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DB0D17" w14:textId="77777777" w:rsidR="00AF594E" w:rsidRPr="005C4300" w:rsidRDefault="00AF594E" w:rsidP="00AF594E">
      <w:pPr>
        <w:tabs>
          <w:tab w:val="left" w:pos="709"/>
          <w:tab w:val="left" w:pos="8647"/>
        </w:tabs>
        <w:jc w:val="both"/>
        <w:rPr>
          <w:rFonts w:ascii="Times New Roman" w:eastAsia="Times New Roman" w:hAnsi="Times New Roman" w:cs="Times New Roman"/>
          <w:b/>
          <w:bCs/>
          <w:sz w:val="24"/>
          <w:szCs w:val="24"/>
          <w:lang w:val="ru-RU"/>
        </w:rPr>
      </w:pPr>
      <w:bookmarkStart w:id="0" w:name="_Hlk104455870"/>
    </w:p>
    <w:p w14:paraId="70921FA4" w14:textId="77777777" w:rsidR="007C6ED6" w:rsidRPr="005C4300" w:rsidRDefault="007C6ED6" w:rsidP="00AF594E">
      <w:pPr>
        <w:tabs>
          <w:tab w:val="left" w:pos="709"/>
          <w:tab w:val="left" w:pos="8647"/>
        </w:tabs>
        <w:jc w:val="both"/>
        <w:rPr>
          <w:rFonts w:ascii="Times New Roman" w:eastAsia="Times New Roman" w:hAnsi="Times New Roman" w:cs="Times New Roman"/>
          <w:b/>
          <w:bCs/>
          <w:sz w:val="24"/>
          <w:szCs w:val="24"/>
          <w:lang w:val="ru-RU"/>
        </w:rPr>
      </w:pPr>
    </w:p>
    <w:p w14:paraId="30D4D32F" w14:textId="77777777" w:rsidR="007C6ED6" w:rsidRPr="005C4300" w:rsidRDefault="007C6ED6" w:rsidP="007C6ED6">
      <w:pPr>
        <w:jc w:val="center"/>
        <w:rPr>
          <w:rFonts w:ascii="Times New Roman" w:hAnsi="Times New Roman" w:cs="Times New Roman"/>
          <w:b/>
          <w:sz w:val="24"/>
          <w:szCs w:val="24"/>
          <w:lang w:val="ru-RU"/>
        </w:rPr>
      </w:pPr>
    </w:p>
    <w:p w14:paraId="02D0760C" w14:textId="77777777" w:rsidR="00E0693E" w:rsidRPr="00E0693E" w:rsidRDefault="00E0693E" w:rsidP="00E0693E">
      <w:pPr>
        <w:jc w:val="center"/>
        <w:rPr>
          <w:rFonts w:ascii="Times New Roman" w:hAnsi="Times New Roman" w:cs="Times New Roman"/>
          <w:b/>
          <w:sz w:val="24"/>
          <w:szCs w:val="24"/>
        </w:rPr>
      </w:pPr>
      <w:r w:rsidRPr="00E0693E">
        <w:rPr>
          <w:rFonts w:ascii="Times New Roman" w:hAnsi="Times New Roman" w:cs="Times New Roman"/>
          <w:b/>
          <w:sz w:val="24"/>
          <w:szCs w:val="24"/>
        </w:rPr>
        <w:t>MINISTRY OF EDUCATION AND SCIENCE OF THE REPUBLIC OF KAZAKHSTAN</w:t>
      </w:r>
    </w:p>
    <w:p w14:paraId="48F10DD0" w14:textId="69165A2E" w:rsidR="007C6ED6" w:rsidRPr="00F54C40" w:rsidRDefault="004774F1" w:rsidP="00E0693E">
      <w:pPr>
        <w:jc w:val="center"/>
        <w:rPr>
          <w:rFonts w:ascii="Times New Roman" w:hAnsi="Times New Roman" w:cs="Times New Roman"/>
          <w:b/>
          <w:sz w:val="24"/>
          <w:szCs w:val="24"/>
          <w:lang w:val="ru-RU"/>
        </w:rPr>
      </w:pPr>
      <w:r>
        <w:rPr>
          <w:rFonts w:ascii="Times New Roman" w:hAnsi="Times New Roman" w:cs="Times New Roman"/>
          <w:b/>
          <w:sz w:val="24"/>
          <w:szCs w:val="24"/>
        </w:rPr>
        <w:t xml:space="preserve">SHOKAN </w:t>
      </w:r>
      <w:r w:rsidRPr="00E0693E">
        <w:rPr>
          <w:rFonts w:ascii="Times New Roman" w:hAnsi="Times New Roman" w:cs="Times New Roman"/>
          <w:b/>
          <w:sz w:val="24"/>
          <w:szCs w:val="24"/>
          <w:lang w:val="ru-RU"/>
        </w:rPr>
        <w:t>UALIKHANOV</w:t>
      </w:r>
      <w:r w:rsidRPr="00E0693E">
        <w:rPr>
          <w:rFonts w:ascii="Times New Roman" w:hAnsi="Times New Roman" w:cs="Times New Roman"/>
          <w:b/>
          <w:sz w:val="24"/>
          <w:szCs w:val="24"/>
        </w:rPr>
        <w:t xml:space="preserve"> </w:t>
      </w:r>
      <w:r w:rsidR="00E0693E" w:rsidRPr="00E0693E">
        <w:rPr>
          <w:rFonts w:ascii="Times New Roman" w:hAnsi="Times New Roman" w:cs="Times New Roman"/>
          <w:b/>
          <w:sz w:val="24"/>
          <w:szCs w:val="24"/>
        </w:rPr>
        <w:t xml:space="preserve">KOKSHETAU UNIVERSITY </w:t>
      </w:r>
    </w:p>
    <w:p w14:paraId="62ABCE36" w14:textId="77777777" w:rsidR="007C6ED6" w:rsidRPr="00F54C40" w:rsidRDefault="007C6ED6" w:rsidP="007C6ED6">
      <w:pPr>
        <w:jc w:val="center"/>
        <w:rPr>
          <w:rFonts w:ascii="Times New Roman" w:hAnsi="Times New Roman" w:cs="Times New Roman"/>
          <w:b/>
          <w:sz w:val="24"/>
          <w:szCs w:val="24"/>
          <w:lang w:val="ru-RU"/>
        </w:rPr>
      </w:pPr>
    </w:p>
    <w:p w14:paraId="7412CBCD" w14:textId="77777777" w:rsidR="007C6ED6" w:rsidRPr="00F54C40" w:rsidRDefault="007C6ED6" w:rsidP="007C6ED6">
      <w:pPr>
        <w:jc w:val="center"/>
        <w:rPr>
          <w:rFonts w:ascii="Times New Roman" w:hAnsi="Times New Roman" w:cs="Times New Roman"/>
          <w:b/>
          <w:sz w:val="24"/>
          <w:szCs w:val="24"/>
          <w:lang w:val="ru-RU"/>
        </w:rPr>
      </w:pPr>
    </w:p>
    <w:p w14:paraId="10215DAE" w14:textId="77777777" w:rsidR="007C6ED6" w:rsidRPr="00F54C40" w:rsidRDefault="007C6ED6" w:rsidP="007C6ED6">
      <w:pPr>
        <w:jc w:val="center"/>
        <w:rPr>
          <w:rFonts w:ascii="Times New Roman" w:hAnsi="Times New Roman" w:cs="Times New Roman"/>
          <w:b/>
          <w:sz w:val="24"/>
          <w:szCs w:val="24"/>
          <w:lang w:val="ru-RU"/>
        </w:rPr>
      </w:pPr>
    </w:p>
    <w:p w14:paraId="6B138665" w14:textId="77777777" w:rsidR="007C6ED6" w:rsidRPr="00F54C40" w:rsidRDefault="007C6ED6" w:rsidP="007C6ED6">
      <w:pPr>
        <w:jc w:val="center"/>
        <w:rPr>
          <w:rFonts w:ascii="Times New Roman" w:hAnsi="Times New Roman" w:cs="Times New Roman"/>
          <w:b/>
          <w:noProof/>
          <w:sz w:val="24"/>
          <w:szCs w:val="24"/>
          <w:lang w:val="ru-RU" w:eastAsia="ru-RU"/>
        </w:rPr>
      </w:pPr>
    </w:p>
    <w:p w14:paraId="6717B4A5" w14:textId="77777777" w:rsidR="007C6ED6" w:rsidRPr="00F54C40" w:rsidRDefault="007C6ED6" w:rsidP="007C6ED6">
      <w:pPr>
        <w:jc w:val="center"/>
        <w:rPr>
          <w:rFonts w:ascii="Times New Roman" w:hAnsi="Times New Roman" w:cs="Times New Roman"/>
          <w:b/>
          <w:noProof/>
          <w:sz w:val="24"/>
          <w:szCs w:val="24"/>
          <w:lang w:val="ru-RU" w:eastAsia="ru-RU"/>
        </w:rPr>
      </w:pPr>
    </w:p>
    <w:p w14:paraId="137A03C6" w14:textId="77777777" w:rsidR="007C6ED6" w:rsidRPr="00F54C40" w:rsidRDefault="007C6ED6" w:rsidP="007C6ED6">
      <w:pPr>
        <w:jc w:val="center"/>
        <w:rPr>
          <w:rFonts w:ascii="Times New Roman" w:hAnsi="Times New Roman" w:cs="Times New Roman"/>
          <w:b/>
          <w:sz w:val="24"/>
          <w:szCs w:val="24"/>
          <w:lang w:val="ru-RU"/>
        </w:rPr>
      </w:pPr>
      <w:r w:rsidRPr="00F54C40">
        <w:rPr>
          <w:rFonts w:ascii="Times New Roman" w:hAnsi="Times New Roman" w:cs="Times New Roman"/>
          <w:noProof/>
          <w:sz w:val="24"/>
          <w:szCs w:val="24"/>
          <w:lang w:val="ru-RU" w:eastAsia="ru-RU"/>
        </w:rPr>
        <w:drawing>
          <wp:inline distT="0" distB="0" distL="0" distR="0" wp14:anchorId="45982242" wp14:editId="7867174A">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14:paraId="4AEF70A3" w14:textId="77777777" w:rsidR="007C6ED6" w:rsidRPr="00F54C40" w:rsidRDefault="007C6ED6" w:rsidP="007C6ED6">
      <w:pPr>
        <w:jc w:val="center"/>
        <w:rPr>
          <w:rFonts w:ascii="Times New Roman" w:hAnsi="Times New Roman" w:cs="Times New Roman"/>
          <w:b/>
          <w:sz w:val="24"/>
          <w:szCs w:val="24"/>
          <w:lang w:val="ru-RU"/>
        </w:rPr>
      </w:pPr>
    </w:p>
    <w:p w14:paraId="5EC0EF69" w14:textId="77777777" w:rsidR="007C6ED6" w:rsidRPr="00F54C40" w:rsidRDefault="007C6ED6" w:rsidP="007C6ED6">
      <w:pPr>
        <w:jc w:val="center"/>
        <w:rPr>
          <w:rFonts w:ascii="Times New Roman" w:hAnsi="Times New Roman" w:cs="Times New Roman"/>
          <w:b/>
          <w:sz w:val="24"/>
          <w:szCs w:val="24"/>
          <w:lang w:val="ru-RU"/>
        </w:rPr>
      </w:pPr>
    </w:p>
    <w:p w14:paraId="2AAD72F3" w14:textId="77777777" w:rsidR="007C6ED6" w:rsidRPr="00F54C40" w:rsidRDefault="007C6ED6" w:rsidP="007C6ED6">
      <w:pPr>
        <w:jc w:val="center"/>
        <w:rPr>
          <w:rFonts w:ascii="Times New Roman" w:hAnsi="Times New Roman" w:cs="Times New Roman"/>
          <w:b/>
          <w:sz w:val="24"/>
          <w:szCs w:val="24"/>
          <w:lang w:val="ru-RU"/>
        </w:rPr>
      </w:pPr>
    </w:p>
    <w:p w14:paraId="5B1FAC04" w14:textId="77777777" w:rsidR="007C6ED6" w:rsidRPr="00F54C40" w:rsidRDefault="007C6ED6" w:rsidP="007C6ED6">
      <w:pPr>
        <w:jc w:val="center"/>
        <w:rPr>
          <w:rFonts w:ascii="Times New Roman" w:hAnsi="Times New Roman" w:cs="Times New Roman"/>
          <w:b/>
          <w:sz w:val="24"/>
          <w:szCs w:val="24"/>
          <w:lang w:val="ru-RU"/>
        </w:rPr>
      </w:pPr>
    </w:p>
    <w:p w14:paraId="69170A30" w14:textId="77777777" w:rsidR="007C6ED6" w:rsidRPr="00F54C40" w:rsidRDefault="007C6ED6" w:rsidP="007C6ED6">
      <w:pPr>
        <w:jc w:val="center"/>
        <w:rPr>
          <w:rFonts w:ascii="Times New Roman" w:hAnsi="Times New Roman" w:cs="Times New Roman"/>
          <w:b/>
          <w:sz w:val="24"/>
          <w:szCs w:val="24"/>
          <w:lang w:val="ru-RU"/>
        </w:rPr>
      </w:pPr>
    </w:p>
    <w:p w14:paraId="33EED37E" w14:textId="77777777" w:rsidR="007C6ED6" w:rsidRPr="00F54C40" w:rsidRDefault="007C6ED6" w:rsidP="007C6ED6">
      <w:pPr>
        <w:jc w:val="center"/>
        <w:rPr>
          <w:rFonts w:ascii="Times New Roman" w:hAnsi="Times New Roman" w:cs="Times New Roman"/>
          <w:b/>
          <w:sz w:val="24"/>
          <w:szCs w:val="24"/>
          <w:lang w:val="ru-RU"/>
        </w:rPr>
      </w:pPr>
    </w:p>
    <w:p w14:paraId="35920EF7" w14:textId="7BECA927" w:rsidR="00E0693E" w:rsidRDefault="004774F1" w:rsidP="00E0693E">
      <w:pPr>
        <w:tabs>
          <w:tab w:val="left" w:pos="709"/>
          <w:tab w:val="left" w:pos="8647"/>
        </w:tabs>
        <w:jc w:val="center"/>
        <w:rPr>
          <w:rFonts w:ascii="Times New Roman" w:hAnsi="Times New Roman" w:cs="Times New Roman"/>
          <w:b/>
          <w:sz w:val="24"/>
          <w:szCs w:val="24"/>
        </w:rPr>
      </w:pPr>
      <w:r>
        <w:rPr>
          <w:rFonts w:ascii="Times New Roman" w:hAnsi="Times New Roman" w:cs="Times New Roman"/>
          <w:b/>
          <w:sz w:val="24"/>
          <w:szCs w:val="24"/>
        </w:rPr>
        <w:t>REPORT</w:t>
      </w:r>
    </w:p>
    <w:p w14:paraId="41223D5F" w14:textId="77777777" w:rsidR="004774F1" w:rsidRPr="00E0693E" w:rsidRDefault="004774F1" w:rsidP="00E0693E">
      <w:pPr>
        <w:tabs>
          <w:tab w:val="left" w:pos="709"/>
          <w:tab w:val="left" w:pos="8647"/>
        </w:tabs>
        <w:jc w:val="center"/>
        <w:rPr>
          <w:rFonts w:ascii="Times New Roman" w:hAnsi="Times New Roman" w:cs="Times New Roman"/>
          <w:b/>
          <w:sz w:val="24"/>
          <w:szCs w:val="24"/>
        </w:rPr>
      </w:pPr>
    </w:p>
    <w:p w14:paraId="3F54F212" w14:textId="77777777" w:rsidR="00E0693E" w:rsidRPr="00E0693E" w:rsidRDefault="00E0693E" w:rsidP="00E0693E">
      <w:pPr>
        <w:tabs>
          <w:tab w:val="left" w:pos="709"/>
          <w:tab w:val="left" w:pos="8647"/>
        </w:tabs>
        <w:jc w:val="center"/>
        <w:rPr>
          <w:rFonts w:ascii="Times New Roman" w:hAnsi="Times New Roman" w:cs="Times New Roman"/>
          <w:b/>
          <w:sz w:val="24"/>
          <w:szCs w:val="24"/>
        </w:rPr>
      </w:pPr>
      <w:r w:rsidRPr="00E0693E">
        <w:rPr>
          <w:rFonts w:ascii="Times New Roman" w:hAnsi="Times New Roman" w:cs="Times New Roman"/>
          <w:b/>
          <w:sz w:val="24"/>
          <w:szCs w:val="24"/>
        </w:rPr>
        <w:t>BASED ON THE RESULTS OF SELF-ASSESSMENT</w:t>
      </w:r>
    </w:p>
    <w:p w14:paraId="38D77C4C" w14:textId="51CF177B" w:rsidR="00E0693E" w:rsidRPr="00E0693E" w:rsidRDefault="00EB6394" w:rsidP="00E0693E">
      <w:pPr>
        <w:tabs>
          <w:tab w:val="left" w:pos="709"/>
          <w:tab w:val="left" w:pos="8647"/>
        </w:tabs>
        <w:jc w:val="center"/>
        <w:rPr>
          <w:rFonts w:ascii="Times New Roman" w:hAnsi="Times New Roman" w:cs="Times New Roman"/>
          <w:b/>
          <w:sz w:val="24"/>
          <w:szCs w:val="24"/>
        </w:rPr>
      </w:pPr>
      <w:r>
        <w:rPr>
          <w:rFonts w:ascii="Times New Roman" w:hAnsi="Times New Roman" w:cs="Times New Roman"/>
          <w:b/>
          <w:sz w:val="24"/>
          <w:szCs w:val="24"/>
        </w:rPr>
        <w:t>ACADEMIC</w:t>
      </w:r>
      <w:r w:rsidR="00E0693E" w:rsidRPr="00E0693E">
        <w:rPr>
          <w:rFonts w:ascii="Times New Roman" w:hAnsi="Times New Roman" w:cs="Times New Roman"/>
          <w:b/>
          <w:sz w:val="24"/>
          <w:szCs w:val="24"/>
        </w:rPr>
        <w:t xml:space="preserve"> PROGRAMS</w:t>
      </w:r>
    </w:p>
    <w:p w14:paraId="3DC84EB2" w14:textId="77777777" w:rsidR="00E0693E" w:rsidRPr="00E0693E" w:rsidRDefault="00E0693E" w:rsidP="00E0693E">
      <w:pPr>
        <w:tabs>
          <w:tab w:val="left" w:pos="709"/>
          <w:tab w:val="left" w:pos="8647"/>
        </w:tabs>
        <w:jc w:val="center"/>
        <w:rPr>
          <w:rFonts w:ascii="Times New Roman" w:hAnsi="Times New Roman" w:cs="Times New Roman"/>
          <w:b/>
          <w:sz w:val="24"/>
          <w:szCs w:val="24"/>
        </w:rPr>
      </w:pPr>
      <w:r w:rsidRPr="00E0693E">
        <w:rPr>
          <w:rFonts w:ascii="Times New Roman" w:hAnsi="Times New Roman" w:cs="Times New Roman"/>
          <w:b/>
          <w:sz w:val="24"/>
          <w:szCs w:val="24"/>
        </w:rPr>
        <w:t>WITHIN THE FRAMEWORK OF SPECIALIZED ACCREDITATION</w:t>
      </w:r>
    </w:p>
    <w:p w14:paraId="2FD437E9" w14:textId="2B536153" w:rsidR="007C6ED6" w:rsidRPr="00F54C40" w:rsidRDefault="004774F1" w:rsidP="00E0693E">
      <w:pPr>
        <w:tabs>
          <w:tab w:val="left" w:pos="709"/>
          <w:tab w:val="left" w:pos="8647"/>
        </w:tabs>
        <w:jc w:val="center"/>
        <w:rPr>
          <w:rFonts w:ascii="Times New Roman" w:hAnsi="Times New Roman" w:cs="Times New Roman"/>
          <w:b/>
          <w:sz w:val="24"/>
          <w:szCs w:val="24"/>
          <w:lang w:val="ru-RU"/>
        </w:rPr>
      </w:pPr>
      <w:r>
        <w:rPr>
          <w:rFonts w:ascii="Times New Roman" w:hAnsi="Times New Roman" w:cs="Times New Roman"/>
          <w:b/>
          <w:sz w:val="24"/>
          <w:szCs w:val="24"/>
        </w:rPr>
        <w:t xml:space="preserve">LAW </w:t>
      </w:r>
      <w:r w:rsidR="00E0693E" w:rsidRPr="00E0693E">
        <w:rPr>
          <w:rFonts w:ascii="Times New Roman" w:hAnsi="Times New Roman" w:cs="Times New Roman"/>
          <w:b/>
          <w:sz w:val="24"/>
          <w:szCs w:val="24"/>
          <w:lang w:val="ru-RU"/>
        </w:rPr>
        <w:t xml:space="preserve"> 6B04201</w:t>
      </w:r>
    </w:p>
    <w:p w14:paraId="7B71C327" w14:textId="77777777" w:rsidR="007C6ED6" w:rsidRPr="00F54C40" w:rsidRDefault="007C6ED6" w:rsidP="007C6ED6">
      <w:pPr>
        <w:tabs>
          <w:tab w:val="left" w:pos="709"/>
          <w:tab w:val="left" w:pos="8647"/>
        </w:tabs>
        <w:jc w:val="center"/>
        <w:rPr>
          <w:rFonts w:ascii="Times New Roman" w:hAnsi="Times New Roman" w:cs="Times New Roman"/>
          <w:b/>
          <w:sz w:val="24"/>
          <w:szCs w:val="24"/>
          <w:lang w:val="ru-RU"/>
        </w:rPr>
      </w:pPr>
    </w:p>
    <w:p w14:paraId="5658A361" w14:textId="77777777" w:rsidR="007C6ED6" w:rsidRPr="00F54C40" w:rsidRDefault="007C6ED6" w:rsidP="007C6ED6">
      <w:pPr>
        <w:rPr>
          <w:rFonts w:ascii="Times New Roman" w:hAnsi="Times New Roman" w:cs="Times New Roman"/>
          <w:sz w:val="24"/>
          <w:szCs w:val="24"/>
          <w:lang w:val="ru-RU"/>
        </w:rPr>
      </w:pPr>
    </w:p>
    <w:p w14:paraId="2180B5F4" w14:textId="77777777" w:rsidR="007C6ED6" w:rsidRPr="00F54C40" w:rsidRDefault="007C6ED6" w:rsidP="007C6ED6">
      <w:pPr>
        <w:rPr>
          <w:rFonts w:ascii="Times New Roman" w:hAnsi="Times New Roman" w:cs="Times New Roman"/>
          <w:sz w:val="24"/>
          <w:szCs w:val="24"/>
          <w:lang w:val="ru-RU"/>
        </w:rPr>
      </w:pPr>
    </w:p>
    <w:p w14:paraId="61D112D4" w14:textId="77777777" w:rsidR="00D81C4E" w:rsidRPr="00F54C40" w:rsidRDefault="00D81C4E" w:rsidP="007C6ED6">
      <w:pPr>
        <w:rPr>
          <w:rFonts w:ascii="Times New Roman" w:hAnsi="Times New Roman" w:cs="Times New Roman"/>
          <w:sz w:val="24"/>
          <w:szCs w:val="24"/>
          <w:lang w:val="ru-RU"/>
        </w:rPr>
      </w:pPr>
    </w:p>
    <w:p w14:paraId="2CCC29E8" w14:textId="77777777" w:rsidR="00D81C4E" w:rsidRPr="00F54C40" w:rsidRDefault="00D81C4E" w:rsidP="007C6ED6">
      <w:pPr>
        <w:rPr>
          <w:rFonts w:ascii="Times New Roman" w:hAnsi="Times New Roman" w:cs="Times New Roman"/>
          <w:sz w:val="24"/>
          <w:szCs w:val="24"/>
          <w:lang w:val="ru-RU"/>
        </w:rPr>
      </w:pPr>
    </w:p>
    <w:p w14:paraId="2F70696C" w14:textId="77777777" w:rsidR="00D81C4E" w:rsidRPr="00F54C40" w:rsidRDefault="00D81C4E" w:rsidP="007C6ED6">
      <w:pPr>
        <w:rPr>
          <w:rFonts w:ascii="Times New Roman" w:hAnsi="Times New Roman" w:cs="Times New Roman"/>
          <w:sz w:val="24"/>
          <w:szCs w:val="24"/>
          <w:lang w:val="ru-RU"/>
        </w:rPr>
      </w:pPr>
    </w:p>
    <w:p w14:paraId="06891A4C" w14:textId="77777777" w:rsidR="00D81C4E" w:rsidRPr="00F54C40" w:rsidRDefault="00D81C4E" w:rsidP="007C6ED6">
      <w:pPr>
        <w:rPr>
          <w:rFonts w:ascii="Times New Roman" w:hAnsi="Times New Roman" w:cs="Times New Roman"/>
          <w:sz w:val="24"/>
          <w:szCs w:val="24"/>
          <w:lang w:val="ru-RU"/>
        </w:rPr>
      </w:pPr>
    </w:p>
    <w:p w14:paraId="54C282B7" w14:textId="77777777" w:rsidR="00D81C4E" w:rsidRPr="00F54C40" w:rsidRDefault="00D81C4E" w:rsidP="007C6ED6">
      <w:pPr>
        <w:rPr>
          <w:rFonts w:ascii="Times New Roman" w:hAnsi="Times New Roman" w:cs="Times New Roman"/>
          <w:sz w:val="24"/>
          <w:szCs w:val="24"/>
          <w:lang w:val="ru-RU"/>
        </w:rPr>
      </w:pPr>
    </w:p>
    <w:p w14:paraId="451D8DA8" w14:textId="77777777" w:rsidR="00D81C4E" w:rsidRPr="00F54C40" w:rsidRDefault="00D81C4E" w:rsidP="007C6ED6">
      <w:pPr>
        <w:rPr>
          <w:rFonts w:ascii="Times New Roman" w:hAnsi="Times New Roman" w:cs="Times New Roman"/>
          <w:sz w:val="24"/>
          <w:szCs w:val="24"/>
          <w:lang w:val="ru-RU"/>
        </w:rPr>
      </w:pPr>
    </w:p>
    <w:p w14:paraId="19D04472" w14:textId="77777777" w:rsidR="007C6ED6" w:rsidRPr="00F54C40" w:rsidRDefault="007C6ED6" w:rsidP="007C6ED6">
      <w:pPr>
        <w:rPr>
          <w:rFonts w:ascii="Times New Roman" w:hAnsi="Times New Roman" w:cs="Times New Roman"/>
          <w:sz w:val="24"/>
          <w:szCs w:val="24"/>
          <w:lang w:val="ru-RU"/>
        </w:rPr>
      </w:pPr>
    </w:p>
    <w:p w14:paraId="65DE77CB" w14:textId="77777777" w:rsidR="007C6ED6" w:rsidRPr="00F54C40" w:rsidRDefault="007C6ED6" w:rsidP="007C6ED6">
      <w:pPr>
        <w:rPr>
          <w:rFonts w:ascii="Times New Roman" w:hAnsi="Times New Roman" w:cs="Times New Roman"/>
          <w:sz w:val="24"/>
          <w:szCs w:val="24"/>
          <w:lang w:val="ru-RU"/>
        </w:rPr>
      </w:pPr>
    </w:p>
    <w:p w14:paraId="22A6914C" w14:textId="77777777" w:rsidR="007C6ED6" w:rsidRPr="00F54C40" w:rsidRDefault="007C6ED6" w:rsidP="007C6ED6">
      <w:pPr>
        <w:rPr>
          <w:rFonts w:ascii="Times New Roman" w:hAnsi="Times New Roman" w:cs="Times New Roman"/>
          <w:sz w:val="24"/>
          <w:szCs w:val="24"/>
          <w:lang w:val="ru-RU"/>
        </w:rPr>
      </w:pPr>
    </w:p>
    <w:p w14:paraId="6B20CF52" w14:textId="77777777" w:rsidR="007C6ED6" w:rsidRPr="00F54C40" w:rsidRDefault="007C6ED6" w:rsidP="007C6ED6">
      <w:pPr>
        <w:rPr>
          <w:rFonts w:ascii="Times New Roman" w:hAnsi="Times New Roman" w:cs="Times New Roman"/>
          <w:sz w:val="24"/>
          <w:szCs w:val="24"/>
          <w:lang w:val="ru-RU"/>
        </w:rPr>
      </w:pPr>
    </w:p>
    <w:p w14:paraId="64BE7E43" w14:textId="77777777" w:rsidR="007C6ED6" w:rsidRPr="00F54C40" w:rsidRDefault="007C6ED6" w:rsidP="007C6ED6">
      <w:pPr>
        <w:rPr>
          <w:rFonts w:ascii="Times New Roman" w:hAnsi="Times New Roman" w:cs="Times New Roman"/>
          <w:sz w:val="24"/>
          <w:szCs w:val="24"/>
          <w:lang w:val="ru-RU"/>
        </w:rPr>
      </w:pPr>
    </w:p>
    <w:p w14:paraId="7AFECBBE" w14:textId="77777777" w:rsidR="007C6ED6" w:rsidRPr="00F54C40" w:rsidRDefault="007C6ED6" w:rsidP="007C6ED6">
      <w:pPr>
        <w:rPr>
          <w:rFonts w:ascii="Times New Roman" w:hAnsi="Times New Roman" w:cs="Times New Roman"/>
          <w:sz w:val="24"/>
          <w:szCs w:val="24"/>
          <w:lang w:val="ru-RU"/>
        </w:rPr>
      </w:pPr>
    </w:p>
    <w:p w14:paraId="1BDB3E73" w14:textId="77777777" w:rsidR="007C6ED6" w:rsidRPr="00F54C40" w:rsidRDefault="007C6ED6" w:rsidP="007C6ED6">
      <w:pPr>
        <w:rPr>
          <w:rFonts w:ascii="Times New Roman" w:hAnsi="Times New Roman" w:cs="Times New Roman"/>
          <w:sz w:val="24"/>
          <w:szCs w:val="24"/>
          <w:lang w:val="ru-RU"/>
        </w:rPr>
      </w:pPr>
    </w:p>
    <w:p w14:paraId="44F77028" w14:textId="77777777" w:rsidR="007C6ED6" w:rsidRPr="00F54C40" w:rsidRDefault="007C6ED6" w:rsidP="007C6ED6">
      <w:pPr>
        <w:rPr>
          <w:rFonts w:ascii="Times New Roman" w:hAnsi="Times New Roman" w:cs="Times New Roman"/>
          <w:sz w:val="24"/>
          <w:szCs w:val="24"/>
          <w:lang w:val="ru-RU"/>
        </w:rPr>
      </w:pPr>
    </w:p>
    <w:p w14:paraId="63969914" w14:textId="77777777" w:rsidR="007C6ED6" w:rsidRPr="00F54C40" w:rsidRDefault="007C6ED6" w:rsidP="007C6ED6">
      <w:pPr>
        <w:rPr>
          <w:rFonts w:ascii="Times New Roman" w:hAnsi="Times New Roman" w:cs="Times New Roman"/>
          <w:sz w:val="24"/>
          <w:szCs w:val="24"/>
          <w:lang w:val="ru-RU"/>
        </w:rPr>
      </w:pPr>
    </w:p>
    <w:p w14:paraId="237B7959" w14:textId="77777777" w:rsidR="007C6ED6" w:rsidRPr="00F54C40" w:rsidRDefault="007C6ED6" w:rsidP="007C6ED6">
      <w:pPr>
        <w:rPr>
          <w:rFonts w:ascii="Times New Roman" w:hAnsi="Times New Roman" w:cs="Times New Roman"/>
          <w:sz w:val="24"/>
          <w:szCs w:val="24"/>
          <w:lang w:val="ru-RU"/>
        </w:rPr>
      </w:pPr>
    </w:p>
    <w:p w14:paraId="52EB0015" w14:textId="77777777" w:rsidR="007C6ED6" w:rsidRPr="00F54C40" w:rsidRDefault="007C6ED6" w:rsidP="007C6ED6">
      <w:pPr>
        <w:rPr>
          <w:rFonts w:ascii="Times New Roman" w:hAnsi="Times New Roman" w:cs="Times New Roman"/>
          <w:sz w:val="24"/>
          <w:szCs w:val="24"/>
          <w:lang w:val="ru-RU"/>
        </w:rPr>
      </w:pPr>
    </w:p>
    <w:p w14:paraId="1C6EFAAD" w14:textId="77777777" w:rsidR="007C6ED6" w:rsidRPr="00F54C40" w:rsidRDefault="007C6ED6" w:rsidP="007C6ED6">
      <w:pPr>
        <w:rPr>
          <w:rFonts w:ascii="Times New Roman" w:hAnsi="Times New Roman" w:cs="Times New Roman"/>
          <w:sz w:val="24"/>
          <w:szCs w:val="24"/>
          <w:lang w:val="ru-RU"/>
        </w:rPr>
      </w:pPr>
    </w:p>
    <w:p w14:paraId="6893788A" w14:textId="77777777" w:rsidR="007C6ED6" w:rsidRPr="00F54C40" w:rsidRDefault="007C6ED6" w:rsidP="007C6ED6">
      <w:pPr>
        <w:rPr>
          <w:rFonts w:ascii="Times New Roman" w:hAnsi="Times New Roman" w:cs="Times New Roman"/>
          <w:sz w:val="24"/>
          <w:szCs w:val="24"/>
          <w:lang w:val="ru-RU"/>
        </w:rPr>
      </w:pPr>
    </w:p>
    <w:p w14:paraId="7C844116" w14:textId="77777777" w:rsidR="007C6ED6" w:rsidRPr="00F54C40" w:rsidRDefault="007C6ED6" w:rsidP="007C6ED6">
      <w:pPr>
        <w:rPr>
          <w:rFonts w:ascii="Times New Roman" w:hAnsi="Times New Roman" w:cs="Times New Roman"/>
          <w:sz w:val="24"/>
          <w:szCs w:val="24"/>
          <w:lang w:val="ru-RU"/>
        </w:rPr>
      </w:pPr>
    </w:p>
    <w:p w14:paraId="78C1EBF7" w14:textId="77777777" w:rsidR="007C6ED6" w:rsidRPr="00F54C40" w:rsidRDefault="007C6ED6" w:rsidP="007C6ED6">
      <w:pPr>
        <w:rPr>
          <w:rFonts w:ascii="Times New Roman" w:hAnsi="Times New Roman" w:cs="Times New Roman"/>
          <w:sz w:val="24"/>
          <w:szCs w:val="24"/>
          <w:lang w:val="ru-RU"/>
        </w:rPr>
      </w:pPr>
    </w:p>
    <w:p w14:paraId="4286500D" w14:textId="77777777" w:rsidR="007C6ED6" w:rsidRPr="00F54C40" w:rsidRDefault="007C6ED6" w:rsidP="007C6ED6">
      <w:pPr>
        <w:rPr>
          <w:rFonts w:ascii="Times New Roman" w:hAnsi="Times New Roman" w:cs="Times New Roman"/>
          <w:sz w:val="24"/>
          <w:szCs w:val="24"/>
          <w:lang w:val="ru-RU"/>
        </w:rPr>
      </w:pPr>
    </w:p>
    <w:p w14:paraId="35B9DD29" w14:textId="695E1383" w:rsidR="007C6ED6" w:rsidRDefault="007C6ED6" w:rsidP="007C6ED6">
      <w:pPr>
        <w:rPr>
          <w:rFonts w:ascii="Times New Roman" w:hAnsi="Times New Roman" w:cs="Times New Roman"/>
          <w:sz w:val="24"/>
          <w:szCs w:val="24"/>
          <w:lang w:val="ru-RU"/>
        </w:rPr>
      </w:pPr>
    </w:p>
    <w:p w14:paraId="591F710A" w14:textId="77777777" w:rsidR="00E0693E" w:rsidRPr="00F54C40" w:rsidRDefault="00E0693E" w:rsidP="007C6ED6">
      <w:pPr>
        <w:rPr>
          <w:rFonts w:ascii="Times New Roman" w:hAnsi="Times New Roman" w:cs="Times New Roman"/>
          <w:sz w:val="24"/>
          <w:szCs w:val="24"/>
          <w:lang w:val="ru-RU"/>
        </w:rPr>
      </w:pPr>
    </w:p>
    <w:p w14:paraId="366650F3" w14:textId="43B95852" w:rsidR="007C6ED6" w:rsidRPr="00671222" w:rsidRDefault="00E0693E" w:rsidP="007C6ED6">
      <w:pPr>
        <w:jc w:val="center"/>
        <w:rPr>
          <w:rFonts w:ascii="Times New Roman" w:hAnsi="Times New Roman" w:cs="Times New Roman"/>
          <w:b/>
          <w:bCs/>
          <w:sz w:val="24"/>
          <w:szCs w:val="24"/>
          <w:lang w:val="ru-RU"/>
        </w:rPr>
      </w:pPr>
      <w:r w:rsidRPr="00671222">
        <w:rPr>
          <w:rFonts w:ascii="Times New Roman" w:hAnsi="Times New Roman" w:cs="Times New Roman"/>
          <w:b/>
          <w:bCs/>
          <w:sz w:val="24"/>
          <w:szCs w:val="24"/>
          <w:lang w:val="ru-RU"/>
        </w:rPr>
        <w:t>Kokshetau</w:t>
      </w:r>
      <w:r w:rsidR="007C6ED6" w:rsidRPr="00671222">
        <w:rPr>
          <w:rFonts w:ascii="Times New Roman" w:hAnsi="Times New Roman" w:cs="Times New Roman"/>
          <w:b/>
          <w:bCs/>
          <w:sz w:val="24"/>
          <w:szCs w:val="24"/>
          <w:lang w:val="ru-RU"/>
        </w:rPr>
        <w:t>, 2022</w:t>
      </w:r>
    </w:p>
    <w:tbl>
      <w:tblPr>
        <w:tblpPr w:leftFromText="180" w:rightFromText="180" w:vertAnchor="text" w:horzAnchor="margin" w:tblpY="206"/>
        <w:tblW w:w="0" w:type="auto"/>
        <w:tblLook w:val="04A0" w:firstRow="1" w:lastRow="0" w:firstColumn="1" w:lastColumn="0" w:noHBand="0" w:noVBand="1"/>
      </w:tblPr>
      <w:tblGrid>
        <w:gridCol w:w="4355"/>
        <w:gridCol w:w="5000"/>
      </w:tblGrid>
      <w:tr w:rsidR="007C6ED6" w:rsidRPr="00E0693E" w14:paraId="1DA4938C" w14:textId="77777777" w:rsidTr="004B39FB">
        <w:tc>
          <w:tcPr>
            <w:tcW w:w="4454" w:type="dxa"/>
          </w:tcPr>
          <w:p w14:paraId="602C717B" w14:textId="77777777" w:rsidR="00E0693E" w:rsidRPr="00E0693E" w:rsidRDefault="00E0693E" w:rsidP="00E0693E">
            <w:pPr>
              <w:tabs>
                <w:tab w:val="left" w:pos="1134"/>
              </w:tabs>
              <w:rPr>
                <w:rFonts w:ascii="Times New Roman" w:hAnsi="Times New Roman" w:cs="Times New Roman"/>
                <w:b/>
                <w:color w:val="000000" w:themeColor="text1"/>
                <w:sz w:val="24"/>
                <w:szCs w:val="24"/>
                <w:lang w:val="kk-KZ"/>
              </w:rPr>
            </w:pPr>
            <w:r w:rsidRPr="00E0693E">
              <w:rPr>
                <w:rFonts w:ascii="Times New Roman" w:hAnsi="Times New Roman" w:cs="Times New Roman"/>
                <w:b/>
                <w:color w:val="000000" w:themeColor="text1"/>
                <w:sz w:val="24"/>
                <w:szCs w:val="24"/>
                <w:lang w:val="kk-KZ"/>
              </w:rPr>
              <w:lastRenderedPageBreak/>
              <w:t>Date of sending the first edition</w:t>
            </w:r>
          </w:p>
          <w:p w14:paraId="29FD9D93" w14:textId="77777777" w:rsidR="007C6ED6" w:rsidRDefault="00E0693E" w:rsidP="00E0693E">
            <w:pPr>
              <w:tabs>
                <w:tab w:val="left" w:pos="1134"/>
              </w:tabs>
              <w:rPr>
                <w:rFonts w:ascii="Times New Roman" w:hAnsi="Times New Roman" w:cs="Times New Roman"/>
                <w:b/>
                <w:color w:val="000000" w:themeColor="text1"/>
                <w:sz w:val="24"/>
                <w:szCs w:val="24"/>
                <w:lang w:val="kk-KZ"/>
              </w:rPr>
            </w:pPr>
            <w:r w:rsidRPr="00E0693E">
              <w:rPr>
                <w:rFonts w:ascii="Times New Roman" w:hAnsi="Times New Roman" w:cs="Times New Roman"/>
                <w:b/>
                <w:color w:val="000000" w:themeColor="text1"/>
                <w:sz w:val="24"/>
                <w:szCs w:val="24"/>
                <w:lang w:val="kk-KZ"/>
              </w:rPr>
              <w:t>Report on the results of self-assessment in ARQA</w:t>
            </w:r>
          </w:p>
          <w:p w14:paraId="53D60B36" w14:textId="3C79DC1A" w:rsidR="00E0693E" w:rsidRPr="00E0693E" w:rsidRDefault="00E0693E" w:rsidP="00E0693E">
            <w:pPr>
              <w:tabs>
                <w:tab w:val="left" w:pos="1134"/>
              </w:tabs>
              <w:rPr>
                <w:rFonts w:ascii="Times New Roman" w:hAnsi="Times New Roman" w:cs="Times New Roman"/>
                <w:b/>
                <w:color w:val="000000" w:themeColor="text1"/>
                <w:sz w:val="24"/>
                <w:szCs w:val="24"/>
              </w:rPr>
            </w:pPr>
          </w:p>
        </w:tc>
        <w:tc>
          <w:tcPr>
            <w:tcW w:w="5116" w:type="dxa"/>
          </w:tcPr>
          <w:p w14:paraId="5578FD91" w14:textId="77777777" w:rsidR="007C6ED6" w:rsidRPr="00E0693E" w:rsidRDefault="007C6ED6" w:rsidP="004B39FB">
            <w:pPr>
              <w:rPr>
                <w:rFonts w:ascii="Times New Roman" w:hAnsi="Times New Roman" w:cs="Times New Roman"/>
                <w:color w:val="000000" w:themeColor="text1"/>
                <w:sz w:val="24"/>
                <w:szCs w:val="24"/>
              </w:rPr>
            </w:pPr>
          </w:p>
        </w:tc>
      </w:tr>
      <w:tr w:rsidR="007C6ED6" w:rsidRPr="00E0693E" w14:paraId="13FFAE72" w14:textId="77777777" w:rsidTr="004B39FB">
        <w:tc>
          <w:tcPr>
            <w:tcW w:w="4454" w:type="dxa"/>
          </w:tcPr>
          <w:p w14:paraId="145CA6D2" w14:textId="77777777" w:rsidR="00E0693E" w:rsidRPr="00E0693E" w:rsidRDefault="00E0693E" w:rsidP="00E0693E">
            <w:pPr>
              <w:tabs>
                <w:tab w:val="left" w:pos="1134"/>
              </w:tabs>
              <w:rPr>
                <w:rFonts w:ascii="Times New Roman" w:hAnsi="Times New Roman" w:cs="Times New Roman"/>
                <w:b/>
                <w:color w:val="000000" w:themeColor="text1"/>
                <w:sz w:val="24"/>
                <w:szCs w:val="24"/>
              </w:rPr>
            </w:pPr>
            <w:r w:rsidRPr="00E0693E">
              <w:rPr>
                <w:rFonts w:ascii="Times New Roman" w:hAnsi="Times New Roman" w:cs="Times New Roman"/>
                <w:b/>
                <w:color w:val="000000" w:themeColor="text1"/>
                <w:sz w:val="24"/>
                <w:szCs w:val="24"/>
              </w:rPr>
              <w:t>Date of submission</w:t>
            </w:r>
          </w:p>
          <w:p w14:paraId="1D04D95F" w14:textId="77777777" w:rsidR="007C6ED6" w:rsidRDefault="00E0693E" w:rsidP="00E0693E">
            <w:pPr>
              <w:tabs>
                <w:tab w:val="left" w:pos="1134"/>
              </w:tabs>
              <w:rPr>
                <w:rFonts w:ascii="Times New Roman" w:hAnsi="Times New Roman" w:cs="Times New Roman"/>
                <w:b/>
                <w:color w:val="000000" w:themeColor="text1"/>
                <w:sz w:val="24"/>
                <w:szCs w:val="24"/>
              </w:rPr>
            </w:pPr>
            <w:r w:rsidRPr="00E0693E">
              <w:rPr>
                <w:rFonts w:ascii="Times New Roman" w:hAnsi="Times New Roman" w:cs="Times New Roman"/>
                <w:b/>
                <w:color w:val="000000" w:themeColor="text1"/>
                <w:sz w:val="24"/>
                <w:szCs w:val="24"/>
              </w:rPr>
              <w:t>Report on the results of self-assessment in ARQA</w:t>
            </w:r>
          </w:p>
          <w:p w14:paraId="59E2EACA" w14:textId="490341EC" w:rsidR="00E0693E" w:rsidRPr="00E0693E" w:rsidRDefault="00E0693E" w:rsidP="00E0693E">
            <w:pPr>
              <w:tabs>
                <w:tab w:val="left" w:pos="1134"/>
              </w:tabs>
              <w:rPr>
                <w:rFonts w:ascii="Times New Roman" w:hAnsi="Times New Roman" w:cs="Times New Roman"/>
                <w:b/>
                <w:color w:val="000000" w:themeColor="text1"/>
                <w:sz w:val="24"/>
                <w:szCs w:val="24"/>
              </w:rPr>
            </w:pPr>
          </w:p>
        </w:tc>
        <w:tc>
          <w:tcPr>
            <w:tcW w:w="5116" w:type="dxa"/>
          </w:tcPr>
          <w:p w14:paraId="71563A18" w14:textId="77777777" w:rsidR="007C6ED6" w:rsidRPr="00E0693E" w:rsidRDefault="007C6ED6" w:rsidP="004B39FB">
            <w:pPr>
              <w:rPr>
                <w:rFonts w:ascii="Times New Roman" w:hAnsi="Times New Roman" w:cs="Times New Roman"/>
                <w:color w:val="000000" w:themeColor="text1"/>
                <w:sz w:val="24"/>
                <w:szCs w:val="24"/>
              </w:rPr>
            </w:pPr>
          </w:p>
        </w:tc>
      </w:tr>
      <w:tr w:rsidR="007C6ED6" w:rsidRPr="00F54C40" w14:paraId="60E2465D" w14:textId="77777777" w:rsidTr="004B39FB">
        <w:tc>
          <w:tcPr>
            <w:tcW w:w="4454" w:type="dxa"/>
          </w:tcPr>
          <w:p w14:paraId="2BC92CC6" w14:textId="66571418" w:rsidR="007C6ED6" w:rsidRPr="00F54C40" w:rsidRDefault="00E7500D" w:rsidP="00E0693E">
            <w:pPr>
              <w:tabs>
                <w:tab w:val="left" w:pos="1134"/>
              </w:tabs>
              <w:rPr>
                <w:rFonts w:ascii="Times New Roman" w:hAnsi="Times New Roman" w:cs="Times New Roman"/>
                <w:b/>
                <w:color w:val="000000" w:themeColor="text1"/>
                <w:sz w:val="24"/>
                <w:szCs w:val="24"/>
              </w:rPr>
            </w:pPr>
            <w:r w:rsidRPr="00E7500D">
              <w:rPr>
                <w:rFonts w:ascii="Times New Roman" w:hAnsi="Times New Roman" w:cs="Times New Roman"/>
                <w:b/>
                <w:color w:val="000000" w:themeColor="text1"/>
                <w:sz w:val="24"/>
                <w:szCs w:val="24"/>
              </w:rPr>
              <w:t xml:space="preserve">Legal address of the </w:t>
            </w:r>
            <w:r w:rsidR="00EB6394">
              <w:rPr>
                <w:rFonts w:ascii="Times New Roman" w:hAnsi="Times New Roman" w:cs="Times New Roman"/>
                <w:b/>
                <w:color w:val="000000" w:themeColor="text1"/>
                <w:sz w:val="24"/>
                <w:szCs w:val="24"/>
              </w:rPr>
              <w:t>academic</w:t>
            </w:r>
            <w:r w:rsidRPr="00E7500D">
              <w:rPr>
                <w:rFonts w:ascii="Times New Roman" w:hAnsi="Times New Roman" w:cs="Times New Roman"/>
                <w:b/>
                <w:color w:val="000000" w:themeColor="text1"/>
                <w:sz w:val="24"/>
                <w:szCs w:val="24"/>
              </w:rPr>
              <w:t xml:space="preserve"> institution</w:t>
            </w:r>
            <w:r w:rsidR="007C6ED6" w:rsidRPr="00F54C40">
              <w:rPr>
                <w:rFonts w:ascii="Times New Roman" w:hAnsi="Times New Roman" w:cs="Times New Roman"/>
                <w:b/>
                <w:color w:val="000000" w:themeColor="text1"/>
                <w:sz w:val="24"/>
                <w:szCs w:val="24"/>
              </w:rPr>
              <w:t xml:space="preserve">                                                                                                                      </w:t>
            </w:r>
          </w:p>
        </w:tc>
        <w:tc>
          <w:tcPr>
            <w:tcW w:w="5116" w:type="dxa"/>
          </w:tcPr>
          <w:p w14:paraId="33F970F6" w14:textId="77777777" w:rsidR="00E7500D" w:rsidRPr="00E7500D" w:rsidRDefault="00E7500D" w:rsidP="00E7500D">
            <w:pPr>
              <w:rPr>
                <w:rFonts w:ascii="Times New Roman" w:hAnsi="Times New Roman" w:cs="Times New Roman"/>
                <w:color w:val="000000" w:themeColor="text1"/>
                <w:sz w:val="24"/>
                <w:szCs w:val="24"/>
              </w:rPr>
            </w:pPr>
            <w:r w:rsidRPr="00E7500D">
              <w:rPr>
                <w:rFonts w:ascii="Times New Roman" w:hAnsi="Times New Roman" w:cs="Times New Roman"/>
                <w:color w:val="000000" w:themeColor="text1"/>
                <w:sz w:val="24"/>
                <w:szCs w:val="24"/>
              </w:rPr>
              <w:t>Republic of Kazakhstan,</w:t>
            </w:r>
          </w:p>
          <w:p w14:paraId="036F6BA2" w14:textId="77777777" w:rsidR="00E7500D" w:rsidRPr="00E7500D" w:rsidRDefault="00E7500D" w:rsidP="00E7500D">
            <w:pPr>
              <w:rPr>
                <w:rFonts w:ascii="Times New Roman" w:hAnsi="Times New Roman" w:cs="Times New Roman"/>
                <w:color w:val="000000" w:themeColor="text1"/>
                <w:sz w:val="24"/>
                <w:szCs w:val="24"/>
              </w:rPr>
            </w:pPr>
            <w:r w:rsidRPr="00E7500D">
              <w:rPr>
                <w:rFonts w:ascii="Times New Roman" w:hAnsi="Times New Roman" w:cs="Times New Roman"/>
                <w:color w:val="000000" w:themeColor="text1"/>
                <w:sz w:val="24"/>
                <w:szCs w:val="24"/>
              </w:rPr>
              <w:t>020000 Akmola region,</w:t>
            </w:r>
          </w:p>
          <w:p w14:paraId="130278D5" w14:textId="12ED82C6" w:rsidR="007C6ED6" w:rsidRPr="00F54C40" w:rsidRDefault="00E7500D" w:rsidP="00E7500D">
            <w:pPr>
              <w:rPr>
                <w:rFonts w:ascii="Times New Roman" w:hAnsi="Times New Roman" w:cs="Times New Roman"/>
                <w:color w:val="000000" w:themeColor="text1"/>
                <w:sz w:val="24"/>
                <w:szCs w:val="24"/>
                <w:lang w:val="ru-RU"/>
              </w:rPr>
            </w:pPr>
            <w:r w:rsidRPr="00E7500D">
              <w:rPr>
                <w:rFonts w:ascii="Times New Roman" w:hAnsi="Times New Roman" w:cs="Times New Roman"/>
                <w:color w:val="000000" w:themeColor="text1"/>
                <w:sz w:val="24"/>
                <w:szCs w:val="24"/>
                <w:lang w:val="ru-RU"/>
              </w:rPr>
              <w:t>Kokshetau, Abay str., 76</w:t>
            </w:r>
          </w:p>
        </w:tc>
      </w:tr>
      <w:tr w:rsidR="007C6ED6" w:rsidRPr="00F54C40" w14:paraId="4D991574" w14:textId="77777777" w:rsidTr="004B39FB">
        <w:tc>
          <w:tcPr>
            <w:tcW w:w="4454" w:type="dxa"/>
          </w:tcPr>
          <w:p w14:paraId="63B24675" w14:textId="60F53EEE" w:rsidR="007C6ED6" w:rsidRPr="00E7500D" w:rsidRDefault="00E7500D" w:rsidP="004B39FB">
            <w:pPr>
              <w:tabs>
                <w:tab w:val="left" w:pos="1134"/>
              </w:tabs>
              <w:rPr>
                <w:rFonts w:ascii="Times New Roman" w:hAnsi="Times New Roman" w:cs="Times New Roman"/>
                <w:b/>
                <w:color w:val="000000" w:themeColor="text1"/>
                <w:sz w:val="24"/>
                <w:szCs w:val="24"/>
              </w:rPr>
            </w:pPr>
            <w:r w:rsidRPr="00E7500D">
              <w:rPr>
                <w:rFonts w:ascii="Times New Roman" w:hAnsi="Times New Roman" w:cs="Times New Roman"/>
                <w:b/>
                <w:color w:val="000000" w:themeColor="text1"/>
                <w:sz w:val="24"/>
                <w:szCs w:val="24"/>
              </w:rPr>
              <w:t>Confirmation of the accuracy, reliability, and relevance of the information in the self-assessment report</w:t>
            </w:r>
          </w:p>
        </w:tc>
        <w:tc>
          <w:tcPr>
            <w:tcW w:w="5116" w:type="dxa"/>
          </w:tcPr>
          <w:p w14:paraId="4945ED31" w14:textId="77777777" w:rsidR="007C6ED6" w:rsidRPr="00F54C40" w:rsidRDefault="007C6ED6" w:rsidP="004B39FB">
            <w:pPr>
              <w:rPr>
                <w:rFonts w:ascii="Times New Roman" w:hAnsi="Times New Roman" w:cs="Times New Roman"/>
                <w:color w:val="000000" w:themeColor="text1"/>
                <w:sz w:val="24"/>
                <w:szCs w:val="24"/>
                <w:lang w:val="kk-KZ"/>
              </w:rPr>
            </w:pPr>
          </w:p>
          <w:p w14:paraId="1AA93FDA" w14:textId="16E28F24" w:rsidR="007C6ED6" w:rsidRPr="00E7500D" w:rsidRDefault="00E7500D" w:rsidP="004B39FB">
            <w:pPr>
              <w:rPr>
                <w:rFonts w:ascii="Times New Roman" w:hAnsi="Times New Roman" w:cs="Times New Roman"/>
                <w:color w:val="000000" w:themeColor="text1"/>
                <w:sz w:val="24"/>
                <w:szCs w:val="24"/>
              </w:rPr>
            </w:pPr>
            <w:r w:rsidRPr="00E7500D">
              <w:rPr>
                <w:rFonts w:ascii="Times New Roman" w:hAnsi="Times New Roman" w:cs="Times New Roman"/>
                <w:color w:val="000000" w:themeColor="text1"/>
                <w:sz w:val="24"/>
                <w:szCs w:val="24"/>
              </w:rPr>
              <w:t xml:space="preserve">Rector, </w:t>
            </w:r>
            <w:r w:rsidR="004774F1">
              <w:rPr>
                <w:rFonts w:ascii="Times New Roman" w:hAnsi="Times New Roman" w:cs="Times New Roman"/>
                <w:color w:val="000000" w:themeColor="text1"/>
                <w:sz w:val="24"/>
                <w:szCs w:val="24"/>
              </w:rPr>
              <w:t>Dr</w:t>
            </w:r>
            <w:r w:rsidRPr="00E7500D">
              <w:rPr>
                <w:rFonts w:ascii="Times New Roman" w:hAnsi="Times New Roman" w:cs="Times New Roman"/>
                <w:color w:val="000000" w:themeColor="text1"/>
                <w:sz w:val="24"/>
                <w:szCs w:val="24"/>
              </w:rPr>
              <w:t xml:space="preserve">. _____________ </w:t>
            </w:r>
            <w:r w:rsidR="004774F1">
              <w:rPr>
                <w:rFonts w:ascii="Times New Roman" w:hAnsi="Times New Roman" w:cs="Times New Roman"/>
                <w:color w:val="000000" w:themeColor="text1"/>
                <w:sz w:val="24"/>
                <w:szCs w:val="24"/>
              </w:rPr>
              <w:t xml:space="preserve">M. </w:t>
            </w:r>
            <w:r w:rsidRPr="00E7500D">
              <w:rPr>
                <w:rFonts w:ascii="Times New Roman" w:hAnsi="Times New Roman" w:cs="Times New Roman"/>
                <w:color w:val="000000" w:themeColor="text1"/>
                <w:sz w:val="24"/>
                <w:szCs w:val="24"/>
              </w:rPr>
              <w:t>Syrlybaev</w:t>
            </w:r>
            <w:r w:rsidR="007C6ED6" w:rsidRPr="00E7500D">
              <w:rPr>
                <w:rFonts w:ascii="Times New Roman" w:hAnsi="Times New Roman" w:cs="Times New Roman"/>
                <w:color w:val="000000" w:themeColor="text1"/>
                <w:sz w:val="24"/>
                <w:szCs w:val="24"/>
              </w:rPr>
              <w:t xml:space="preserve">       </w:t>
            </w:r>
          </w:p>
          <w:p w14:paraId="6A0359DF" w14:textId="77777777" w:rsidR="007C6ED6" w:rsidRPr="00E7500D" w:rsidRDefault="007C6ED6" w:rsidP="004B39FB">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rFonts w:ascii="Times New Roman" w:hAnsi="Times New Roman" w:cs="Times New Roman"/>
                <w:color w:val="000000" w:themeColor="text1"/>
                <w:sz w:val="24"/>
                <w:szCs w:val="24"/>
              </w:rPr>
            </w:pPr>
            <w:r w:rsidRPr="00E7500D">
              <w:rPr>
                <w:rFonts w:ascii="Times New Roman" w:hAnsi="Times New Roman" w:cs="Times New Roman"/>
                <w:color w:val="000000" w:themeColor="text1"/>
                <w:sz w:val="24"/>
                <w:szCs w:val="24"/>
              </w:rPr>
              <w:tab/>
            </w:r>
          </w:p>
          <w:p w14:paraId="1D9BAB63" w14:textId="77777777" w:rsidR="007C6ED6" w:rsidRPr="00E7500D" w:rsidRDefault="007C6ED6" w:rsidP="004B39FB">
            <w:pPr>
              <w:rPr>
                <w:rFonts w:ascii="Times New Roman" w:hAnsi="Times New Roman" w:cs="Times New Roman"/>
                <w:color w:val="000000" w:themeColor="text1"/>
                <w:sz w:val="24"/>
                <w:szCs w:val="24"/>
              </w:rPr>
            </w:pPr>
          </w:p>
          <w:p w14:paraId="780AB39A" w14:textId="262555FC" w:rsidR="007C6ED6" w:rsidRPr="004774F1" w:rsidRDefault="007C6ED6" w:rsidP="004B39FB">
            <w:pPr>
              <w:rPr>
                <w:rFonts w:ascii="Times New Roman" w:hAnsi="Times New Roman" w:cs="Times New Roman"/>
                <w:color w:val="000000" w:themeColor="text1"/>
                <w:sz w:val="24"/>
                <w:szCs w:val="24"/>
              </w:rPr>
            </w:pPr>
          </w:p>
        </w:tc>
      </w:tr>
    </w:tbl>
    <w:p w14:paraId="04D8DC62" w14:textId="77777777" w:rsidR="007C6ED6" w:rsidRPr="004774F1" w:rsidRDefault="007C6ED6" w:rsidP="007C6ED6">
      <w:pPr>
        <w:rPr>
          <w:rFonts w:ascii="Times New Roman" w:hAnsi="Times New Roman" w:cs="Times New Roman"/>
          <w:sz w:val="24"/>
          <w:szCs w:val="24"/>
        </w:rPr>
      </w:pPr>
    </w:p>
    <w:p w14:paraId="0E8B5BE5" w14:textId="77777777" w:rsidR="007C6ED6" w:rsidRPr="004774F1" w:rsidRDefault="007C6ED6" w:rsidP="007C6ED6">
      <w:pPr>
        <w:rPr>
          <w:rFonts w:ascii="Times New Roman" w:hAnsi="Times New Roman" w:cs="Times New Roman"/>
          <w:sz w:val="24"/>
          <w:szCs w:val="24"/>
        </w:rPr>
      </w:pPr>
    </w:p>
    <w:p w14:paraId="13510DD3" w14:textId="77777777" w:rsidR="007C6ED6" w:rsidRPr="004774F1" w:rsidRDefault="007C6ED6" w:rsidP="007C6ED6">
      <w:pPr>
        <w:rPr>
          <w:rFonts w:ascii="Times New Roman" w:hAnsi="Times New Roman" w:cs="Times New Roman"/>
          <w:sz w:val="24"/>
          <w:szCs w:val="24"/>
        </w:rPr>
      </w:pPr>
    </w:p>
    <w:p w14:paraId="278C22E2" w14:textId="77777777" w:rsidR="007C6ED6" w:rsidRPr="004774F1" w:rsidRDefault="007C6ED6" w:rsidP="007C6ED6">
      <w:pPr>
        <w:rPr>
          <w:rFonts w:ascii="Times New Roman" w:hAnsi="Times New Roman" w:cs="Times New Roman"/>
          <w:sz w:val="24"/>
          <w:szCs w:val="24"/>
        </w:rPr>
      </w:pPr>
    </w:p>
    <w:p w14:paraId="4622F9AA" w14:textId="77777777" w:rsidR="007C6ED6" w:rsidRPr="004774F1" w:rsidRDefault="007C6ED6" w:rsidP="007C6ED6">
      <w:pPr>
        <w:rPr>
          <w:rFonts w:ascii="Times New Roman" w:hAnsi="Times New Roman" w:cs="Times New Roman"/>
          <w:sz w:val="24"/>
          <w:szCs w:val="24"/>
        </w:rPr>
      </w:pPr>
    </w:p>
    <w:p w14:paraId="46D0C620" w14:textId="77777777" w:rsidR="007C6ED6" w:rsidRPr="004774F1" w:rsidRDefault="007C6ED6" w:rsidP="007C6ED6">
      <w:pPr>
        <w:rPr>
          <w:rFonts w:ascii="Times New Roman" w:hAnsi="Times New Roman" w:cs="Times New Roman"/>
          <w:sz w:val="24"/>
          <w:szCs w:val="24"/>
        </w:rPr>
      </w:pPr>
    </w:p>
    <w:p w14:paraId="524D8B85" w14:textId="77777777" w:rsidR="007C6ED6" w:rsidRPr="004774F1" w:rsidRDefault="007C6ED6" w:rsidP="007C6ED6">
      <w:pPr>
        <w:rPr>
          <w:rFonts w:ascii="Times New Roman" w:hAnsi="Times New Roman" w:cs="Times New Roman"/>
          <w:sz w:val="24"/>
          <w:szCs w:val="24"/>
        </w:rPr>
      </w:pPr>
    </w:p>
    <w:p w14:paraId="03EE5B9D" w14:textId="77777777" w:rsidR="007C6ED6" w:rsidRPr="004774F1" w:rsidRDefault="007C6ED6" w:rsidP="007C6ED6">
      <w:pPr>
        <w:rPr>
          <w:rFonts w:ascii="Times New Roman" w:hAnsi="Times New Roman" w:cs="Times New Roman"/>
          <w:sz w:val="24"/>
          <w:szCs w:val="24"/>
        </w:rPr>
      </w:pPr>
    </w:p>
    <w:p w14:paraId="6A3D57E5" w14:textId="77777777" w:rsidR="007C6ED6" w:rsidRPr="004774F1" w:rsidRDefault="007C6ED6" w:rsidP="007C6ED6">
      <w:pPr>
        <w:rPr>
          <w:rFonts w:ascii="Times New Roman" w:hAnsi="Times New Roman" w:cs="Times New Roman"/>
          <w:sz w:val="24"/>
          <w:szCs w:val="24"/>
        </w:rPr>
      </w:pPr>
    </w:p>
    <w:p w14:paraId="4E61DF6E" w14:textId="77777777" w:rsidR="007C6ED6" w:rsidRPr="004774F1" w:rsidRDefault="007C6ED6" w:rsidP="007C6ED6">
      <w:pPr>
        <w:rPr>
          <w:rFonts w:ascii="Times New Roman" w:hAnsi="Times New Roman" w:cs="Times New Roman"/>
          <w:sz w:val="24"/>
          <w:szCs w:val="24"/>
        </w:rPr>
      </w:pPr>
    </w:p>
    <w:p w14:paraId="1BC566BD" w14:textId="77777777" w:rsidR="007C6ED6" w:rsidRPr="004774F1" w:rsidRDefault="007C6ED6" w:rsidP="007C6ED6">
      <w:pPr>
        <w:rPr>
          <w:rFonts w:ascii="Times New Roman" w:hAnsi="Times New Roman" w:cs="Times New Roman"/>
          <w:sz w:val="24"/>
          <w:szCs w:val="24"/>
        </w:rPr>
      </w:pPr>
    </w:p>
    <w:p w14:paraId="7F032A16" w14:textId="77777777" w:rsidR="007C6ED6" w:rsidRPr="004774F1" w:rsidRDefault="007C6ED6" w:rsidP="007C6ED6">
      <w:pPr>
        <w:rPr>
          <w:rFonts w:ascii="Times New Roman" w:hAnsi="Times New Roman" w:cs="Times New Roman"/>
          <w:sz w:val="24"/>
          <w:szCs w:val="24"/>
        </w:rPr>
      </w:pPr>
    </w:p>
    <w:p w14:paraId="37728E7F" w14:textId="77777777" w:rsidR="007C6ED6" w:rsidRPr="004774F1" w:rsidRDefault="007C6ED6" w:rsidP="007C6ED6">
      <w:pPr>
        <w:rPr>
          <w:rFonts w:ascii="Times New Roman" w:hAnsi="Times New Roman" w:cs="Times New Roman"/>
          <w:sz w:val="24"/>
          <w:szCs w:val="24"/>
        </w:rPr>
      </w:pPr>
    </w:p>
    <w:p w14:paraId="40D16565" w14:textId="77777777" w:rsidR="007C6ED6" w:rsidRPr="004774F1" w:rsidRDefault="007C6ED6" w:rsidP="007C6ED6">
      <w:pPr>
        <w:rPr>
          <w:rFonts w:ascii="Times New Roman" w:hAnsi="Times New Roman" w:cs="Times New Roman"/>
          <w:sz w:val="24"/>
          <w:szCs w:val="24"/>
        </w:rPr>
      </w:pPr>
    </w:p>
    <w:p w14:paraId="3C2BA391" w14:textId="77777777" w:rsidR="007C6ED6" w:rsidRPr="004774F1" w:rsidRDefault="007C6ED6" w:rsidP="007C6ED6">
      <w:pPr>
        <w:rPr>
          <w:rFonts w:ascii="Times New Roman" w:hAnsi="Times New Roman" w:cs="Times New Roman"/>
          <w:sz w:val="24"/>
          <w:szCs w:val="24"/>
        </w:rPr>
      </w:pPr>
    </w:p>
    <w:p w14:paraId="712EBD47" w14:textId="77777777" w:rsidR="007C6ED6" w:rsidRPr="004774F1" w:rsidRDefault="007C6ED6" w:rsidP="007C6ED6">
      <w:pPr>
        <w:rPr>
          <w:rFonts w:ascii="Times New Roman" w:hAnsi="Times New Roman" w:cs="Times New Roman"/>
          <w:sz w:val="24"/>
          <w:szCs w:val="24"/>
        </w:rPr>
      </w:pPr>
    </w:p>
    <w:p w14:paraId="29203133" w14:textId="77777777" w:rsidR="007C6ED6" w:rsidRPr="004774F1" w:rsidRDefault="007C6ED6" w:rsidP="007C6ED6">
      <w:pPr>
        <w:rPr>
          <w:rFonts w:ascii="Times New Roman" w:hAnsi="Times New Roman" w:cs="Times New Roman"/>
          <w:sz w:val="24"/>
          <w:szCs w:val="24"/>
        </w:rPr>
      </w:pPr>
    </w:p>
    <w:p w14:paraId="530C344A" w14:textId="77777777" w:rsidR="007C6ED6" w:rsidRPr="004774F1" w:rsidRDefault="007C6ED6" w:rsidP="007C6ED6">
      <w:pPr>
        <w:rPr>
          <w:rFonts w:ascii="Times New Roman" w:hAnsi="Times New Roman" w:cs="Times New Roman"/>
          <w:sz w:val="24"/>
          <w:szCs w:val="24"/>
        </w:rPr>
      </w:pPr>
    </w:p>
    <w:p w14:paraId="163ECEA8" w14:textId="77777777" w:rsidR="007C6ED6" w:rsidRPr="004774F1" w:rsidRDefault="007C6ED6" w:rsidP="007C6ED6">
      <w:pPr>
        <w:rPr>
          <w:rFonts w:ascii="Times New Roman" w:hAnsi="Times New Roman" w:cs="Times New Roman"/>
          <w:sz w:val="24"/>
          <w:szCs w:val="24"/>
        </w:rPr>
      </w:pPr>
    </w:p>
    <w:p w14:paraId="028AB95C" w14:textId="77777777" w:rsidR="007C6ED6" w:rsidRPr="004774F1" w:rsidRDefault="007C6ED6" w:rsidP="007C6ED6">
      <w:pPr>
        <w:rPr>
          <w:rFonts w:ascii="Times New Roman" w:hAnsi="Times New Roman" w:cs="Times New Roman"/>
          <w:sz w:val="24"/>
          <w:szCs w:val="24"/>
        </w:rPr>
      </w:pPr>
    </w:p>
    <w:p w14:paraId="1EF5A5FD" w14:textId="77777777" w:rsidR="007C6ED6" w:rsidRPr="004774F1" w:rsidRDefault="007C6ED6" w:rsidP="007C6ED6">
      <w:pPr>
        <w:rPr>
          <w:rFonts w:ascii="Times New Roman" w:hAnsi="Times New Roman" w:cs="Times New Roman"/>
          <w:sz w:val="24"/>
          <w:szCs w:val="24"/>
        </w:rPr>
      </w:pPr>
    </w:p>
    <w:p w14:paraId="50ED8ACA" w14:textId="77777777" w:rsidR="007C6ED6" w:rsidRPr="004774F1" w:rsidRDefault="007C6ED6" w:rsidP="007C6ED6">
      <w:pPr>
        <w:rPr>
          <w:rFonts w:ascii="Times New Roman" w:hAnsi="Times New Roman" w:cs="Times New Roman"/>
          <w:sz w:val="24"/>
          <w:szCs w:val="24"/>
        </w:rPr>
      </w:pPr>
    </w:p>
    <w:p w14:paraId="43F25AD9" w14:textId="77777777" w:rsidR="007C6ED6" w:rsidRPr="004774F1" w:rsidRDefault="007C6ED6" w:rsidP="007C6ED6">
      <w:pPr>
        <w:rPr>
          <w:rFonts w:ascii="Times New Roman" w:hAnsi="Times New Roman" w:cs="Times New Roman"/>
          <w:sz w:val="24"/>
          <w:szCs w:val="24"/>
        </w:rPr>
      </w:pPr>
    </w:p>
    <w:p w14:paraId="43940D26" w14:textId="77777777" w:rsidR="007C6ED6" w:rsidRPr="004774F1" w:rsidRDefault="007C6ED6" w:rsidP="007C6ED6">
      <w:pPr>
        <w:rPr>
          <w:rFonts w:ascii="Times New Roman" w:hAnsi="Times New Roman" w:cs="Times New Roman"/>
          <w:sz w:val="24"/>
          <w:szCs w:val="24"/>
        </w:rPr>
      </w:pPr>
    </w:p>
    <w:p w14:paraId="21C94E3D" w14:textId="77777777" w:rsidR="007C6ED6" w:rsidRPr="004774F1" w:rsidRDefault="007C6ED6" w:rsidP="007C6ED6">
      <w:pPr>
        <w:rPr>
          <w:rFonts w:ascii="Times New Roman" w:hAnsi="Times New Roman" w:cs="Times New Roman"/>
          <w:sz w:val="24"/>
          <w:szCs w:val="24"/>
        </w:rPr>
      </w:pPr>
    </w:p>
    <w:p w14:paraId="42CB2F0F" w14:textId="77777777" w:rsidR="007C6ED6" w:rsidRPr="004774F1" w:rsidRDefault="007C6ED6" w:rsidP="007C6ED6">
      <w:pPr>
        <w:rPr>
          <w:rFonts w:ascii="Times New Roman" w:hAnsi="Times New Roman" w:cs="Times New Roman"/>
          <w:sz w:val="24"/>
          <w:szCs w:val="24"/>
        </w:rPr>
      </w:pPr>
    </w:p>
    <w:p w14:paraId="07D9356F" w14:textId="77777777" w:rsidR="007C6ED6" w:rsidRPr="004774F1" w:rsidRDefault="007C6ED6" w:rsidP="007C6ED6">
      <w:pPr>
        <w:rPr>
          <w:rFonts w:ascii="Times New Roman" w:hAnsi="Times New Roman" w:cs="Times New Roman"/>
          <w:sz w:val="24"/>
          <w:szCs w:val="24"/>
        </w:rPr>
      </w:pPr>
    </w:p>
    <w:p w14:paraId="32E394C7" w14:textId="77777777" w:rsidR="007C6ED6" w:rsidRPr="004774F1" w:rsidRDefault="007C6ED6" w:rsidP="007C6ED6">
      <w:pPr>
        <w:rPr>
          <w:rFonts w:ascii="Times New Roman" w:hAnsi="Times New Roman" w:cs="Times New Roman"/>
          <w:sz w:val="24"/>
          <w:szCs w:val="24"/>
        </w:rPr>
      </w:pPr>
    </w:p>
    <w:p w14:paraId="5FCF6BA2" w14:textId="77777777" w:rsidR="007C6ED6" w:rsidRPr="004774F1" w:rsidRDefault="007C6ED6" w:rsidP="007C6ED6">
      <w:pPr>
        <w:rPr>
          <w:rFonts w:ascii="Times New Roman" w:hAnsi="Times New Roman" w:cs="Times New Roman"/>
          <w:sz w:val="24"/>
          <w:szCs w:val="24"/>
        </w:rPr>
      </w:pPr>
    </w:p>
    <w:p w14:paraId="336121C9" w14:textId="77777777" w:rsidR="007C6ED6" w:rsidRPr="004774F1" w:rsidRDefault="007C6ED6" w:rsidP="007C6ED6">
      <w:pPr>
        <w:rPr>
          <w:rFonts w:ascii="Times New Roman" w:hAnsi="Times New Roman" w:cs="Times New Roman"/>
          <w:sz w:val="24"/>
          <w:szCs w:val="24"/>
        </w:rPr>
      </w:pPr>
    </w:p>
    <w:p w14:paraId="3059E021" w14:textId="77777777" w:rsidR="007C6ED6" w:rsidRPr="004774F1" w:rsidRDefault="007C6ED6" w:rsidP="007C6ED6">
      <w:pPr>
        <w:rPr>
          <w:rFonts w:ascii="Times New Roman" w:hAnsi="Times New Roman" w:cs="Times New Roman"/>
          <w:sz w:val="24"/>
          <w:szCs w:val="24"/>
        </w:rPr>
      </w:pPr>
    </w:p>
    <w:p w14:paraId="02F8301A" w14:textId="77777777" w:rsidR="007C6ED6" w:rsidRPr="004774F1" w:rsidRDefault="007C6ED6" w:rsidP="007C6ED6">
      <w:pPr>
        <w:rPr>
          <w:rFonts w:ascii="Times New Roman" w:hAnsi="Times New Roman" w:cs="Times New Roman"/>
          <w:sz w:val="24"/>
          <w:szCs w:val="24"/>
        </w:rPr>
      </w:pPr>
    </w:p>
    <w:p w14:paraId="065A0E52" w14:textId="77777777" w:rsidR="007C6ED6" w:rsidRPr="004774F1" w:rsidRDefault="007C6ED6" w:rsidP="007C6ED6">
      <w:pPr>
        <w:rPr>
          <w:rFonts w:ascii="Times New Roman" w:hAnsi="Times New Roman" w:cs="Times New Roman"/>
          <w:sz w:val="24"/>
          <w:szCs w:val="24"/>
        </w:rPr>
      </w:pPr>
    </w:p>
    <w:p w14:paraId="47E40E19" w14:textId="77777777" w:rsidR="00552631" w:rsidRPr="004774F1" w:rsidRDefault="00552631" w:rsidP="007C6ED6">
      <w:pPr>
        <w:rPr>
          <w:rFonts w:ascii="Times New Roman" w:hAnsi="Times New Roman" w:cs="Times New Roman"/>
          <w:sz w:val="24"/>
          <w:szCs w:val="24"/>
        </w:rPr>
      </w:pPr>
    </w:p>
    <w:p w14:paraId="12FDA94C" w14:textId="77777777" w:rsidR="00552631" w:rsidRPr="004774F1" w:rsidRDefault="00552631" w:rsidP="007C6ED6">
      <w:pPr>
        <w:rPr>
          <w:rFonts w:ascii="Times New Roman" w:hAnsi="Times New Roman" w:cs="Times New Roman"/>
          <w:sz w:val="24"/>
          <w:szCs w:val="24"/>
        </w:rPr>
      </w:pPr>
    </w:p>
    <w:p w14:paraId="28547318" w14:textId="77777777" w:rsidR="007C6ED6" w:rsidRPr="004774F1" w:rsidRDefault="007C6ED6" w:rsidP="007C6ED6">
      <w:pPr>
        <w:rPr>
          <w:rFonts w:ascii="Times New Roman" w:hAnsi="Times New Roman" w:cs="Times New Roman"/>
          <w:sz w:val="24"/>
          <w:szCs w:val="24"/>
        </w:rPr>
      </w:pPr>
    </w:p>
    <w:p w14:paraId="03090571" w14:textId="77777777" w:rsidR="00E7500D" w:rsidRPr="00EB6394" w:rsidRDefault="00E7500D" w:rsidP="00E7500D">
      <w:pPr>
        <w:jc w:val="center"/>
        <w:rPr>
          <w:rFonts w:ascii="Times New Roman" w:hAnsi="Times New Roman" w:cs="Times New Roman"/>
          <w:b/>
          <w:sz w:val="24"/>
          <w:szCs w:val="24"/>
        </w:rPr>
      </w:pPr>
      <w:r w:rsidRPr="00EB6394">
        <w:rPr>
          <w:rFonts w:ascii="Times New Roman" w:hAnsi="Times New Roman" w:cs="Times New Roman"/>
          <w:b/>
          <w:sz w:val="24"/>
          <w:szCs w:val="24"/>
        </w:rPr>
        <w:lastRenderedPageBreak/>
        <w:t>SELF-ASSESSMENT REPORT</w:t>
      </w:r>
    </w:p>
    <w:p w14:paraId="0C22606C" w14:textId="77777777" w:rsidR="00E7500D" w:rsidRPr="00E7500D" w:rsidRDefault="00E7500D" w:rsidP="00E7500D">
      <w:pPr>
        <w:jc w:val="center"/>
        <w:rPr>
          <w:rFonts w:ascii="Times New Roman" w:hAnsi="Times New Roman" w:cs="Times New Roman"/>
          <w:b/>
          <w:sz w:val="24"/>
          <w:szCs w:val="24"/>
        </w:rPr>
      </w:pPr>
      <w:r w:rsidRPr="00E7500D">
        <w:rPr>
          <w:rFonts w:ascii="Times New Roman" w:hAnsi="Times New Roman" w:cs="Times New Roman"/>
          <w:b/>
          <w:sz w:val="24"/>
          <w:szCs w:val="24"/>
        </w:rPr>
        <w:t>WITHIN THE FRAMEWORK OF SPECIALIZED ACCREDITATION</w:t>
      </w:r>
    </w:p>
    <w:p w14:paraId="0E98F3DD" w14:textId="0DB620F7" w:rsidR="007C6ED6" w:rsidRPr="004774F1" w:rsidRDefault="002D3125" w:rsidP="00E7500D">
      <w:pPr>
        <w:jc w:val="center"/>
        <w:rPr>
          <w:rFonts w:ascii="Times New Roman" w:hAnsi="Times New Roman" w:cs="Times New Roman"/>
          <w:b/>
          <w:sz w:val="24"/>
          <w:szCs w:val="24"/>
        </w:rPr>
      </w:pPr>
      <w:r w:rsidRPr="00E7500D">
        <w:rPr>
          <w:rFonts w:ascii="Times New Roman" w:hAnsi="Times New Roman" w:cs="Times New Roman"/>
          <w:b/>
          <w:sz w:val="24"/>
          <w:szCs w:val="24"/>
        </w:rPr>
        <w:t xml:space="preserve">Sh. </w:t>
      </w:r>
      <w:r w:rsidRPr="004774F1">
        <w:rPr>
          <w:rFonts w:ascii="Times New Roman" w:hAnsi="Times New Roman" w:cs="Times New Roman"/>
          <w:b/>
          <w:sz w:val="24"/>
          <w:szCs w:val="24"/>
        </w:rPr>
        <w:t>UALIKHANOV</w:t>
      </w:r>
      <w:r w:rsidRPr="00E7500D">
        <w:rPr>
          <w:rFonts w:ascii="Times New Roman" w:hAnsi="Times New Roman" w:cs="Times New Roman"/>
          <w:b/>
          <w:sz w:val="24"/>
          <w:szCs w:val="24"/>
        </w:rPr>
        <w:t xml:space="preserve"> </w:t>
      </w:r>
      <w:r w:rsidR="00E7500D" w:rsidRPr="00E7500D">
        <w:rPr>
          <w:rFonts w:ascii="Times New Roman" w:hAnsi="Times New Roman" w:cs="Times New Roman"/>
          <w:b/>
          <w:sz w:val="24"/>
          <w:szCs w:val="24"/>
        </w:rPr>
        <w:t xml:space="preserve">KOKSHETAU UNIVERSITY </w:t>
      </w:r>
      <w:bookmarkStart w:id="1" w:name="_GoBack"/>
      <w:bookmarkEnd w:id="1"/>
    </w:p>
    <w:p w14:paraId="1CD01671" w14:textId="77777777" w:rsidR="007C6ED6" w:rsidRPr="004774F1" w:rsidRDefault="007C6ED6" w:rsidP="007C6ED6">
      <w:pPr>
        <w:jc w:val="center"/>
        <w:rPr>
          <w:rFonts w:ascii="Times New Roman" w:hAnsi="Times New Roman" w:cs="Times New Roman"/>
          <w:sz w:val="24"/>
          <w:szCs w:val="24"/>
        </w:rPr>
      </w:pPr>
    </w:p>
    <w:p w14:paraId="7244A649" w14:textId="7777777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PREPARED BY THE WORKING GROUP</w:t>
      </w:r>
    </w:p>
    <w:p w14:paraId="4EAC34E8" w14:textId="77777777" w:rsidR="00E7500D" w:rsidRPr="00E7500D" w:rsidRDefault="00E7500D" w:rsidP="00E7500D">
      <w:pPr>
        <w:rPr>
          <w:rFonts w:ascii="Times New Roman" w:hAnsi="Times New Roman" w:cs="Times New Roman"/>
          <w:sz w:val="24"/>
          <w:szCs w:val="24"/>
        </w:rPr>
      </w:pPr>
    </w:p>
    <w:p w14:paraId="3F7681D2" w14:textId="7777777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COMPOSITION OF THE WORKING GROUP:</w:t>
      </w:r>
    </w:p>
    <w:p w14:paraId="405F3173" w14:textId="7777777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 of the working group,</w:t>
      </w:r>
    </w:p>
    <w:p w14:paraId="1EF8F2A7" w14:textId="2FDC1050"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 xml:space="preserve">Rector of the University, </w:t>
      </w:r>
      <w:r w:rsidR="004774F1">
        <w:rPr>
          <w:rFonts w:ascii="Times New Roman" w:hAnsi="Times New Roman" w:cs="Times New Roman"/>
          <w:sz w:val="24"/>
          <w:szCs w:val="24"/>
        </w:rPr>
        <w:t>Dr.</w:t>
      </w:r>
      <w:r w:rsidRPr="00E7500D">
        <w:rPr>
          <w:rFonts w:ascii="Times New Roman" w:hAnsi="Times New Roman" w:cs="Times New Roman"/>
          <w:sz w:val="24"/>
          <w:szCs w:val="24"/>
        </w:rPr>
        <w:t xml:space="preserve"> _______</w:t>
      </w:r>
      <w:r>
        <w:rPr>
          <w:rFonts w:ascii="Times New Roman" w:hAnsi="Times New Roman" w:cs="Times New Roman"/>
          <w:sz w:val="24"/>
          <w:szCs w:val="24"/>
        </w:rPr>
        <w:t>______________</w:t>
      </w:r>
      <w:r w:rsidRPr="00E7500D">
        <w:rPr>
          <w:rFonts w:ascii="Times New Roman" w:hAnsi="Times New Roman" w:cs="Times New Roman"/>
          <w:sz w:val="24"/>
          <w:szCs w:val="24"/>
        </w:rPr>
        <w:t>_______</w:t>
      </w:r>
      <w:r w:rsidR="004774F1">
        <w:rPr>
          <w:rFonts w:ascii="Times New Roman" w:hAnsi="Times New Roman" w:cs="Times New Roman"/>
          <w:sz w:val="24"/>
          <w:szCs w:val="24"/>
        </w:rPr>
        <w:t xml:space="preserve">                   </w:t>
      </w:r>
      <w:r w:rsidRPr="00E7500D">
        <w:rPr>
          <w:rFonts w:ascii="Times New Roman" w:hAnsi="Times New Roman" w:cs="Times New Roman"/>
          <w:sz w:val="24"/>
          <w:szCs w:val="24"/>
        </w:rPr>
        <w:t>Syrlybaev M.K.</w:t>
      </w:r>
    </w:p>
    <w:p w14:paraId="4F81BD65" w14:textId="77777777" w:rsidR="00E7500D" w:rsidRPr="00E7500D" w:rsidRDefault="00E7500D" w:rsidP="00E7500D">
      <w:pPr>
        <w:rPr>
          <w:rFonts w:ascii="Times New Roman" w:hAnsi="Times New Roman" w:cs="Times New Roman"/>
          <w:sz w:val="24"/>
          <w:szCs w:val="24"/>
        </w:rPr>
      </w:pPr>
    </w:p>
    <w:p w14:paraId="3F4BA588" w14:textId="7777777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Deputy Head of the Working Group,</w:t>
      </w:r>
    </w:p>
    <w:p w14:paraId="02447080" w14:textId="77777777" w:rsidR="00BD0AEC"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Member of the Board for Internationalization</w:t>
      </w:r>
      <w:r>
        <w:rPr>
          <w:rFonts w:ascii="Times New Roman" w:hAnsi="Times New Roman" w:cs="Times New Roman"/>
          <w:sz w:val="24"/>
          <w:szCs w:val="24"/>
        </w:rPr>
        <w:t xml:space="preserve"> </w:t>
      </w:r>
    </w:p>
    <w:p w14:paraId="09E6ECA9" w14:textId="0EB67530"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 xml:space="preserve">and Infrastructure </w:t>
      </w:r>
      <w:r w:rsidR="00004C45">
        <w:rPr>
          <w:rFonts w:ascii="Times New Roman" w:hAnsi="Times New Roman" w:cs="Times New Roman"/>
          <w:sz w:val="24"/>
          <w:szCs w:val="24"/>
        </w:rPr>
        <w:t>Development</w:t>
      </w:r>
      <w:r w:rsidRPr="00E7500D">
        <w:rPr>
          <w:rFonts w:ascii="Times New Roman" w:hAnsi="Times New Roman" w:cs="Times New Roman"/>
          <w:sz w:val="24"/>
          <w:szCs w:val="24"/>
        </w:rPr>
        <w:t>, PhD</w:t>
      </w:r>
      <w:r w:rsidR="004774F1">
        <w:rPr>
          <w:rFonts w:ascii="Times New Roman" w:hAnsi="Times New Roman" w:cs="Times New Roman"/>
          <w:sz w:val="24"/>
          <w:szCs w:val="24"/>
        </w:rPr>
        <w:t xml:space="preserve"> in Linguistics</w:t>
      </w:r>
      <w:r w:rsidR="00BD0AEC">
        <w:rPr>
          <w:rFonts w:ascii="Times New Roman" w:hAnsi="Times New Roman" w:cs="Times New Roman"/>
          <w:sz w:val="24"/>
          <w:szCs w:val="24"/>
        </w:rPr>
        <w:t>___________</w:t>
      </w:r>
      <w:r w:rsidRPr="00E7500D">
        <w:rPr>
          <w:rFonts w:ascii="Times New Roman" w:hAnsi="Times New Roman" w:cs="Times New Roman"/>
          <w:sz w:val="24"/>
          <w:szCs w:val="24"/>
        </w:rPr>
        <w:t>______ Sagyndykova Zh.O.</w:t>
      </w:r>
    </w:p>
    <w:p w14:paraId="7B11B741" w14:textId="77777777" w:rsidR="00E7500D" w:rsidRPr="00E7500D" w:rsidRDefault="00E7500D" w:rsidP="00E7500D">
      <w:pPr>
        <w:rPr>
          <w:rFonts w:ascii="Times New Roman" w:hAnsi="Times New Roman" w:cs="Times New Roman"/>
          <w:sz w:val="24"/>
          <w:szCs w:val="24"/>
        </w:rPr>
      </w:pPr>
    </w:p>
    <w:p w14:paraId="71B02ABA" w14:textId="7777777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Members of the working group:</w:t>
      </w:r>
    </w:p>
    <w:p w14:paraId="0E6413FD" w14:textId="32CE4F3D"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 xml:space="preserve">Member of the Board for </w:t>
      </w:r>
      <w:r w:rsidR="004774F1">
        <w:rPr>
          <w:rFonts w:ascii="Times New Roman" w:hAnsi="Times New Roman" w:cs="Times New Roman"/>
          <w:sz w:val="24"/>
          <w:szCs w:val="24"/>
        </w:rPr>
        <w:t>Research</w:t>
      </w:r>
      <w:r w:rsidRPr="00E7500D">
        <w:rPr>
          <w:rFonts w:ascii="Times New Roman" w:hAnsi="Times New Roman" w:cs="Times New Roman"/>
          <w:sz w:val="24"/>
          <w:szCs w:val="24"/>
        </w:rPr>
        <w:t xml:space="preserve"> and</w:t>
      </w:r>
    </w:p>
    <w:p w14:paraId="305F9279" w14:textId="3118FA47" w:rsidR="00E7500D" w:rsidRPr="00E7500D" w:rsidRDefault="004774F1" w:rsidP="00E7500D">
      <w:pPr>
        <w:rPr>
          <w:rFonts w:ascii="Times New Roman" w:hAnsi="Times New Roman" w:cs="Times New Roman"/>
          <w:sz w:val="24"/>
          <w:szCs w:val="24"/>
        </w:rPr>
      </w:pPr>
      <w:r>
        <w:rPr>
          <w:rFonts w:ascii="Times New Roman" w:hAnsi="Times New Roman" w:cs="Times New Roman"/>
          <w:sz w:val="24"/>
          <w:szCs w:val="24"/>
        </w:rPr>
        <w:t xml:space="preserve">Region </w:t>
      </w:r>
      <w:r w:rsidR="00004C45">
        <w:rPr>
          <w:rFonts w:ascii="Times New Roman" w:hAnsi="Times New Roman" w:cs="Times New Roman"/>
          <w:sz w:val="24"/>
          <w:szCs w:val="24"/>
        </w:rPr>
        <w:t>Development</w:t>
      </w:r>
      <w:r w:rsidR="00E7500D" w:rsidRPr="00E7500D">
        <w:rPr>
          <w:rFonts w:ascii="Times New Roman" w:hAnsi="Times New Roman" w:cs="Times New Roman"/>
          <w:sz w:val="24"/>
          <w:szCs w:val="24"/>
        </w:rPr>
        <w:t xml:space="preserve">, Professor </w:t>
      </w:r>
      <w:r>
        <w:rPr>
          <w:rFonts w:ascii="Times New Roman" w:hAnsi="Times New Roman" w:cs="Times New Roman"/>
          <w:sz w:val="24"/>
          <w:szCs w:val="24"/>
        </w:rPr>
        <w:t xml:space="preserve">         </w:t>
      </w:r>
      <w:r w:rsidR="00E7500D" w:rsidRPr="00E7500D">
        <w:rPr>
          <w:rFonts w:ascii="Times New Roman" w:hAnsi="Times New Roman" w:cs="Times New Roman"/>
          <w:sz w:val="24"/>
          <w:szCs w:val="24"/>
        </w:rPr>
        <w:t>_______</w:t>
      </w:r>
      <w:r w:rsidR="00BD0AEC">
        <w:rPr>
          <w:rFonts w:ascii="Times New Roman" w:hAnsi="Times New Roman" w:cs="Times New Roman"/>
          <w:sz w:val="24"/>
          <w:szCs w:val="24"/>
        </w:rPr>
        <w:t>_______________</w:t>
      </w:r>
      <w:r w:rsidR="00E7500D" w:rsidRPr="00E7500D">
        <w:rPr>
          <w:rFonts w:ascii="Times New Roman" w:hAnsi="Times New Roman" w:cs="Times New Roman"/>
          <w:sz w:val="24"/>
          <w:szCs w:val="24"/>
        </w:rPr>
        <w:t>_______ Zhakupova A.D.</w:t>
      </w:r>
    </w:p>
    <w:p w14:paraId="5D830352" w14:textId="77777777" w:rsidR="00E7500D" w:rsidRPr="00E7500D" w:rsidRDefault="00E7500D" w:rsidP="00E7500D">
      <w:pPr>
        <w:rPr>
          <w:rFonts w:ascii="Times New Roman" w:hAnsi="Times New Roman" w:cs="Times New Roman"/>
          <w:sz w:val="24"/>
          <w:szCs w:val="24"/>
        </w:rPr>
      </w:pPr>
    </w:p>
    <w:p w14:paraId="0623590E" w14:textId="7777777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Member of the Board of Academic</w:t>
      </w:r>
    </w:p>
    <w:p w14:paraId="151C0FA8" w14:textId="630793BD"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Affairs, Candidate of Agricultural Sciences. ______</w:t>
      </w:r>
      <w:r w:rsidR="00BD0AEC">
        <w:rPr>
          <w:rFonts w:ascii="Times New Roman" w:hAnsi="Times New Roman" w:cs="Times New Roman"/>
          <w:sz w:val="24"/>
          <w:szCs w:val="24"/>
        </w:rPr>
        <w:t>_______________</w:t>
      </w:r>
      <w:r w:rsidRPr="00E7500D">
        <w:rPr>
          <w:rFonts w:ascii="Times New Roman" w:hAnsi="Times New Roman" w:cs="Times New Roman"/>
          <w:sz w:val="24"/>
          <w:szCs w:val="24"/>
        </w:rPr>
        <w:t>____Memeshov S.K.</w:t>
      </w:r>
    </w:p>
    <w:p w14:paraId="709161E4" w14:textId="77777777" w:rsidR="00E7500D" w:rsidRPr="00E7500D" w:rsidRDefault="00E7500D" w:rsidP="00E7500D">
      <w:pPr>
        <w:rPr>
          <w:rFonts w:ascii="Times New Roman" w:hAnsi="Times New Roman" w:cs="Times New Roman"/>
          <w:sz w:val="24"/>
          <w:szCs w:val="24"/>
        </w:rPr>
      </w:pPr>
    </w:p>
    <w:p w14:paraId="0F63831B" w14:textId="0511C6A6"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Member of the Board of Socio-Cultural</w:t>
      </w:r>
      <w:r>
        <w:rPr>
          <w:rFonts w:ascii="Times New Roman" w:hAnsi="Times New Roman" w:cs="Times New Roman"/>
          <w:sz w:val="24"/>
          <w:szCs w:val="24"/>
        </w:rPr>
        <w:t xml:space="preserve"> </w:t>
      </w:r>
      <w:r w:rsidR="00EB6394">
        <w:rPr>
          <w:rFonts w:ascii="Times New Roman" w:hAnsi="Times New Roman" w:cs="Times New Roman"/>
          <w:sz w:val="24"/>
          <w:szCs w:val="24"/>
        </w:rPr>
        <w:t>development</w:t>
      </w:r>
      <w:r w:rsidRPr="00E7500D">
        <w:rPr>
          <w:rFonts w:ascii="Times New Roman" w:hAnsi="Times New Roman" w:cs="Times New Roman"/>
          <w:sz w:val="24"/>
          <w:szCs w:val="24"/>
        </w:rPr>
        <w:t>__</w:t>
      </w:r>
      <w:r w:rsidR="00BD0AEC">
        <w:rPr>
          <w:rFonts w:ascii="Times New Roman" w:hAnsi="Times New Roman" w:cs="Times New Roman"/>
          <w:sz w:val="24"/>
          <w:szCs w:val="24"/>
        </w:rPr>
        <w:t>___________</w:t>
      </w:r>
      <w:r w:rsidRPr="00E7500D">
        <w:rPr>
          <w:rFonts w:ascii="Times New Roman" w:hAnsi="Times New Roman" w:cs="Times New Roman"/>
          <w:sz w:val="24"/>
          <w:szCs w:val="24"/>
        </w:rPr>
        <w:t>_____Baituk G.S.</w:t>
      </w:r>
    </w:p>
    <w:p w14:paraId="77A953CF" w14:textId="77777777" w:rsidR="00E7500D" w:rsidRPr="00E7500D" w:rsidRDefault="00E7500D" w:rsidP="00E7500D">
      <w:pPr>
        <w:rPr>
          <w:rFonts w:ascii="Times New Roman" w:hAnsi="Times New Roman" w:cs="Times New Roman"/>
          <w:sz w:val="24"/>
          <w:szCs w:val="24"/>
        </w:rPr>
      </w:pPr>
    </w:p>
    <w:p w14:paraId="64E08ADF" w14:textId="17861A95"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 xml:space="preserve">Head of the </w:t>
      </w:r>
      <w:r w:rsidR="004774F1">
        <w:rPr>
          <w:rFonts w:ascii="Times New Roman" w:hAnsi="Times New Roman" w:cs="Times New Roman"/>
          <w:sz w:val="24"/>
          <w:szCs w:val="24"/>
        </w:rPr>
        <w:t xml:space="preserve">Strategy, Accreditation and Quality Management </w:t>
      </w:r>
      <w:r w:rsidRPr="00E7500D">
        <w:rPr>
          <w:rFonts w:ascii="Times New Roman" w:hAnsi="Times New Roman" w:cs="Times New Roman"/>
          <w:sz w:val="24"/>
          <w:szCs w:val="24"/>
        </w:rPr>
        <w:t xml:space="preserve"> Department,</w:t>
      </w:r>
      <w:r>
        <w:rPr>
          <w:rFonts w:ascii="Times New Roman" w:hAnsi="Times New Roman" w:cs="Times New Roman"/>
          <w:sz w:val="24"/>
          <w:szCs w:val="24"/>
        </w:rPr>
        <w:t xml:space="preserve"> </w:t>
      </w:r>
      <w:r w:rsidRPr="00E7500D">
        <w:rPr>
          <w:rFonts w:ascii="Times New Roman" w:hAnsi="Times New Roman" w:cs="Times New Roman"/>
          <w:sz w:val="24"/>
          <w:szCs w:val="24"/>
        </w:rPr>
        <w:t xml:space="preserve">PhD, Associate Professor </w:t>
      </w:r>
      <w:r w:rsidR="004774F1">
        <w:rPr>
          <w:rFonts w:ascii="Times New Roman" w:hAnsi="Times New Roman" w:cs="Times New Roman"/>
          <w:sz w:val="24"/>
          <w:szCs w:val="24"/>
        </w:rPr>
        <w:t xml:space="preserve"> </w:t>
      </w:r>
      <w:r w:rsidRPr="00E7500D">
        <w:rPr>
          <w:rFonts w:ascii="Times New Roman" w:hAnsi="Times New Roman" w:cs="Times New Roman"/>
          <w:sz w:val="24"/>
          <w:szCs w:val="24"/>
        </w:rPr>
        <w:t>___</w:t>
      </w:r>
      <w:r w:rsidR="00BD0AEC">
        <w:rPr>
          <w:rFonts w:ascii="Times New Roman" w:hAnsi="Times New Roman" w:cs="Times New Roman"/>
          <w:sz w:val="24"/>
          <w:szCs w:val="24"/>
        </w:rPr>
        <w:t>_</w:t>
      </w:r>
      <w:r w:rsidRPr="00E7500D">
        <w:rPr>
          <w:rFonts w:ascii="Times New Roman" w:hAnsi="Times New Roman" w:cs="Times New Roman"/>
          <w:sz w:val="24"/>
          <w:szCs w:val="24"/>
        </w:rPr>
        <w:t>____________</w:t>
      </w:r>
      <w:r w:rsidR="004774F1">
        <w:rPr>
          <w:rFonts w:ascii="Times New Roman" w:hAnsi="Times New Roman" w:cs="Times New Roman"/>
          <w:sz w:val="24"/>
          <w:szCs w:val="24"/>
        </w:rPr>
        <w:t xml:space="preserve">                                                                         </w:t>
      </w:r>
      <w:r w:rsidRPr="00E7500D">
        <w:rPr>
          <w:rFonts w:ascii="Times New Roman" w:hAnsi="Times New Roman" w:cs="Times New Roman"/>
          <w:sz w:val="24"/>
          <w:szCs w:val="24"/>
        </w:rPr>
        <w:t>Turtkaraeva G.B.</w:t>
      </w:r>
    </w:p>
    <w:p w14:paraId="153C7C35" w14:textId="77777777" w:rsidR="00E7500D" w:rsidRPr="00E7500D" w:rsidRDefault="00E7500D" w:rsidP="00E7500D">
      <w:pPr>
        <w:rPr>
          <w:rFonts w:ascii="Times New Roman" w:hAnsi="Times New Roman" w:cs="Times New Roman"/>
          <w:sz w:val="24"/>
          <w:szCs w:val="24"/>
        </w:rPr>
      </w:pPr>
    </w:p>
    <w:p w14:paraId="5D3A22E0" w14:textId="64431D3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 of the Department of Postgraduate</w:t>
      </w:r>
      <w:r>
        <w:rPr>
          <w:rFonts w:ascii="Times New Roman" w:hAnsi="Times New Roman" w:cs="Times New Roman"/>
          <w:sz w:val="24"/>
          <w:szCs w:val="24"/>
        </w:rPr>
        <w:t xml:space="preserve"> </w:t>
      </w:r>
      <w:r w:rsidRPr="00E7500D">
        <w:rPr>
          <w:rFonts w:ascii="Times New Roman" w:hAnsi="Times New Roman" w:cs="Times New Roman"/>
          <w:sz w:val="24"/>
          <w:szCs w:val="24"/>
        </w:rPr>
        <w:t>Education, Ph.D. ______</w:t>
      </w:r>
      <w:r w:rsidR="00BD0AEC">
        <w:rPr>
          <w:rFonts w:ascii="Times New Roman" w:hAnsi="Times New Roman" w:cs="Times New Roman"/>
          <w:sz w:val="24"/>
          <w:szCs w:val="24"/>
        </w:rPr>
        <w:t>___</w:t>
      </w:r>
      <w:r w:rsidRPr="00E7500D">
        <w:rPr>
          <w:rFonts w:ascii="Times New Roman" w:hAnsi="Times New Roman" w:cs="Times New Roman"/>
          <w:sz w:val="24"/>
          <w:szCs w:val="24"/>
        </w:rPr>
        <w:t>_____Sergazina S.M.</w:t>
      </w:r>
    </w:p>
    <w:p w14:paraId="1A58D7A6" w14:textId="77777777" w:rsidR="00E7500D" w:rsidRPr="00E7500D" w:rsidRDefault="00E7500D" w:rsidP="00E7500D">
      <w:pPr>
        <w:rPr>
          <w:rFonts w:ascii="Times New Roman" w:hAnsi="Times New Roman" w:cs="Times New Roman"/>
          <w:sz w:val="24"/>
          <w:szCs w:val="24"/>
        </w:rPr>
      </w:pPr>
    </w:p>
    <w:p w14:paraId="3DD3C129" w14:textId="02FC49FA"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 of the Department</w:t>
      </w:r>
      <w:r>
        <w:rPr>
          <w:rFonts w:ascii="Times New Roman" w:hAnsi="Times New Roman" w:cs="Times New Roman"/>
          <w:sz w:val="24"/>
          <w:szCs w:val="24"/>
        </w:rPr>
        <w:t xml:space="preserve"> </w:t>
      </w:r>
      <w:r w:rsidRPr="00E7500D">
        <w:rPr>
          <w:rFonts w:ascii="Times New Roman" w:hAnsi="Times New Roman" w:cs="Times New Roman"/>
          <w:sz w:val="24"/>
          <w:szCs w:val="24"/>
        </w:rPr>
        <w:t xml:space="preserve">of </w:t>
      </w:r>
      <w:r w:rsidR="004774F1">
        <w:rPr>
          <w:rFonts w:ascii="Times New Roman" w:hAnsi="Times New Roman" w:cs="Times New Roman"/>
          <w:sz w:val="24"/>
          <w:szCs w:val="24"/>
        </w:rPr>
        <w:t>Research</w:t>
      </w:r>
      <w:r w:rsidRPr="00E7500D">
        <w:rPr>
          <w:rFonts w:ascii="Times New Roman" w:hAnsi="Times New Roman" w:cs="Times New Roman"/>
          <w:sz w:val="24"/>
          <w:szCs w:val="24"/>
        </w:rPr>
        <w:t xml:space="preserve"> and Commercialization, PhD _______Baidalin M.E.</w:t>
      </w:r>
    </w:p>
    <w:p w14:paraId="7FA61F8D" w14:textId="77777777" w:rsidR="00E7500D" w:rsidRPr="00E7500D" w:rsidRDefault="00E7500D" w:rsidP="00E7500D">
      <w:pPr>
        <w:rPr>
          <w:rFonts w:ascii="Times New Roman" w:hAnsi="Times New Roman" w:cs="Times New Roman"/>
          <w:sz w:val="24"/>
          <w:szCs w:val="24"/>
        </w:rPr>
      </w:pPr>
    </w:p>
    <w:p w14:paraId="070537FC" w14:textId="7A37319E"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w:t>
      </w:r>
      <w:r>
        <w:rPr>
          <w:rFonts w:ascii="Times New Roman" w:hAnsi="Times New Roman" w:cs="Times New Roman"/>
          <w:sz w:val="24"/>
          <w:szCs w:val="24"/>
        </w:rPr>
        <w:t xml:space="preserve"> </w:t>
      </w:r>
      <w:r w:rsidRPr="00E7500D">
        <w:rPr>
          <w:rFonts w:ascii="Times New Roman" w:hAnsi="Times New Roman" w:cs="Times New Roman"/>
          <w:sz w:val="24"/>
          <w:szCs w:val="24"/>
        </w:rPr>
        <w:t>of the Youth Policy Department __________</w:t>
      </w:r>
      <w:r w:rsidR="00BD0AEC">
        <w:rPr>
          <w:rFonts w:ascii="Times New Roman" w:hAnsi="Times New Roman" w:cs="Times New Roman"/>
          <w:sz w:val="24"/>
          <w:szCs w:val="24"/>
        </w:rPr>
        <w:t>_______________</w:t>
      </w:r>
      <w:r w:rsidRPr="00E7500D">
        <w:rPr>
          <w:rFonts w:ascii="Times New Roman" w:hAnsi="Times New Roman" w:cs="Times New Roman"/>
          <w:sz w:val="24"/>
          <w:szCs w:val="24"/>
        </w:rPr>
        <w:t>_____ Mukhamedieva J.T.</w:t>
      </w:r>
    </w:p>
    <w:p w14:paraId="6E41807B" w14:textId="77777777" w:rsidR="00E7500D" w:rsidRPr="00E7500D" w:rsidRDefault="00E7500D" w:rsidP="00E7500D">
      <w:pPr>
        <w:rPr>
          <w:rFonts w:ascii="Times New Roman" w:hAnsi="Times New Roman" w:cs="Times New Roman"/>
          <w:sz w:val="24"/>
          <w:szCs w:val="24"/>
        </w:rPr>
      </w:pPr>
    </w:p>
    <w:p w14:paraId="0BF55690" w14:textId="515EC42F"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Director of the Pedagogical Institute,</w:t>
      </w:r>
      <w:r>
        <w:rPr>
          <w:rFonts w:ascii="Times New Roman" w:hAnsi="Times New Roman" w:cs="Times New Roman"/>
          <w:sz w:val="24"/>
          <w:szCs w:val="24"/>
        </w:rPr>
        <w:t xml:space="preserve"> </w:t>
      </w:r>
      <w:r w:rsidRPr="00E7500D">
        <w:rPr>
          <w:rFonts w:ascii="Times New Roman" w:hAnsi="Times New Roman" w:cs="Times New Roman"/>
          <w:sz w:val="24"/>
          <w:szCs w:val="24"/>
        </w:rPr>
        <w:t>Ph.D., Associate Professor _________</w:t>
      </w:r>
      <w:r w:rsidR="004774F1">
        <w:rPr>
          <w:rFonts w:ascii="Times New Roman" w:hAnsi="Times New Roman" w:cs="Times New Roman"/>
          <w:sz w:val="24"/>
          <w:szCs w:val="24"/>
        </w:rPr>
        <w:t xml:space="preserve"> </w:t>
      </w:r>
      <w:r w:rsidRPr="00E7500D">
        <w:rPr>
          <w:rFonts w:ascii="Times New Roman" w:hAnsi="Times New Roman" w:cs="Times New Roman"/>
          <w:sz w:val="24"/>
          <w:szCs w:val="24"/>
        </w:rPr>
        <w:t>Bekseitova A.T.</w:t>
      </w:r>
    </w:p>
    <w:p w14:paraId="5E067CB8" w14:textId="77777777" w:rsidR="00E7500D" w:rsidRPr="00E7500D" w:rsidRDefault="00E7500D" w:rsidP="00E7500D">
      <w:pPr>
        <w:rPr>
          <w:rFonts w:ascii="Times New Roman" w:hAnsi="Times New Roman" w:cs="Times New Roman"/>
          <w:sz w:val="24"/>
          <w:szCs w:val="24"/>
        </w:rPr>
      </w:pPr>
    </w:p>
    <w:p w14:paraId="1FC20149" w14:textId="77777777" w:rsid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Director of the Agrotechnical Institute</w:t>
      </w:r>
      <w:r>
        <w:rPr>
          <w:rFonts w:ascii="Times New Roman" w:hAnsi="Times New Roman" w:cs="Times New Roman"/>
          <w:sz w:val="24"/>
          <w:szCs w:val="24"/>
        </w:rPr>
        <w:t xml:space="preserve"> </w:t>
      </w:r>
      <w:r w:rsidRPr="00E7500D">
        <w:rPr>
          <w:rFonts w:ascii="Times New Roman" w:hAnsi="Times New Roman" w:cs="Times New Roman"/>
          <w:sz w:val="24"/>
          <w:szCs w:val="24"/>
        </w:rPr>
        <w:t xml:space="preserve">named after S.Sadvakasov, </w:t>
      </w:r>
    </w:p>
    <w:p w14:paraId="1E27ADB5" w14:textId="1E21E44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Candidate of Technical Sciences ___________</w:t>
      </w:r>
      <w:r>
        <w:rPr>
          <w:rFonts w:ascii="Times New Roman" w:hAnsi="Times New Roman" w:cs="Times New Roman"/>
          <w:sz w:val="24"/>
          <w:szCs w:val="24"/>
        </w:rPr>
        <w:t>________________</w:t>
      </w:r>
      <w:r w:rsidR="00BD0AEC">
        <w:rPr>
          <w:rFonts w:ascii="Times New Roman" w:hAnsi="Times New Roman" w:cs="Times New Roman"/>
          <w:sz w:val="24"/>
          <w:szCs w:val="24"/>
        </w:rPr>
        <w:t>_</w:t>
      </w:r>
      <w:r>
        <w:rPr>
          <w:rFonts w:ascii="Times New Roman" w:hAnsi="Times New Roman" w:cs="Times New Roman"/>
          <w:sz w:val="24"/>
          <w:szCs w:val="24"/>
        </w:rPr>
        <w:t>_____</w:t>
      </w:r>
      <w:r w:rsidRPr="00E7500D">
        <w:rPr>
          <w:rFonts w:ascii="Times New Roman" w:hAnsi="Times New Roman" w:cs="Times New Roman"/>
          <w:sz w:val="24"/>
          <w:szCs w:val="24"/>
        </w:rPr>
        <w:t>_Zhaparova S.B.</w:t>
      </w:r>
    </w:p>
    <w:p w14:paraId="733FC002" w14:textId="77777777" w:rsidR="00E7500D" w:rsidRPr="00E7500D" w:rsidRDefault="00E7500D" w:rsidP="00E7500D">
      <w:pPr>
        <w:rPr>
          <w:rFonts w:ascii="Times New Roman" w:hAnsi="Times New Roman" w:cs="Times New Roman"/>
          <w:sz w:val="24"/>
          <w:szCs w:val="24"/>
        </w:rPr>
      </w:pPr>
    </w:p>
    <w:p w14:paraId="6FB602F6" w14:textId="7777777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Director of the Higher School of Business</w:t>
      </w:r>
    </w:p>
    <w:p w14:paraId="349C897C" w14:textId="0F494706"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and rights, Doctor of Economic. __________</w:t>
      </w:r>
      <w:r w:rsidR="00BD0AEC">
        <w:rPr>
          <w:rFonts w:ascii="Times New Roman" w:hAnsi="Times New Roman" w:cs="Times New Roman"/>
          <w:sz w:val="24"/>
          <w:szCs w:val="24"/>
        </w:rPr>
        <w:t>_______________________</w:t>
      </w:r>
      <w:r w:rsidRPr="00E7500D">
        <w:rPr>
          <w:rFonts w:ascii="Times New Roman" w:hAnsi="Times New Roman" w:cs="Times New Roman"/>
          <w:sz w:val="24"/>
          <w:szCs w:val="24"/>
        </w:rPr>
        <w:t>_Iskakov A.Zh.</w:t>
      </w:r>
    </w:p>
    <w:p w14:paraId="74532619" w14:textId="77777777" w:rsidR="00E7500D" w:rsidRPr="00E7500D" w:rsidRDefault="00E7500D" w:rsidP="00E7500D">
      <w:pPr>
        <w:rPr>
          <w:rFonts w:ascii="Times New Roman" w:hAnsi="Times New Roman" w:cs="Times New Roman"/>
          <w:sz w:val="24"/>
          <w:szCs w:val="24"/>
        </w:rPr>
      </w:pPr>
    </w:p>
    <w:p w14:paraId="34E974EF" w14:textId="7777777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 of the Department of Pedagogy</w:t>
      </w:r>
    </w:p>
    <w:p w14:paraId="7B37C55E" w14:textId="04049D9C"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and Psychology, PhD ______</w:t>
      </w:r>
      <w:r w:rsidR="00BD0AEC">
        <w:rPr>
          <w:rFonts w:ascii="Times New Roman" w:hAnsi="Times New Roman" w:cs="Times New Roman"/>
          <w:sz w:val="24"/>
          <w:szCs w:val="24"/>
        </w:rPr>
        <w:t>_______________________________</w:t>
      </w:r>
      <w:r w:rsidRPr="00E7500D">
        <w:rPr>
          <w:rFonts w:ascii="Times New Roman" w:hAnsi="Times New Roman" w:cs="Times New Roman"/>
          <w:sz w:val="24"/>
          <w:szCs w:val="24"/>
        </w:rPr>
        <w:t>_____Rakisheva G.M.</w:t>
      </w:r>
    </w:p>
    <w:p w14:paraId="259BB178" w14:textId="77777777" w:rsidR="00E7500D" w:rsidRPr="00E7500D" w:rsidRDefault="00E7500D" w:rsidP="00E7500D">
      <w:pPr>
        <w:rPr>
          <w:rFonts w:ascii="Times New Roman" w:hAnsi="Times New Roman" w:cs="Times New Roman"/>
          <w:sz w:val="24"/>
          <w:szCs w:val="24"/>
        </w:rPr>
      </w:pPr>
    </w:p>
    <w:p w14:paraId="60F4080E" w14:textId="77777777"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 of the Department of Mathematics,</w:t>
      </w:r>
    </w:p>
    <w:p w14:paraId="0CE5FB86" w14:textId="5F8A5503"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Physics and Computer Science, Ph.D. ____</w:t>
      </w:r>
      <w:r w:rsidR="00BD0AEC">
        <w:rPr>
          <w:rFonts w:ascii="Times New Roman" w:hAnsi="Times New Roman" w:cs="Times New Roman"/>
          <w:sz w:val="24"/>
          <w:szCs w:val="24"/>
        </w:rPr>
        <w:t>__________________</w:t>
      </w:r>
      <w:r w:rsidRPr="00E7500D">
        <w:rPr>
          <w:rFonts w:ascii="Times New Roman" w:hAnsi="Times New Roman" w:cs="Times New Roman"/>
          <w:sz w:val="24"/>
          <w:szCs w:val="24"/>
        </w:rPr>
        <w:t>_______Damekova S.K.</w:t>
      </w:r>
    </w:p>
    <w:p w14:paraId="6DEEEF83" w14:textId="77777777" w:rsidR="00E7500D" w:rsidRPr="00E7500D" w:rsidRDefault="00E7500D" w:rsidP="00E7500D">
      <w:pPr>
        <w:rPr>
          <w:rFonts w:ascii="Times New Roman" w:hAnsi="Times New Roman" w:cs="Times New Roman"/>
          <w:sz w:val="24"/>
          <w:szCs w:val="24"/>
        </w:rPr>
      </w:pPr>
    </w:p>
    <w:p w14:paraId="51B6F26F" w14:textId="0F5CB500"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 of the Department of Agriculture</w:t>
      </w:r>
      <w:r w:rsidR="00BD0AEC">
        <w:rPr>
          <w:rFonts w:ascii="Times New Roman" w:hAnsi="Times New Roman" w:cs="Times New Roman"/>
          <w:sz w:val="24"/>
          <w:szCs w:val="24"/>
        </w:rPr>
        <w:t xml:space="preserve"> </w:t>
      </w:r>
      <w:r w:rsidRPr="00E7500D">
        <w:rPr>
          <w:rFonts w:ascii="Times New Roman" w:hAnsi="Times New Roman" w:cs="Times New Roman"/>
          <w:sz w:val="24"/>
          <w:szCs w:val="24"/>
        </w:rPr>
        <w:t>and Bioresources, PhD ___</w:t>
      </w:r>
      <w:r w:rsidR="00BD0AEC">
        <w:rPr>
          <w:rFonts w:ascii="Times New Roman" w:hAnsi="Times New Roman" w:cs="Times New Roman"/>
          <w:sz w:val="24"/>
          <w:szCs w:val="24"/>
        </w:rPr>
        <w:t>_</w:t>
      </w:r>
      <w:r w:rsidRPr="00E7500D">
        <w:rPr>
          <w:rFonts w:ascii="Times New Roman" w:hAnsi="Times New Roman" w:cs="Times New Roman"/>
          <w:sz w:val="24"/>
          <w:szCs w:val="24"/>
        </w:rPr>
        <w:t>_____Suraganov M.N.</w:t>
      </w:r>
    </w:p>
    <w:p w14:paraId="727F5AB3" w14:textId="77777777" w:rsidR="00E7500D" w:rsidRPr="00E7500D" w:rsidRDefault="00E7500D" w:rsidP="00E7500D">
      <w:pPr>
        <w:rPr>
          <w:rFonts w:ascii="Times New Roman" w:hAnsi="Times New Roman" w:cs="Times New Roman"/>
          <w:sz w:val="24"/>
          <w:szCs w:val="24"/>
        </w:rPr>
      </w:pPr>
    </w:p>
    <w:p w14:paraId="70FBF4E0" w14:textId="19FE1EEA"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 of the Department of ICT, Ph.D. __________</w:t>
      </w:r>
      <w:r w:rsidR="00BD0AEC">
        <w:rPr>
          <w:rFonts w:ascii="Times New Roman" w:hAnsi="Times New Roman" w:cs="Times New Roman"/>
          <w:sz w:val="24"/>
          <w:szCs w:val="24"/>
        </w:rPr>
        <w:t>__________________</w:t>
      </w:r>
      <w:r w:rsidRPr="00E7500D">
        <w:rPr>
          <w:rFonts w:ascii="Times New Roman" w:hAnsi="Times New Roman" w:cs="Times New Roman"/>
          <w:sz w:val="24"/>
          <w:szCs w:val="24"/>
        </w:rPr>
        <w:t xml:space="preserve"> Khan S.I</w:t>
      </w:r>
    </w:p>
    <w:p w14:paraId="251513EF" w14:textId="348A1C0A" w:rsidR="00E7500D"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 of the Department of Law, Candidate of Law. _________</w:t>
      </w:r>
      <w:r w:rsidR="00BD0AEC">
        <w:rPr>
          <w:rFonts w:ascii="Times New Roman" w:hAnsi="Times New Roman" w:cs="Times New Roman"/>
          <w:sz w:val="24"/>
          <w:szCs w:val="24"/>
        </w:rPr>
        <w:t>___</w:t>
      </w:r>
      <w:r w:rsidRPr="00E7500D">
        <w:rPr>
          <w:rFonts w:ascii="Times New Roman" w:hAnsi="Times New Roman" w:cs="Times New Roman"/>
          <w:sz w:val="24"/>
          <w:szCs w:val="24"/>
        </w:rPr>
        <w:t>______Tileubergenov E.M.</w:t>
      </w:r>
    </w:p>
    <w:p w14:paraId="7DB036E7" w14:textId="5EFE7F5F" w:rsidR="007C6ED6" w:rsidRPr="00E7500D" w:rsidRDefault="00E7500D" w:rsidP="00E7500D">
      <w:pPr>
        <w:rPr>
          <w:rFonts w:ascii="Times New Roman" w:hAnsi="Times New Roman" w:cs="Times New Roman"/>
          <w:sz w:val="24"/>
          <w:szCs w:val="24"/>
        </w:rPr>
      </w:pPr>
      <w:r w:rsidRPr="00E7500D">
        <w:rPr>
          <w:rFonts w:ascii="Times New Roman" w:hAnsi="Times New Roman" w:cs="Times New Roman"/>
          <w:sz w:val="24"/>
          <w:szCs w:val="24"/>
        </w:rPr>
        <w:t>Head of the Department of Business and Services,</w:t>
      </w:r>
      <w:r w:rsidR="00BD0AEC">
        <w:rPr>
          <w:rFonts w:ascii="Times New Roman" w:hAnsi="Times New Roman" w:cs="Times New Roman"/>
          <w:sz w:val="24"/>
          <w:szCs w:val="24"/>
        </w:rPr>
        <w:t xml:space="preserve"> </w:t>
      </w:r>
      <w:r w:rsidRPr="00E7500D">
        <w:rPr>
          <w:rFonts w:ascii="Times New Roman" w:hAnsi="Times New Roman" w:cs="Times New Roman"/>
          <w:sz w:val="24"/>
          <w:szCs w:val="24"/>
        </w:rPr>
        <w:t>Master of Economics __ Kusainova A.K.</w:t>
      </w:r>
    </w:p>
    <w:p w14:paraId="586E7CE5" w14:textId="77777777" w:rsidR="007C6ED6" w:rsidRPr="00E7500D" w:rsidRDefault="007C6ED6" w:rsidP="007C6ED6">
      <w:pPr>
        <w:rPr>
          <w:rFonts w:ascii="Times New Roman" w:hAnsi="Times New Roman" w:cs="Times New Roman"/>
          <w:sz w:val="24"/>
          <w:szCs w:val="24"/>
        </w:rPr>
      </w:pPr>
    </w:p>
    <w:p w14:paraId="518E6A86" w14:textId="41DD1619" w:rsidR="00BD0AEC" w:rsidRDefault="00BD0AEC" w:rsidP="00BD0AEC">
      <w:pPr>
        <w:jc w:val="center"/>
        <w:rPr>
          <w:rFonts w:ascii="Times New Roman" w:hAnsi="Times New Roman" w:cs="Times New Roman"/>
          <w:b/>
          <w:sz w:val="24"/>
          <w:szCs w:val="24"/>
        </w:rPr>
      </w:pPr>
      <w:r>
        <w:rPr>
          <w:rFonts w:ascii="Times New Roman" w:hAnsi="Times New Roman" w:cs="Times New Roman"/>
          <w:b/>
          <w:sz w:val="24"/>
          <w:szCs w:val="24"/>
        </w:rPr>
        <w:lastRenderedPageBreak/>
        <w:t>C</w:t>
      </w:r>
      <w:r w:rsidRPr="00BD0AEC">
        <w:rPr>
          <w:rFonts w:ascii="Times New Roman" w:hAnsi="Times New Roman" w:cs="Times New Roman"/>
          <w:b/>
          <w:sz w:val="24"/>
          <w:szCs w:val="24"/>
        </w:rPr>
        <w:t>ontent</w:t>
      </w:r>
    </w:p>
    <w:p w14:paraId="59A5A4DB" w14:textId="77777777" w:rsidR="00BD0AEC" w:rsidRPr="00BD0AEC" w:rsidRDefault="00BD0AEC" w:rsidP="00BD0AEC">
      <w:pPr>
        <w:jc w:val="center"/>
        <w:rPr>
          <w:rFonts w:ascii="Times New Roman" w:hAnsi="Times New Roman" w:cs="Times New Roman"/>
          <w:b/>
          <w:sz w:val="24"/>
          <w:szCs w:val="24"/>
        </w:rPr>
      </w:pPr>
    </w:p>
    <w:p w14:paraId="773E3E74" w14:textId="77777777" w:rsidR="00BD0AEC" w:rsidRDefault="00BD0AEC" w:rsidP="00BD0AEC">
      <w:pPr>
        <w:rPr>
          <w:rFonts w:ascii="Times New Roman" w:hAnsi="Times New Roman" w:cs="Times New Roman"/>
          <w:b/>
          <w:sz w:val="24"/>
          <w:szCs w:val="24"/>
        </w:rPr>
      </w:pPr>
    </w:p>
    <w:p w14:paraId="1AF4A1B5" w14:textId="557F3543" w:rsidR="00BD0AEC" w:rsidRPr="00BD0AEC" w:rsidRDefault="004774F1" w:rsidP="00BD0AEC">
      <w:pPr>
        <w:rPr>
          <w:rFonts w:ascii="Times New Roman" w:hAnsi="Times New Roman" w:cs="Times New Roman"/>
          <w:bCs/>
          <w:sz w:val="24"/>
          <w:szCs w:val="24"/>
        </w:rPr>
      </w:pPr>
      <w:r>
        <w:rPr>
          <w:rFonts w:ascii="Times New Roman" w:hAnsi="Times New Roman" w:cs="Times New Roman"/>
          <w:bCs/>
          <w:sz w:val="24"/>
          <w:szCs w:val="24"/>
        </w:rPr>
        <w:t>University g</w:t>
      </w:r>
      <w:r w:rsidR="00BD0AEC" w:rsidRPr="00BD0AEC">
        <w:rPr>
          <w:rFonts w:ascii="Times New Roman" w:hAnsi="Times New Roman" w:cs="Times New Roman"/>
          <w:bCs/>
          <w:sz w:val="24"/>
          <w:szCs w:val="24"/>
        </w:rPr>
        <w:t>eneral information</w:t>
      </w:r>
    </w:p>
    <w:p w14:paraId="35EC6B48"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Designations and abbreviations</w:t>
      </w:r>
    </w:p>
    <w:p w14:paraId="49DC6A6B"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Introduction</w:t>
      </w:r>
    </w:p>
    <w:p w14:paraId="27EB6CBB" w14:textId="68A5E156"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 xml:space="preserve">Chapter 1. Implementation of the </w:t>
      </w:r>
      <w:r w:rsidR="004774F1">
        <w:rPr>
          <w:rFonts w:ascii="Times New Roman" w:hAnsi="Times New Roman" w:cs="Times New Roman"/>
          <w:bCs/>
          <w:sz w:val="24"/>
          <w:szCs w:val="24"/>
        </w:rPr>
        <w:t>Q</w:t>
      </w:r>
      <w:r w:rsidRPr="00BD0AEC">
        <w:rPr>
          <w:rFonts w:ascii="Times New Roman" w:hAnsi="Times New Roman" w:cs="Times New Roman"/>
          <w:bCs/>
          <w:sz w:val="24"/>
          <w:szCs w:val="24"/>
        </w:rPr>
        <w:t xml:space="preserve">uality </w:t>
      </w:r>
      <w:r w:rsidR="004774F1">
        <w:rPr>
          <w:rFonts w:ascii="Times New Roman" w:hAnsi="Times New Roman" w:cs="Times New Roman"/>
          <w:bCs/>
          <w:sz w:val="24"/>
          <w:szCs w:val="24"/>
        </w:rPr>
        <w:t>A</w:t>
      </w:r>
      <w:r w:rsidRPr="00BD0AEC">
        <w:rPr>
          <w:rFonts w:ascii="Times New Roman" w:hAnsi="Times New Roman" w:cs="Times New Roman"/>
          <w:bCs/>
          <w:sz w:val="24"/>
          <w:szCs w:val="24"/>
        </w:rPr>
        <w:t xml:space="preserve">ssurance </w:t>
      </w:r>
      <w:r w:rsidR="004774F1">
        <w:rPr>
          <w:rFonts w:ascii="Times New Roman" w:hAnsi="Times New Roman" w:cs="Times New Roman"/>
          <w:bCs/>
          <w:sz w:val="24"/>
          <w:szCs w:val="24"/>
        </w:rPr>
        <w:t>P</w:t>
      </w:r>
      <w:r w:rsidRPr="00BD0AEC">
        <w:rPr>
          <w:rFonts w:ascii="Times New Roman" w:hAnsi="Times New Roman" w:cs="Times New Roman"/>
          <w:bCs/>
          <w:sz w:val="24"/>
          <w:szCs w:val="24"/>
        </w:rPr>
        <w:t>olicy</w:t>
      </w:r>
    </w:p>
    <w:p w14:paraId="0DB6FDF4" w14:textId="35DFCAA0"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 xml:space="preserve">Standard 2. </w:t>
      </w:r>
      <w:r w:rsidR="00EB6394">
        <w:rPr>
          <w:rFonts w:ascii="Times New Roman" w:hAnsi="Times New Roman" w:cs="Times New Roman"/>
          <w:bCs/>
          <w:sz w:val="24"/>
          <w:szCs w:val="24"/>
        </w:rPr>
        <w:t>Academic</w:t>
      </w:r>
      <w:r w:rsidRPr="00BD0AEC">
        <w:rPr>
          <w:rFonts w:ascii="Times New Roman" w:hAnsi="Times New Roman" w:cs="Times New Roman"/>
          <w:bCs/>
          <w:sz w:val="24"/>
          <w:szCs w:val="24"/>
        </w:rPr>
        <w:t xml:space="preserve"> programs: </w:t>
      </w:r>
      <w:r w:rsidR="00EB6394">
        <w:rPr>
          <w:rFonts w:ascii="Times New Roman" w:hAnsi="Times New Roman" w:cs="Times New Roman"/>
          <w:bCs/>
          <w:sz w:val="24"/>
          <w:szCs w:val="24"/>
        </w:rPr>
        <w:t xml:space="preserve">development </w:t>
      </w:r>
      <w:r w:rsidRPr="00BD0AEC">
        <w:rPr>
          <w:rFonts w:ascii="Times New Roman" w:hAnsi="Times New Roman" w:cs="Times New Roman"/>
          <w:bCs/>
          <w:sz w:val="24"/>
          <w:szCs w:val="24"/>
        </w:rPr>
        <w:t>and approval</w:t>
      </w:r>
    </w:p>
    <w:p w14:paraId="40394013"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Standard 3. Student-centered learning, teaching and assessment of academic performance</w:t>
      </w:r>
    </w:p>
    <w:p w14:paraId="6F5BE8D9" w14:textId="2DFF1F5D"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 xml:space="preserve">Standard 4. Students: admission, support of </w:t>
      </w:r>
      <w:r w:rsidR="00EB6394">
        <w:rPr>
          <w:rFonts w:ascii="Times New Roman" w:hAnsi="Times New Roman" w:cs="Times New Roman"/>
          <w:bCs/>
          <w:sz w:val="24"/>
          <w:szCs w:val="24"/>
        </w:rPr>
        <w:t>academic</w:t>
      </w:r>
      <w:r w:rsidRPr="00BD0AEC">
        <w:rPr>
          <w:rFonts w:ascii="Times New Roman" w:hAnsi="Times New Roman" w:cs="Times New Roman"/>
          <w:bCs/>
          <w:sz w:val="24"/>
          <w:szCs w:val="24"/>
        </w:rPr>
        <w:t xml:space="preserve"> achievements, certification</w:t>
      </w:r>
    </w:p>
    <w:p w14:paraId="3400C5C4"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Standard 5. Teaching staff</w:t>
      </w:r>
    </w:p>
    <w:p w14:paraId="1CAFD0A3" w14:textId="656D2A7F"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 xml:space="preserve">Standard 6. Creative and personal </w:t>
      </w:r>
      <w:r w:rsidR="00EB6394">
        <w:rPr>
          <w:rFonts w:ascii="Times New Roman" w:hAnsi="Times New Roman" w:cs="Times New Roman"/>
          <w:bCs/>
          <w:sz w:val="24"/>
          <w:szCs w:val="24"/>
        </w:rPr>
        <w:t xml:space="preserve">development of </w:t>
      </w:r>
      <w:r w:rsidRPr="00BD0AEC">
        <w:rPr>
          <w:rFonts w:ascii="Times New Roman" w:hAnsi="Times New Roman" w:cs="Times New Roman"/>
          <w:bCs/>
          <w:sz w:val="24"/>
          <w:szCs w:val="24"/>
        </w:rPr>
        <w:t>students</w:t>
      </w:r>
    </w:p>
    <w:p w14:paraId="1FE3CE4A" w14:textId="06A01F86"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 xml:space="preserve">Standard 7. Continuous monitoring and periodic evaluation of </w:t>
      </w:r>
      <w:r w:rsidR="00EB6394">
        <w:rPr>
          <w:rFonts w:ascii="Times New Roman" w:hAnsi="Times New Roman" w:cs="Times New Roman"/>
          <w:bCs/>
          <w:sz w:val="24"/>
          <w:szCs w:val="24"/>
        </w:rPr>
        <w:t>academic</w:t>
      </w:r>
      <w:r w:rsidRPr="00BD0AEC">
        <w:rPr>
          <w:rFonts w:ascii="Times New Roman" w:hAnsi="Times New Roman" w:cs="Times New Roman"/>
          <w:bCs/>
          <w:sz w:val="24"/>
          <w:szCs w:val="24"/>
        </w:rPr>
        <w:t xml:space="preserve"> programs</w:t>
      </w:r>
    </w:p>
    <w:p w14:paraId="016DB4E5" w14:textId="5FED87B3"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 xml:space="preserve">Standard 8-1. Specifics of the </w:t>
      </w:r>
      <w:r w:rsidR="00EB6394">
        <w:rPr>
          <w:rFonts w:ascii="Times New Roman" w:hAnsi="Times New Roman" w:cs="Times New Roman"/>
          <w:bCs/>
          <w:sz w:val="24"/>
          <w:szCs w:val="24"/>
        </w:rPr>
        <w:t>academic</w:t>
      </w:r>
      <w:r w:rsidRPr="00BD0AEC">
        <w:rPr>
          <w:rFonts w:ascii="Times New Roman" w:hAnsi="Times New Roman" w:cs="Times New Roman"/>
          <w:bCs/>
          <w:sz w:val="24"/>
          <w:szCs w:val="24"/>
        </w:rPr>
        <w:t xml:space="preserve"> program for the bachelor's degree level</w:t>
      </w:r>
    </w:p>
    <w:p w14:paraId="68C157A8" w14:textId="77777777" w:rsidR="00BD0AEC" w:rsidRPr="00BD0AEC" w:rsidRDefault="00BD0AEC" w:rsidP="00BD0AEC">
      <w:pPr>
        <w:rPr>
          <w:rFonts w:ascii="Times New Roman" w:hAnsi="Times New Roman" w:cs="Times New Roman"/>
          <w:bCs/>
          <w:sz w:val="24"/>
          <w:szCs w:val="24"/>
        </w:rPr>
      </w:pPr>
    </w:p>
    <w:p w14:paraId="5C4CB726"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Conclusions</w:t>
      </w:r>
    </w:p>
    <w:p w14:paraId="061B206C"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Applications</w:t>
      </w:r>
    </w:p>
    <w:p w14:paraId="59B78D20"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List of applications</w:t>
      </w:r>
    </w:p>
    <w:p w14:paraId="71ADDFCF" w14:textId="77777777" w:rsidR="00BD0AEC" w:rsidRPr="00BD0AEC" w:rsidRDefault="00BD0AEC" w:rsidP="00BD0AEC">
      <w:pPr>
        <w:rPr>
          <w:rFonts w:ascii="Times New Roman" w:hAnsi="Times New Roman" w:cs="Times New Roman"/>
          <w:bCs/>
          <w:sz w:val="24"/>
          <w:szCs w:val="24"/>
        </w:rPr>
      </w:pPr>
    </w:p>
    <w:p w14:paraId="36700A93" w14:textId="77777777" w:rsidR="00BD0AEC" w:rsidRPr="00BD0AEC" w:rsidRDefault="00BD0AEC" w:rsidP="00BD0AEC">
      <w:pPr>
        <w:rPr>
          <w:rFonts w:ascii="Times New Roman" w:hAnsi="Times New Roman" w:cs="Times New Roman"/>
          <w:bCs/>
          <w:sz w:val="24"/>
          <w:szCs w:val="24"/>
        </w:rPr>
      </w:pPr>
    </w:p>
    <w:p w14:paraId="03528558"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APPENDIX B1</w:t>
      </w:r>
    </w:p>
    <w:p w14:paraId="0FD22F94"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STUDENT DATA:</w:t>
      </w:r>
    </w:p>
    <w:p w14:paraId="0D77F37F"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APPENDIX B2</w:t>
      </w:r>
    </w:p>
    <w:p w14:paraId="4DC5187E" w14:textId="1A251A66"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Material and technical base of the NGO/</w:t>
      </w:r>
      <w:r w:rsidR="00EB6394">
        <w:rPr>
          <w:rFonts w:ascii="Times New Roman" w:hAnsi="Times New Roman" w:cs="Times New Roman"/>
          <w:bCs/>
          <w:sz w:val="24"/>
          <w:szCs w:val="24"/>
        </w:rPr>
        <w:t>AP</w:t>
      </w:r>
      <w:r w:rsidRPr="00BD0AEC">
        <w:rPr>
          <w:rFonts w:ascii="Times New Roman" w:hAnsi="Times New Roman" w:cs="Times New Roman"/>
          <w:bCs/>
          <w:sz w:val="24"/>
          <w:szCs w:val="24"/>
        </w:rPr>
        <w:t xml:space="preserve"> and Student support system</w:t>
      </w:r>
    </w:p>
    <w:p w14:paraId="1D496CF2" w14:textId="6401DE2E"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1. Pr</w:t>
      </w:r>
      <w:r w:rsidR="00EB6394">
        <w:rPr>
          <w:rFonts w:ascii="Times New Roman" w:hAnsi="Times New Roman" w:cs="Times New Roman"/>
          <w:bCs/>
          <w:sz w:val="24"/>
          <w:szCs w:val="24"/>
        </w:rPr>
        <w:t>operty</w:t>
      </w:r>
      <w:r w:rsidRPr="00BD0AEC">
        <w:rPr>
          <w:rFonts w:ascii="Times New Roman" w:hAnsi="Times New Roman" w:cs="Times New Roman"/>
          <w:bCs/>
          <w:sz w:val="24"/>
          <w:szCs w:val="24"/>
        </w:rPr>
        <w:t xml:space="preserve"> of the NGO</w:t>
      </w:r>
    </w:p>
    <w:p w14:paraId="24E54B38"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2. Information base</w:t>
      </w:r>
    </w:p>
    <w:p w14:paraId="0B836BE1"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3. Library</w:t>
      </w:r>
    </w:p>
    <w:p w14:paraId="4BCE439F"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4. Student dormitories</w:t>
      </w:r>
    </w:p>
    <w:p w14:paraId="4304FD08"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5. Canteens</w:t>
      </w:r>
    </w:p>
    <w:p w14:paraId="316C06AE"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6. Sports and cultural infrastructure</w:t>
      </w:r>
    </w:p>
    <w:p w14:paraId="184914D5"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7. Medical center</w:t>
      </w:r>
    </w:p>
    <w:p w14:paraId="46B0FE21"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8. Information on strengthening the material and technical base, capital and current repairs</w:t>
      </w:r>
    </w:p>
    <w:p w14:paraId="0F120E29"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APPENDIX B3</w:t>
      </w:r>
    </w:p>
    <w:p w14:paraId="42B5EA06"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Human resources of the NGO</w:t>
      </w:r>
    </w:p>
    <w:p w14:paraId="57DFCBAF"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1. Staff</w:t>
      </w:r>
    </w:p>
    <w:p w14:paraId="3F95DACE" w14:textId="77777777" w:rsidR="00BD0AEC" w:rsidRPr="00BD0AEC" w:rsidRDefault="00BD0AEC" w:rsidP="00BD0AEC">
      <w:pPr>
        <w:rPr>
          <w:rFonts w:ascii="Times New Roman" w:hAnsi="Times New Roman" w:cs="Times New Roman"/>
          <w:bCs/>
          <w:sz w:val="24"/>
          <w:szCs w:val="24"/>
        </w:rPr>
      </w:pPr>
      <w:r w:rsidRPr="00BD0AEC">
        <w:rPr>
          <w:rFonts w:ascii="Times New Roman" w:hAnsi="Times New Roman" w:cs="Times New Roman"/>
          <w:bCs/>
          <w:sz w:val="24"/>
          <w:szCs w:val="24"/>
        </w:rPr>
        <w:t>2. Partnership</w:t>
      </w:r>
    </w:p>
    <w:p w14:paraId="41635961" w14:textId="72F7EFB1" w:rsidR="007C6ED6" w:rsidRPr="00BD0AEC" w:rsidRDefault="00BD0AEC" w:rsidP="00BD0AEC">
      <w:pPr>
        <w:rPr>
          <w:rFonts w:ascii="Times New Roman" w:hAnsi="Times New Roman" w:cs="Times New Roman"/>
          <w:bCs/>
          <w:sz w:val="24"/>
          <w:szCs w:val="24"/>
          <w:lang w:val="kk-KZ"/>
        </w:rPr>
      </w:pPr>
      <w:r w:rsidRPr="00BD0AEC">
        <w:rPr>
          <w:rFonts w:ascii="Times New Roman" w:hAnsi="Times New Roman" w:cs="Times New Roman"/>
          <w:bCs/>
          <w:sz w:val="24"/>
          <w:szCs w:val="24"/>
        </w:rPr>
        <w:t>3. Project activities</w:t>
      </w:r>
    </w:p>
    <w:p w14:paraId="1B68B84E" w14:textId="77777777" w:rsidR="007C6ED6" w:rsidRPr="004774F1" w:rsidRDefault="007C6ED6" w:rsidP="007C6ED6">
      <w:pPr>
        <w:jc w:val="center"/>
        <w:rPr>
          <w:rFonts w:ascii="Times New Roman" w:hAnsi="Times New Roman" w:cs="Times New Roman"/>
          <w:bCs/>
          <w:sz w:val="24"/>
          <w:szCs w:val="24"/>
        </w:rPr>
      </w:pPr>
    </w:p>
    <w:p w14:paraId="1B73488D" w14:textId="77777777" w:rsidR="007C6ED6" w:rsidRPr="004774F1" w:rsidRDefault="007C6ED6" w:rsidP="007C6ED6">
      <w:pPr>
        <w:jc w:val="center"/>
        <w:rPr>
          <w:rFonts w:ascii="Times New Roman" w:hAnsi="Times New Roman" w:cs="Times New Roman"/>
          <w:b/>
          <w:sz w:val="24"/>
          <w:szCs w:val="24"/>
        </w:rPr>
      </w:pPr>
    </w:p>
    <w:p w14:paraId="30B31640" w14:textId="77777777" w:rsidR="007C6ED6" w:rsidRPr="004774F1" w:rsidRDefault="007C6ED6" w:rsidP="007C6ED6">
      <w:pPr>
        <w:jc w:val="center"/>
        <w:rPr>
          <w:rFonts w:ascii="Times New Roman" w:hAnsi="Times New Roman" w:cs="Times New Roman"/>
          <w:b/>
          <w:sz w:val="24"/>
          <w:szCs w:val="24"/>
        </w:rPr>
      </w:pPr>
    </w:p>
    <w:p w14:paraId="61696499" w14:textId="77777777" w:rsidR="007C6ED6" w:rsidRPr="004774F1" w:rsidRDefault="007C6ED6" w:rsidP="007C6ED6">
      <w:pPr>
        <w:jc w:val="center"/>
        <w:rPr>
          <w:rFonts w:ascii="Times New Roman" w:hAnsi="Times New Roman" w:cs="Times New Roman"/>
          <w:b/>
          <w:sz w:val="24"/>
          <w:szCs w:val="24"/>
        </w:rPr>
      </w:pPr>
    </w:p>
    <w:p w14:paraId="23452923" w14:textId="77777777" w:rsidR="007C6ED6" w:rsidRPr="004774F1" w:rsidRDefault="007C6ED6" w:rsidP="007C6ED6">
      <w:pPr>
        <w:jc w:val="center"/>
        <w:rPr>
          <w:rFonts w:ascii="Times New Roman" w:hAnsi="Times New Roman" w:cs="Times New Roman"/>
          <w:b/>
          <w:sz w:val="24"/>
          <w:szCs w:val="24"/>
        </w:rPr>
      </w:pPr>
    </w:p>
    <w:p w14:paraId="2F47D83E" w14:textId="77777777" w:rsidR="007C6ED6" w:rsidRPr="004774F1" w:rsidRDefault="007C6ED6" w:rsidP="007C6ED6">
      <w:pPr>
        <w:jc w:val="center"/>
        <w:rPr>
          <w:rFonts w:ascii="Times New Roman" w:hAnsi="Times New Roman" w:cs="Times New Roman"/>
          <w:b/>
          <w:sz w:val="24"/>
          <w:szCs w:val="24"/>
        </w:rPr>
      </w:pPr>
    </w:p>
    <w:p w14:paraId="723F82A9" w14:textId="77777777" w:rsidR="007C6ED6" w:rsidRPr="004774F1" w:rsidRDefault="007C6ED6" w:rsidP="007C6ED6">
      <w:pPr>
        <w:jc w:val="center"/>
        <w:rPr>
          <w:rFonts w:ascii="Times New Roman" w:hAnsi="Times New Roman" w:cs="Times New Roman"/>
          <w:b/>
          <w:sz w:val="24"/>
          <w:szCs w:val="24"/>
        </w:rPr>
      </w:pPr>
    </w:p>
    <w:p w14:paraId="098479D2" w14:textId="42B2555A" w:rsidR="007C6ED6" w:rsidRPr="004774F1" w:rsidRDefault="007C6ED6" w:rsidP="007C6ED6">
      <w:pPr>
        <w:jc w:val="center"/>
        <w:rPr>
          <w:rFonts w:ascii="Times New Roman" w:hAnsi="Times New Roman" w:cs="Times New Roman"/>
          <w:b/>
          <w:sz w:val="24"/>
          <w:szCs w:val="24"/>
        </w:rPr>
      </w:pPr>
    </w:p>
    <w:p w14:paraId="4E8137D5" w14:textId="3EC29BB9" w:rsidR="00BD0AEC" w:rsidRDefault="00BD0AEC" w:rsidP="007C6ED6">
      <w:pPr>
        <w:jc w:val="center"/>
        <w:rPr>
          <w:rFonts w:ascii="Times New Roman" w:hAnsi="Times New Roman" w:cs="Times New Roman"/>
          <w:b/>
          <w:sz w:val="24"/>
          <w:szCs w:val="24"/>
        </w:rPr>
      </w:pPr>
    </w:p>
    <w:p w14:paraId="4ADCEF3C" w14:textId="77777777" w:rsidR="004774F1" w:rsidRPr="004774F1" w:rsidRDefault="004774F1" w:rsidP="007C6ED6">
      <w:pPr>
        <w:jc w:val="center"/>
        <w:rPr>
          <w:rFonts w:ascii="Times New Roman" w:hAnsi="Times New Roman" w:cs="Times New Roman"/>
          <w:b/>
          <w:sz w:val="24"/>
          <w:szCs w:val="24"/>
        </w:rPr>
      </w:pPr>
    </w:p>
    <w:p w14:paraId="3499F401" w14:textId="11329A17" w:rsidR="00BD0AEC" w:rsidRPr="004774F1" w:rsidRDefault="00BD0AEC" w:rsidP="007C6ED6">
      <w:pPr>
        <w:jc w:val="center"/>
        <w:rPr>
          <w:rFonts w:ascii="Times New Roman" w:hAnsi="Times New Roman" w:cs="Times New Roman"/>
          <w:b/>
          <w:sz w:val="24"/>
          <w:szCs w:val="24"/>
        </w:rPr>
      </w:pPr>
    </w:p>
    <w:p w14:paraId="5D4E2205" w14:textId="197C0677" w:rsidR="00BD0AEC" w:rsidRPr="004774F1" w:rsidRDefault="00BD0AEC" w:rsidP="007C6ED6">
      <w:pPr>
        <w:jc w:val="center"/>
        <w:rPr>
          <w:rFonts w:ascii="Times New Roman" w:hAnsi="Times New Roman" w:cs="Times New Roman"/>
          <w:b/>
          <w:sz w:val="24"/>
          <w:szCs w:val="24"/>
        </w:rPr>
      </w:pPr>
    </w:p>
    <w:p w14:paraId="4610C53E" w14:textId="0C6BB657" w:rsidR="00BD0AEC" w:rsidRPr="004774F1" w:rsidRDefault="00BD0AEC" w:rsidP="007C6ED6">
      <w:pPr>
        <w:jc w:val="center"/>
        <w:rPr>
          <w:rFonts w:ascii="Times New Roman" w:hAnsi="Times New Roman" w:cs="Times New Roman"/>
          <w:b/>
          <w:sz w:val="24"/>
          <w:szCs w:val="24"/>
        </w:rPr>
      </w:pPr>
    </w:p>
    <w:p w14:paraId="1B3EE0C7" w14:textId="77777777" w:rsidR="00BD0AEC" w:rsidRPr="004774F1" w:rsidRDefault="00BD0AEC" w:rsidP="007C6ED6">
      <w:pPr>
        <w:jc w:val="center"/>
        <w:rPr>
          <w:rFonts w:ascii="Times New Roman" w:hAnsi="Times New Roman" w:cs="Times New Roman"/>
          <w:b/>
          <w:sz w:val="24"/>
          <w:szCs w:val="24"/>
        </w:rPr>
      </w:pPr>
    </w:p>
    <w:p w14:paraId="3A421A79" w14:textId="77777777" w:rsidR="007C6ED6" w:rsidRPr="004774F1" w:rsidRDefault="007C6ED6" w:rsidP="007C6ED6">
      <w:pPr>
        <w:jc w:val="center"/>
        <w:rPr>
          <w:rFonts w:ascii="Times New Roman" w:hAnsi="Times New Roman" w:cs="Times New Roman"/>
          <w:b/>
          <w:sz w:val="24"/>
          <w:szCs w:val="24"/>
        </w:rPr>
      </w:pPr>
    </w:p>
    <w:p w14:paraId="5B7C2C74" w14:textId="6635B447" w:rsidR="007C6ED6" w:rsidRPr="008F1F8D" w:rsidRDefault="004774F1" w:rsidP="007C6ED6">
      <w:pPr>
        <w:tabs>
          <w:tab w:val="left" w:pos="1134"/>
        </w:tabs>
        <w:jc w:val="center"/>
        <w:rPr>
          <w:rFonts w:ascii="Times New Roman" w:hAnsi="Times New Roman" w:cs="Times New Roman"/>
          <w:b/>
          <w:color w:val="000000" w:themeColor="text1"/>
          <w:sz w:val="24"/>
          <w:szCs w:val="24"/>
        </w:rPr>
      </w:pPr>
      <w:r w:rsidRPr="008F1F8D">
        <w:rPr>
          <w:rFonts w:ascii="Times New Roman" w:hAnsi="Times New Roman" w:cs="Times New Roman"/>
          <w:b/>
          <w:color w:val="000000" w:themeColor="text1"/>
          <w:sz w:val="24"/>
          <w:szCs w:val="24"/>
        </w:rPr>
        <w:lastRenderedPageBreak/>
        <w:t xml:space="preserve">UNIVERSITY </w:t>
      </w:r>
      <w:r w:rsidR="008F1F8D" w:rsidRPr="008F1F8D">
        <w:rPr>
          <w:rFonts w:ascii="Times New Roman" w:hAnsi="Times New Roman" w:cs="Times New Roman"/>
          <w:b/>
          <w:color w:val="000000" w:themeColor="text1"/>
          <w:sz w:val="24"/>
          <w:szCs w:val="24"/>
        </w:rPr>
        <w:t xml:space="preserve">GENERAL INFORMATION </w:t>
      </w:r>
    </w:p>
    <w:p w14:paraId="45C23CDA" w14:textId="77777777" w:rsidR="007C6ED6" w:rsidRPr="00F54C40" w:rsidRDefault="007C6ED6" w:rsidP="007C6ED6">
      <w:pPr>
        <w:tabs>
          <w:tab w:val="left" w:pos="1134"/>
        </w:tabs>
        <w:jc w:val="center"/>
        <w:rPr>
          <w:rFonts w:ascii="Times New Roman" w:hAnsi="Times New Roman" w:cs="Times New Roman"/>
          <w:b/>
          <w:color w:val="000000" w:themeColor="text1"/>
          <w:sz w:val="24"/>
          <w:szCs w:val="24"/>
          <w:lang w:val="kk-KZ"/>
        </w:rPr>
      </w:pPr>
    </w:p>
    <w:tbl>
      <w:tblPr>
        <w:tblW w:w="0" w:type="auto"/>
        <w:tblLook w:val="04A0" w:firstRow="1" w:lastRow="0" w:firstColumn="1" w:lastColumn="0" w:noHBand="0" w:noVBand="1"/>
      </w:tblPr>
      <w:tblGrid>
        <w:gridCol w:w="4367"/>
        <w:gridCol w:w="4988"/>
      </w:tblGrid>
      <w:tr w:rsidR="008F1F8D" w:rsidRPr="002A2459" w14:paraId="2CF5C8AF" w14:textId="77777777" w:rsidTr="008F1F8D">
        <w:tc>
          <w:tcPr>
            <w:tcW w:w="4367" w:type="dxa"/>
            <w:shd w:val="clear" w:color="auto" w:fill="auto"/>
          </w:tcPr>
          <w:p w14:paraId="47A54173" w14:textId="47A4DF24" w:rsidR="008F1F8D" w:rsidRPr="008F1F8D" w:rsidRDefault="008F1F8D" w:rsidP="008F1F8D">
            <w:pPr>
              <w:tabs>
                <w:tab w:val="left" w:pos="1134"/>
              </w:tabs>
              <w:rPr>
                <w:rFonts w:ascii="Times New Roman" w:hAnsi="Times New Roman" w:cs="Times New Roman"/>
                <w:b/>
                <w:bCs/>
                <w:color w:val="000000" w:themeColor="text1"/>
                <w:sz w:val="24"/>
                <w:szCs w:val="24"/>
                <w:lang w:val="kk-KZ"/>
              </w:rPr>
            </w:pPr>
            <w:r w:rsidRPr="008F1F8D">
              <w:rPr>
                <w:b/>
                <w:bCs/>
              </w:rPr>
              <w:t xml:space="preserve">Full name of the </w:t>
            </w:r>
            <w:r w:rsidR="00EB6394">
              <w:rPr>
                <w:b/>
                <w:bCs/>
              </w:rPr>
              <w:t>academic</w:t>
            </w:r>
            <w:r w:rsidRPr="008F1F8D">
              <w:rPr>
                <w:b/>
                <w:bCs/>
              </w:rPr>
              <w:t xml:space="preserve"> organization</w:t>
            </w:r>
          </w:p>
        </w:tc>
        <w:tc>
          <w:tcPr>
            <w:tcW w:w="4988" w:type="dxa"/>
            <w:shd w:val="clear" w:color="auto" w:fill="auto"/>
          </w:tcPr>
          <w:p w14:paraId="29CCB2D8" w14:textId="3546672E" w:rsidR="008F1F8D" w:rsidRPr="00F54C40" w:rsidRDefault="008F1F8D" w:rsidP="008F1F8D">
            <w:pPr>
              <w:tabs>
                <w:tab w:val="left" w:pos="1134"/>
              </w:tabs>
              <w:rPr>
                <w:rFonts w:ascii="Times New Roman" w:hAnsi="Times New Roman" w:cs="Times New Roman"/>
                <w:sz w:val="24"/>
                <w:szCs w:val="24"/>
                <w:lang w:val="kk-KZ"/>
              </w:rPr>
            </w:pPr>
            <w:r w:rsidRPr="008F1F8D">
              <w:rPr>
                <w:rFonts w:ascii="Times New Roman" w:hAnsi="Times New Roman" w:cs="Times New Roman"/>
                <w:sz w:val="24"/>
                <w:szCs w:val="24"/>
                <w:lang w:val="kk-KZ"/>
              </w:rPr>
              <w:t xml:space="preserve">Non- profit Joint- stock company </w:t>
            </w:r>
            <w:r w:rsidR="00EB6394">
              <w:rPr>
                <w:rFonts w:ascii="Times New Roman" w:hAnsi="Times New Roman" w:cs="Times New Roman"/>
                <w:sz w:val="24"/>
                <w:szCs w:val="24"/>
                <w:lang w:val="kk-KZ"/>
              </w:rPr>
              <w:t>“</w:t>
            </w:r>
            <w:r w:rsidRPr="008F1F8D">
              <w:rPr>
                <w:rFonts w:ascii="Times New Roman" w:hAnsi="Times New Roman" w:cs="Times New Roman"/>
                <w:sz w:val="24"/>
                <w:szCs w:val="24"/>
                <w:lang w:val="kk-KZ"/>
              </w:rPr>
              <w:t>Kokshetau University named after Sh. Ualikhanov</w:t>
            </w:r>
            <w:r w:rsidR="00EB6394">
              <w:rPr>
                <w:rFonts w:ascii="Times New Roman" w:hAnsi="Times New Roman" w:cs="Times New Roman"/>
                <w:sz w:val="24"/>
                <w:szCs w:val="24"/>
                <w:lang w:val="kk-KZ"/>
              </w:rPr>
              <w:t>”</w:t>
            </w:r>
          </w:p>
        </w:tc>
      </w:tr>
      <w:tr w:rsidR="008F1F8D" w:rsidRPr="00F54C40" w14:paraId="22F239E0" w14:textId="77777777" w:rsidTr="008F1F8D">
        <w:trPr>
          <w:trHeight w:val="804"/>
        </w:trPr>
        <w:tc>
          <w:tcPr>
            <w:tcW w:w="4367" w:type="dxa"/>
          </w:tcPr>
          <w:p w14:paraId="6C20AE99" w14:textId="01E0D19D" w:rsidR="008F1F8D" w:rsidRPr="008F1F8D" w:rsidRDefault="008F1F8D" w:rsidP="008F1F8D">
            <w:pPr>
              <w:tabs>
                <w:tab w:val="left" w:pos="1134"/>
              </w:tabs>
              <w:rPr>
                <w:rFonts w:ascii="Times New Roman" w:hAnsi="Times New Roman" w:cs="Times New Roman"/>
                <w:b/>
                <w:bCs/>
                <w:color w:val="000000" w:themeColor="text1"/>
                <w:sz w:val="24"/>
                <w:szCs w:val="24"/>
                <w:lang w:val="kk-KZ"/>
              </w:rPr>
            </w:pPr>
            <w:r w:rsidRPr="008F1F8D">
              <w:rPr>
                <w:b/>
                <w:bCs/>
              </w:rPr>
              <w:t xml:space="preserve">Form of ownership of an </w:t>
            </w:r>
            <w:r w:rsidR="00EB6394">
              <w:rPr>
                <w:b/>
                <w:bCs/>
              </w:rPr>
              <w:t>academic</w:t>
            </w:r>
            <w:r w:rsidRPr="008F1F8D">
              <w:rPr>
                <w:b/>
                <w:bCs/>
              </w:rPr>
              <w:t xml:space="preserve"> organization</w:t>
            </w:r>
          </w:p>
        </w:tc>
        <w:tc>
          <w:tcPr>
            <w:tcW w:w="4988" w:type="dxa"/>
          </w:tcPr>
          <w:p w14:paraId="3CD7194B" w14:textId="55AB3B4B" w:rsidR="008F1F8D" w:rsidRPr="00F54C40" w:rsidRDefault="008F1F8D" w:rsidP="008F1F8D">
            <w:pPr>
              <w:tabs>
                <w:tab w:val="left" w:pos="1134"/>
              </w:tabs>
              <w:rPr>
                <w:rFonts w:ascii="Times New Roman" w:hAnsi="Times New Roman" w:cs="Times New Roman"/>
                <w:sz w:val="24"/>
                <w:szCs w:val="24"/>
                <w:lang w:val="kk-KZ"/>
              </w:rPr>
            </w:pPr>
            <w:r w:rsidRPr="008F1F8D">
              <w:rPr>
                <w:rFonts w:ascii="Times New Roman" w:hAnsi="Times New Roman" w:cs="Times New Roman"/>
                <w:sz w:val="24"/>
                <w:szCs w:val="24"/>
                <w:lang w:val="kk-KZ"/>
              </w:rPr>
              <w:t>State</w:t>
            </w:r>
          </w:p>
        </w:tc>
      </w:tr>
      <w:tr w:rsidR="008F1F8D" w:rsidRPr="008F1F8D" w14:paraId="7454ED56" w14:textId="77777777" w:rsidTr="008F1F8D">
        <w:trPr>
          <w:trHeight w:val="946"/>
        </w:trPr>
        <w:tc>
          <w:tcPr>
            <w:tcW w:w="4367" w:type="dxa"/>
          </w:tcPr>
          <w:p w14:paraId="41A301DE" w14:textId="5919C1FC" w:rsidR="008F1F8D" w:rsidRPr="008F1F8D" w:rsidRDefault="008F1F8D" w:rsidP="008F1F8D">
            <w:pPr>
              <w:tabs>
                <w:tab w:val="left" w:pos="1134"/>
              </w:tabs>
              <w:rPr>
                <w:rFonts w:ascii="Times New Roman" w:hAnsi="Times New Roman" w:cs="Times New Roman"/>
                <w:b/>
                <w:bCs/>
                <w:color w:val="000000" w:themeColor="text1"/>
                <w:sz w:val="24"/>
                <w:szCs w:val="24"/>
                <w:lang w:val="ru-RU"/>
              </w:rPr>
            </w:pPr>
            <w:r w:rsidRPr="008F1F8D">
              <w:rPr>
                <w:b/>
                <w:bCs/>
              </w:rPr>
              <w:t>Affiliation of the institution</w:t>
            </w:r>
          </w:p>
        </w:tc>
        <w:tc>
          <w:tcPr>
            <w:tcW w:w="4988" w:type="dxa"/>
          </w:tcPr>
          <w:p w14:paraId="258B8408" w14:textId="6D331177" w:rsidR="008F1F8D" w:rsidRPr="00F54C40" w:rsidRDefault="008F1F8D" w:rsidP="008F1F8D">
            <w:pPr>
              <w:tabs>
                <w:tab w:val="left" w:pos="1134"/>
              </w:tabs>
              <w:rPr>
                <w:rFonts w:ascii="Times New Roman" w:hAnsi="Times New Roman" w:cs="Times New Roman"/>
                <w:color w:val="000000" w:themeColor="text1"/>
                <w:sz w:val="24"/>
                <w:szCs w:val="24"/>
                <w:lang w:val="kk-KZ"/>
              </w:rPr>
            </w:pPr>
            <w:r w:rsidRPr="008F1F8D">
              <w:rPr>
                <w:rFonts w:ascii="Times New Roman" w:hAnsi="Times New Roman" w:cs="Times New Roman"/>
                <w:color w:val="000000" w:themeColor="text1"/>
                <w:sz w:val="24"/>
                <w:szCs w:val="24"/>
                <w:lang w:val="kk-KZ"/>
              </w:rPr>
              <w:t>Ministry of Education and Science of the Republic of Kazakhstan</w:t>
            </w:r>
          </w:p>
        </w:tc>
      </w:tr>
      <w:tr w:rsidR="008F1F8D" w:rsidRPr="008F1F8D" w14:paraId="33E50A77" w14:textId="77777777" w:rsidTr="008F1F8D">
        <w:tc>
          <w:tcPr>
            <w:tcW w:w="4367" w:type="dxa"/>
          </w:tcPr>
          <w:p w14:paraId="7921F28D" w14:textId="44085314" w:rsidR="008F1F8D" w:rsidRPr="008F1F8D" w:rsidRDefault="008F1F8D" w:rsidP="008F1F8D">
            <w:pPr>
              <w:tabs>
                <w:tab w:val="left" w:pos="1134"/>
              </w:tabs>
              <w:rPr>
                <w:rFonts w:ascii="Times New Roman" w:hAnsi="Times New Roman" w:cs="Times New Roman"/>
                <w:b/>
                <w:bCs/>
                <w:color w:val="000000" w:themeColor="text1"/>
                <w:sz w:val="24"/>
                <w:szCs w:val="24"/>
              </w:rPr>
            </w:pPr>
            <w:r w:rsidRPr="008F1F8D">
              <w:rPr>
                <w:b/>
                <w:bCs/>
              </w:rPr>
              <w:t xml:space="preserve">The list of </w:t>
            </w:r>
            <w:r w:rsidR="00EB6394">
              <w:rPr>
                <w:b/>
                <w:bCs/>
              </w:rPr>
              <w:t>academic</w:t>
            </w:r>
            <w:r w:rsidRPr="008F1F8D">
              <w:rPr>
                <w:b/>
                <w:bCs/>
              </w:rPr>
              <w:t xml:space="preserve"> programs (specialties) implemented at the university in accordance with the state license for the right to conduct </w:t>
            </w:r>
            <w:r w:rsidR="00EB6394">
              <w:rPr>
                <w:b/>
                <w:bCs/>
              </w:rPr>
              <w:t>academic</w:t>
            </w:r>
            <w:r w:rsidRPr="008F1F8D">
              <w:rPr>
                <w:b/>
                <w:bCs/>
              </w:rPr>
              <w:t xml:space="preserve"> activities</w:t>
            </w:r>
          </w:p>
        </w:tc>
        <w:tc>
          <w:tcPr>
            <w:tcW w:w="4988" w:type="dxa"/>
          </w:tcPr>
          <w:p w14:paraId="2663043C" w14:textId="49D78AE4" w:rsidR="008F1F8D" w:rsidRPr="008F1F8D" w:rsidRDefault="008F1F8D" w:rsidP="008F1F8D">
            <w:pPr>
              <w:pStyle w:val="ListParagraph"/>
              <w:tabs>
                <w:tab w:val="left" w:pos="1134"/>
              </w:tabs>
              <w:rPr>
                <w:rFonts w:ascii="Times New Roman" w:hAnsi="Times New Roman" w:cs="Times New Roman"/>
                <w:color w:val="000000" w:themeColor="text1"/>
                <w:sz w:val="24"/>
                <w:szCs w:val="24"/>
              </w:rPr>
            </w:pPr>
            <w:r w:rsidRPr="008F1F8D">
              <w:rPr>
                <w:rFonts w:ascii="Times New Roman" w:hAnsi="Times New Roman" w:cs="Times New Roman"/>
                <w:color w:val="000000" w:themeColor="text1"/>
                <w:sz w:val="24"/>
                <w:szCs w:val="24"/>
                <w:lang w:val="kk-KZ"/>
              </w:rPr>
              <w:t>Bachelor course</w:t>
            </w:r>
            <w:r w:rsidRPr="00F54C40">
              <w:rPr>
                <w:rFonts w:ascii="Times New Roman" w:hAnsi="Times New Roman" w:cs="Times New Roman"/>
                <w:color w:val="000000" w:themeColor="text1"/>
                <w:sz w:val="24"/>
                <w:szCs w:val="24"/>
                <w:lang w:val="kk-KZ"/>
              </w:rPr>
              <w:t xml:space="preserve"> – 55 О</w:t>
            </w:r>
            <w:r>
              <w:rPr>
                <w:rFonts w:ascii="Times New Roman" w:hAnsi="Times New Roman" w:cs="Times New Roman"/>
                <w:color w:val="000000" w:themeColor="text1"/>
                <w:sz w:val="24"/>
                <w:szCs w:val="24"/>
              </w:rPr>
              <w:t>P</w:t>
            </w:r>
          </w:p>
          <w:p w14:paraId="3FA632C3" w14:textId="056C3141" w:rsidR="008F1F8D" w:rsidRPr="008F1F8D" w:rsidRDefault="008F1F8D" w:rsidP="008F1F8D">
            <w:pPr>
              <w:pStyle w:val="ListParagraph"/>
              <w:tabs>
                <w:tab w:val="left" w:pos="1134"/>
              </w:tabs>
              <w:rPr>
                <w:rFonts w:ascii="Times New Roman" w:hAnsi="Times New Roman" w:cs="Times New Roman"/>
                <w:color w:val="000000" w:themeColor="text1"/>
                <w:sz w:val="24"/>
                <w:szCs w:val="24"/>
              </w:rPr>
            </w:pPr>
            <w:r w:rsidRPr="008F1F8D">
              <w:rPr>
                <w:rFonts w:ascii="Times New Roman" w:hAnsi="Times New Roman" w:cs="Times New Roman"/>
                <w:color w:val="000000" w:themeColor="text1"/>
                <w:sz w:val="24"/>
                <w:szCs w:val="24"/>
                <w:lang w:val="kk-KZ"/>
              </w:rPr>
              <w:t>Magistracy</w:t>
            </w:r>
            <w:r w:rsidRPr="00F54C40">
              <w:rPr>
                <w:rFonts w:ascii="Times New Roman" w:hAnsi="Times New Roman" w:cs="Times New Roman"/>
                <w:color w:val="000000" w:themeColor="text1"/>
                <w:sz w:val="24"/>
                <w:szCs w:val="24"/>
                <w:lang w:val="kk-KZ"/>
              </w:rPr>
              <w:t xml:space="preserve"> – 36 О</w:t>
            </w:r>
            <w:r>
              <w:rPr>
                <w:rFonts w:ascii="Times New Roman" w:hAnsi="Times New Roman" w:cs="Times New Roman"/>
                <w:color w:val="000000" w:themeColor="text1"/>
                <w:sz w:val="24"/>
                <w:szCs w:val="24"/>
              </w:rPr>
              <w:t>P</w:t>
            </w:r>
          </w:p>
          <w:p w14:paraId="65F628D2" w14:textId="7AF1296F" w:rsidR="008F1F8D" w:rsidRPr="008F1F8D" w:rsidRDefault="008F1F8D" w:rsidP="008F1F8D">
            <w:pPr>
              <w:pStyle w:val="ListParagraph"/>
              <w:tabs>
                <w:tab w:val="left" w:pos="1134"/>
              </w:tabs>
              <w:rPr>
                <w:rFonts w:ascii="Times New Roman" w:hAnsi="Times New Roman" w:cs="Times New Roman"/>
                <w:color w:val="000000" w:themeColor="text1"/>
                <w:sz w:val="24"/>
                <w:szCs w:val="24"/>
              </w:rPr>
            </w:pPr>
            <w:r w:rsidRPr="00F54C40">
              <w:rPr>
                <w:rFonts w:ascii="Times New Roman" w:hAnsi="Times New Roman" w:cs="Times New Roman"/>
                <w:color w:val="000000" w:themeColor="text1"/>
                <w:sz w:val="24"/>
                <w:szCs w:val="24"/>
              </w:rPr>
              <w:t>PhD</w:t>
            </w:r>
            <w:r w:rsidRPr="008F1F8D">
              <w:rPr>
                <w:rFonts w:ascii="Times New Roman" w:hAnsi="Times New Roman" w:cs="Times New Roman"/>
                <w:color w:val="000000" w:themeColor="text1"/>
                <w:sz w:val="24"/>
                <w:szCs w:val="24"/>
              </w:rPr>
              <w:t xml:space="preserve"> </w:t>
            </w:r>
            <w:r w:rsidRPr="00F54C40">
              <w:rPr>
                <w:rFonts w:ascii="Times New Roman" w:hAnsi="Times New Roman" w:cs="Times New Roman"/>
                <w:color w:val="000000" w:themeColor="text1"/>
                <w:sz w:val="24"/>
                <w:szCs w:val="24"/>
                <w:lang w:val="kk-KZ"/>
              </w:rPr>
              <w:t>– 9 О</w:t>
            </w:r>
            <w:r>
              <w:rPr>
                <w:rFonts w:ascii="Times New Roman" w:hAnsi="Times New Roman" w:cs="Times New Roman"/>
                <w:color w:val="000000" w:themeColor="text1"/>
                <w:sz w:val="24"/>
                <w:szCs w:val="24"/>
              </w:rPr>
              <w:t>P</w:t>
            </w:r>
          </w:p>
          <w:p w14:paraId="2F88F328" w14:textId="77777777" w:rsidR="008F1F8D" w:rsidRPr="00F54C40" w:rsidRDefault="008F1F8D" w:rsidP="008F1F8D">
            <w:pPr>
              <w:pStyle w:val="ListParagraph"/>
              <w:tabs>
                <w:tab w:val="left" w:pos="1134"/>
              </w:tabs>
              <w:rPr>
                <w:rFonts w:ascii="Times New Roman" w:hAnsi="Times New Roman" w:cs="Times New Roman"/>
                <w:color w:val="000000" w:themeColor="text1"/>
                <w:sz w:val="24"/>
                <w:szCs w:val="24"/>
                <w:lang w:val="kk-KZ"/>
              </w:rPr>
            </w:pPr>
          </w:p>
        </w:tc>
      </w:tr>
      <w:tr w:rsidR="008F1F8D" w:rsidRPr="008F1F8D" w14:paraId="781D2C0B" w14:textId="77777777" w:rsidTr="008F1F8D">
        <w:tc>
          <w:tcPr>
            <w:tcW w:w="4367" w:type="dxa"/>
          </w:tcPr>
          <w:p w14:paraId="74CF5543" w14:textId="4665E2A7" w:rsidR="008F1F8D" w:rsidRPr="008F1F8D" w:rsidRDefault="008F1F8D" w:rsidP="008F1F8D">
            <w:pPr>
              <w:tabs>
                <w:tab w:val="left" w:pos="1134"/>
              </w:tabs>
              <w:rPr>
                <w:rFonts w:ascii="Times New Roman" w:hAnsi="Times New Roman" w:cs="Times New Roman"/>
                <w:b/>
                <w:bCs/>
                <w:color w:val="000000" w:themeColor="text1"/>
                <w:sz w:val="24"/>
                <w:szCs w:val="24"/>
                <w:lang w:val="kk-KZ"/>
              </w:rPr>
            </w:pPr>
            <w:r w:rsidRPr="008F1F8D">
              <w:rPr>
                <w:b/>
                <w:bCs/>
              </w:rPr>
              <w:t xml:space="preserve">Location of the </w:t>
            </w:r>
            <w:r w:rsidR="00EB6394">
              <w:rPr>
                <w:b/>
                <w:bCs/>
              </w:rPr>
              <w:t>academic</w:t>
            </w:r>
            <w:r w:rsidRPr="008F1F8D">
              <w:rPr>
                <w:b/>
                <w:bCs/>
              </w:rPr>
              <w:t xml:space="preserve"> organization</w:t>
            </w:r>
          </w:p>
        </w:tc>
        <w:tc>
          <w:tcPr>
            <w:tcW w:w="4988" w:type="dxa"/>
          </w:tcPr>
          <w:p w14:paraId="7BA58BE4" w14:textId="77777777" w:rsidR="008F1F8D" w:rsidRPr="008F1F8D" w:rsidRDefault="008F1F8D" w:rsidP="008F1F8D">
            <w:pPr>
              <w:tabs>
                <w:tab w:val="left" w:pos="1134"/>
              </w:tabs>
              <w:rPr>
                <w:rFonts w:ascii="Times New Roman" w:hAnsi="Times New Roman" w:cs="Times New Roman"/>
                <w:color w:val="000000" w:themeColor="text1"/>
                <w:sz w:val="24"/>
                <w:szCs w:val="24"/>
              </w:rPr>
            </w:pPr>
            <w:r w:rsidRPr="008F1F8D">
              <w:rPr>
                <w:rFonts w:ascii="Times New Roman" w:hAnsi="Times New Roman" w:cs="Times New Roman"/>
                <w:color w:val="000000" w:themeColor="text1"/>
                <w:sz w:val="24"/>
                <w:szCs w:val="24"/>
              </w:rPr>
              <w:t>Akmola region, Kokshetau,</w:t>
            </w:r>
          </w:p>
          <w:p w14:paraId="114AA809" w14:textId="62819763" w:rsidR="008F1F8D" w:rsidRPr="008F1F8D" w:rsidRDefault="008F1F8D" w:rsidP="008F1F8D">
            <w:pPr>
              <w:tabs>
                <w:tab w:val="left" w:pos="1134"/>
              </w:tabs>
              <w:rPr>
                <w:rFonts w:ascii="Times New Roman" w:hAnsi="Times New Roman" w:cs="Times New Roman"/>
                <w:color w:val="000000" w:themeColor="text1"/>
                <w:sz w:val="24"/>
                <w:szCs w:val="24"/>
              </w:rPr>
            </w:pPr>
            <w:r w:rsidRPr="008F1F8D">
              <w:rPr>
                <w:rFonts w:ascii="Times New Roman" w:hAnsi="Times New Roman" w:cs="Times New Roman"/>
                <w:color w:val="000000" w:themeColor="text1"/>
                <w:sz w:val="24"/>
                <w:szCs w:val="24"/>
              </w:rPr>
              <w:t>Abay str., 76</w:t>
            </w:r>
          </w:p>
        </w:tc>
      </w:tr>
      <w:tr w:rsidR="008F1F8D" w:rsidRPr="00F54C40" w14:paraId="76192A42" w14:textId="77777777" w:rsidTr="008F1F8D">
        <w:tc>
          <w:tcPr>
            <w:tcW w:w="4367" w:type="dxa"/>
          </w:tcPr>
          <w:p w14:paraId="122FACD7" w14:textId="349ECC05" w:rsidR="008F1F8D" w:rsidRPr="008F1F8D" w:rsidRDefault="008F1F8D" w:rsidP="008F1F8D">
            <w:pPr>
              <w:tabs>
                <w:tab w:val="left" w:pos="1134"/>
              </w:tabs>
              <w:rPr>
                <w:rFonts w:ascii="Times New Roman" w:hAnsi="Times New Roman" w:cs="Times New Roman"/>
                <w:b/>
                <w:bCs/>
                <w:color w:val="000000" w:themeColor="text1"/>
                <w:sz w:val="24"/>
                <w:szCs w:val="24"/>
                <w:lang w:val="kk-KZ"/>
              </w:rPr>
            </w:pPr>
            <w:r w:rsidRPr="008F1F8D">
              <w:rPr>
                <w:b/>
                <w:bCs/>
              </w:rPr>
              <w:t xml:space="preserve">Year of creation of the </w:t>
            </w:r>
            <w:r w:rsidR="00EB6394">
              <w:rPr>
                <w:b/>
                <w:bCs/>
              </w:rPr>
              <w:t>academic</w:t>
            </w:r>
            <w:r w:rsidRPr="008F1F8D">
              <w:rPr>
                <w:b/>
                <w:bCs/>
              </w:rPr>
              <w:t xml:space="preserve"> organization</w:t>
            </w:r>
          </w:p>
        </w:tc>
        <w:tc>
          <w:tcPr>
            <w:tcW w:w="4988" w:type="dxa"/>
          </w:tcPr>
          <w:p w14:paraId="4A067DE9" w14:textId="77777777" w:rsidR="008F1F8D" w:rsidRPr="00F54C40" w:rsidRDefault="008F1F8D" w:rsidP="008F1F8D">
            <w:pPr>
              <w:tabs>
                <w:tab w:val="left" w:pos="1134"/>
              </w:tabs>
              <w:rPr>
                <w:rFonts w:ascii="Times New Roman" w:hAnsi="Times New Roman" w:cs="Times New Roman"/>
                <w:b/>
                <w:color w:val="000000" w:themeColor="text1"/>
                <w:sz w:val="24"/>
                <w:szCs w:val="24"/>
                <w:lang w:val="ru-RU"/>
              </w:rPr>
            </w:pPr>
            <w:r w:rsidRPr="00F54C40">
              <w:rPr>
                <w:rFonts w:ascii="Times New Roman" w:hAnsi="Times New Roman" w:cs="Times New Roman"/>
                <w:sz w:val="24"/>
                <w:szCs w:val="24"/>
                <w:lang w:val="ru-RU"/>
              </w:rPr>
              <w:t>1996</w:t>
            </w:r>
          </w:p>
        </w:tc>
      </w:tr>
      <w:tr w:rsidR="008F1F8D" w:rsidRPr="00F54C40" w14:paraId="1C670446" w14:textId="77777777" w:rsidTr="008F1F8D">
        <w:tc>
          <w:tcPr>
            <w:tcW w:w="4367" w:type="dxa"/>
          </w:tcPr>
          <w:p w14:paraId="3E772548" w14:textId="7CDAA02B" w:rsidR="008F1F8D" w:rsidRPr="008F1F8D" w:rsidRDefault="00EB6394" w:rsidP="008F1F8D">
            <w:pPr>
              <w:tabs>
                <w:tab w:val="left" w:pos="1134"/>
              </w:tabs>
              <w:rPr>
                <w:rFonts w:ascii="Times New Roman" w:hAnsi="Times New Roman" w:cs="Times New Roman"/>
                <w:b/>
                <w:bCs/>
                <w:color w:val="000000" w:themeColor="text1"/>
                <w:sz w:val="24"/>
                <w:szCs w:val="24"/>
                <w:lang w:val="ru-RU"/>
              </w:rPr>
            </w:pPr>
            <w:r>
              <w:rPr>
                <w:b/>
                <w:bCs/>
              </w:rPr>
              <w:t>Number</w:t>
            </w:r>
            <w:r w:rsidR="008F1F8D" w:rsidRPr="008F1F8D">
              <w:rPr>
                <w:b/>
                <w:bCs/>
              </w:rPr>
              <w:t xml:space="preserve"> of students:</w:t>
            </w:r>
          </w:p>
        </w:tc>
        <w:tc>
          <w:tcPr>
            <w:tcW w:w="4988" w:type="dxa"/>
          </w:tcPr>
          <w:p w14:paraId="746FF908" w14:textId="77777777" w:rsidR="00B905C4" w:rsidRPr="00B905C4" w:rsidRDefault="00B905C4" w:rsidP="00B905C4">
            <w:pPr>
              <w:tabs>
                <w:tab w:val="left" w:pos="2157"/>
              </w:tabs>
              <w:rPr>
                <w:rFonts w:ascii="Times New Roman" w:hAnsi="Times New Roman" w:cs="Times New Roman"/>
                <w:color w:val="000000" w:themeColor="text1"/>
                <w:sz w:val="24"/>
                <w:szCs w:val="24"/>
                <w:lang w:val="kk-KZ"/>
              </w:rPr>
            </w:pPr>
            <w:r w:rsidRPr="00B905C4">
              <w:rPr>
                <w:rFonts w:ascii="Times New Roman" w:hAnsi="Times New Roman" w:cs="Times New Roman"/>
                <w:color w:val="000000" w:themeColor="text1"/>
                <w:sz w:val="24"/>
                <w:szCs w:val="24"/>
                <w:lang w:val="kk-KZ"/>
              </w:rPr>
              <w:t>According to the forms of study:</w:t>
            </w:r>
          </w:p>
          <w:p w14:paraId="06B196F4" w14:textId="0C5E6180" w:rsidR="00B905C4" w:rsidRPr="00B905C4" w:rsidRDefault="004774F1" w:rsidP="00B905C4">
            <w:pPr>
              <w:tabs>
                <w:tab w:val="left" w:pos="2157"/>
              </w:tabs>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rPr>
              <w:t>B</w:t>
            </w:r>
            <w:r w:rsidR="00B905C4" w:rsidRPr="00B905C4">
              <w:rPr>
                <w:rFonts w:ascii="Times New Roman" w:hAnsi="Times New Roman" w:cs="Times New Roman"/>
                <w:color w:val="000000" w:themeColor="text1"/>
                <w:sz w:val="24"/>
                <w:szCs w:val="24"/>
                <w:lang w:val="kk-KZ"/>
              </w:rPr>
              <w:t xml:space="preserve">achelor's degree – 6916; </w:t>
            </w:r>
            <w:r>
              <w:rPr>
                <w:rFonts w:ascii="Times New Roman" w:hAnsi="Times New Roman" w:cs="Times New Roman"/>
                <w:color w:val="000000" w:themeColor="text1"/>
                <w:sz w:val="24"/>
                <w:szCs w:val="24"/>
              </w:rPr>
              <w:t>M</w:t>
            </w:r>
            <w:r w:rsidR="00B905C4" w:rsidRPr="00B905C4">
              <w:rPr>
                <w:rFonts w:ascii="Times New Roman" w:hAnsi="Times New Roman" w:cs="Times New Roman"/>
                <w:color w:val="000000" w:themeColor="text1"/>
                <w:sz w:val="24"/>
                <w:szCs w:val="24"/>
                <w:lang w:val="kk-KZ"/>
              </w:rPr>
              <w:t xml:space="preserve">aster's degree – 314, </w:t>
            </w:r>
            <w:r>
              <w:rPr>
                <w:rFonts w:ascii="Times New Roman" w:hAnsi="Times New Roman" w:cs="Times New Roman"/>
                <w:color w:val="000000" w:themeColor="text1"/>
                <w:sz w:val="24"/>
                <w:szCs w:val="24"/>
              </w:rPr>
              <w:t>D</w:t>
            </w:r>
            <w:r w:rsidR="00B905C4" w:rsidRPr="00B905C4">
              <w:rPr>
                <w:rFonts w:ascii="Times New Roman" w:hAnsi="Times New Roman" w:cs="Times New Roman"/>
                <w:color w:val="000000" w:themeColor="text1"/>
                <w:sz w:val="24"/>
                <w:szCs w:val="24"/>
                <w:lang w:val="kk-KZ"/>
              </w:rPr>
              <w:t>octoral degree – 34</w:t>
            </w:r>
          </w:p>
          <w:p w14:paraId="65F8C99B" w14:textId="77777777" w:rsidR="00B905C4" w:rsidRPr="00B905C4" w:rsidRDefault="00B905C4" w:rsidP="00B905C4">
            <w:pPr>
              <w:tabs>
                <w:tab w:val="left" w:pos="2157"/>
              </w:tabs>
              <w:rPr>
                <w:rFonts w:ascii="Times New Roman" w:hAnsi="Times New Roman" w:cs="Times New Roman"/>
                <w:color w:val="000000" w:themeColor="text1"/>
                <w:sz w:val="24"/>
                <w:szCs w:val="24"/>
                <w:lang w:val="kk-KZ"/>
              </w:rPr>
            </w:pPr>
            <w:r w:rsidRPr="00B905C4">
              <w:rPr>
                <w:rFonts w:ascii="Times New Roman" w:hAnsi="Times New Roman" w:cs="Times New Roman"/>
                <w:color w:val="000000" w:themeColor="text1"/>
                <w:sz w:val="24"/>
                <w:szCs w:val="24"/>
                <w:lang w:val="kk-KZ"/>
              </w:rPr>
              <w:t>By languages of study:</w:t>
            </w:r>
          </w:p>
          <w:p w14:paraId="145B3DA4" w14:textId="55D73967" w:rsidR="00B905C4" w:rsidRPr="00B905C4" w:rsidRDefault="00B905C4" w:rsidP="00B905C4">
            <w:pPr>
              <w:tabs>
                <w:tab w:val="left" w:pos="2157"/>
              </w:tabs>
              <w:rPr>
                <w:rFonts w:ascii="Times New Roman" w:hAnsi="Times New Roman" w:cs="Times New Roman"/>
                <w:color w:val="000000" w:themeColor="text1"/>
                <w:sz w:val="24"/>
                <w:szCs w:val="24"/>
                <w:lang w:val="kk-KZ"/>
              </w:rPr>
            </w:pPr>
            <w:r w:rsidRPr="00B905C4">
              <w:rPr>
                <w:rFonts w:ascii="Times New Roman" w:hAnsi="Times New Roman" w:cs="Times New Roman"/>
                <w:color w:val="000000" w:themeColor="text1"/>
                <w:sz w:val="24"/>
                <w:szCs w:val="24"/>
                <w:lang w:val="kk-KZ"/>
              </w:rPr>
              <w:t xml:space="preserve">Bachelor's degree: Kazakh – 4310, Russian – 2288, English – 318, </w:t>
            </w:r>
            <w:r w:rsidR="004774F1">
              <w:rPr>
                <w:rFonts w:ascii="Times New Roman" w:hAnsi="Times New Roman" w:cs="Times New Roman"/>
                <w:color w:val="000000" w:themeColor="text1"/>
                <w:sz w:val="24"/>
                <w:szCs w:val="24"/>
              </w:rPr>
              <w:t>M</w:t>
            </w:r>
            <w:r w:rsidRPr="00B905C4">
              <w:rPr>
                <w:rFonts w:ascii="Times New Roman" w:hAnsi="Times New Roman" w:cs="Times New Roman"/>
                <w:color w:val="000000" w:themeColor="text1"/>
                <w:sz w:val="24"/>
                <w:szCs w:val="24"/>
                <w:lang w:val="kk-KZ"/>
              </w:rPr>
              <w:t>ultilingual</w:t>
            </w:r>
            <w:r w:rsidR="004774F1">
              <w:rPr>
                <w:rFonts w:ascii="Times New Roman" w:hAnsi="Times New Roman" w:cs="Times New Roman"/>
                <w:color w:val="000000" w:themeColor="text1"/>
                <w:sz w:val="24"/>
                <w:szCs w:val="24"/>
              </w:rPr>
              <w:t xml:space="preserve"> groups</w:t>
            </w:r>
            <w:r w:rsidRPr="00B905C4">
              <w:rPr>
                <w:rFonts w:ascii="Times New Roman" w:hAnsi="Times New Roman" w:cs="Times New Roman"/>
                <w:color w:val="000000" w:themeColor="text1"/>
                <w:sz w:val="24"/>
                <w:szCs w:val="24"/>
                <w:lang w:val="kk-KZ"/>
              </w:rPr>
              <w:t>– 606;</w:t>
            </w:r>
          </w:p>
          <w:p w14:paraId="515A9DDD" w14:textId="7CADD454" w:rsidR="008F1F8D" w:rsidRPr="00F54C40" w:rsidRDefault="004774F1" w:rsidP="00B905C4">
            <w:pPr>
              <w:tabs>
                <w:tab w:val="left" w:pos="2157"/>
              </w:tabs>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rPr>
              <w:t>D</w:t>
            </w:r>
            <w:r w:rsidR="00B905C4" w:rsidRPr="00B905C4">
              <w:rPr>
                <w:rFonts w:ascii="Times New Roman" w:hAnsi="Times New Roman" w:cs="Times New Roman"/>
                <w:color w:val="000000" w:themeColor="text1"/>
                <w:sz w:val="24"/>
                <w:szCs w:val="24"/>
                <w:lang w:val="kk-KZ"/>
              </w:rPr>
              <w:t>octoral studies: Kazakh – 7, Russian - 27</w:t>
            </w:r>
          </w:p>
        </w:tc>
      </w:tr>
      <w:tr w:rsidR="008F1F8D" w:rsidRPr="00B905C4" w14:paraId="784E83CC" w14:textId="77777777" w:rsidTr="008F1F8D">
        <w:tc>
          <w:tcPr>
            <w:tcW w:w="4367" w:type="dxa"/>
          </w:tcPr>
          <w:p w14:paraId="371BB4DE" w14:textId="1479FBB9" w:rsidR="008F1F8D" w:rsidRPr="008F1F8D" w:rsidRDefault="008F1F8D" w:rsidP="008F1F8D">
            <w:pPr>
              <w:tabs>
                <w:tab w:val="left" w:pos="1134"/>
              </w:tabs>
              <w:rPr>
                <w:rFonts w:ascii="Times New Roman" w:hAnsi="Times New Roman" w:cs="Times New Roman"/>
                <w:b/>
                <w:bCs/>
                <w:color w:val="000000" w:themeColor="text1"/>
                <w:sz w:val="24"/>
                <w:szCs w:val="24"/>
              </w:rPr>
            </w:pPr>
            <w:r w:rsidRPr="008F1F8D">
              <w:rPr>
                <w:b/>
                <w:bCs/>
              </w:rPr>
              <w:t>Responsible person for communication with the agency on accreditation issues contact details</w:t>
            </w:r>
          </w:p>
        </w:tc>
        <w:tc>
          <w:tcPr>
            <w:tcW w:w="4988" w:type="dxa"/>
          </w:tcPr>
          <w:p w14:paraId="3C1B1B62" w14:textId="0527AAF4" w:rsidR="00B905C4" w:rsidRPr="00B905C4" w:rsidRDefault="00B905C4" w:rsidP="00B905C4">
            <w:pPr>
              <w:tabs>
                <w:tab w:val="left" w:pos="2157"/>
              </w:tabs>
              <w:rPr>
                <w:rFonts w:ascii="Times New Roman" w:hAnsi="Times New Roman" w:cs="Times New Roman"/>
                <w:color w:val="000000" w:themeColor="text1"/>
                <w:sz w:val="24"/>
                <w:szCs w:val="24"/>
              </w:rPr>
            </w:pPr>
            <w:r w:rsidRPr="00B905C4">
              <w:rPr>
                <w:rFonts w:ascii="Times New Roman" w:hAnsi="Times New Roman" w:cs="Times New Roman"/>
                <w:color w:val="000000" w:themeColor="text1"/>
                <w:sz w:val="24"/>
                <w:szCs w:val="24"/>
              </w:rPr>
              <w:t>Turtkarayeva Gulnara Bayano</w:t>
            </w:r>
            <w:r>
              <w:rPr>
                <w:rFonts w:ascii="Times New Roman" w:hAnsi="Times New Roman" w:cs="Times New Roman"/>
                <w:color w:val="000000" w:themeColor="text1"/>
                <w:sz w:val="24"/>
                <w:szCs w:val="24"/>
              </w:rPr>
              <w:t>v</w:t>
            </w:r>
            <w:r w:rsidRPr="00B905C4">
              <w:rPr>
                <w:rFonts w:ascii="Times New Roman" w:hAnsi="Times New Roman" w:cs="Times New Roman"/>
                <w:color w:val="000000" w:themeColor="text1"/>
                <w:sz w:val="24"/>
                <w:szCs w:val="24"/>
              </w:rPr>
              <w:t>na</w:t>
            </w:r>
          </w:p>
          <w:p w14:paraId="76F64D20" w14:textId="77777777" w:rsidR="00B905C4" w:rsidRPr="00B905C4" w:rsidRDefault="00B905C4" w:rsidP="00B905C4">
            <w:pPr>
              <w:tabs>
                <w:tab w:val="left" w:pos="2157"/>
              </w:tabs>
              <w:rPr>
                <w:rFonts w:ascii="Times New Roman" w:hAnsi="Times New Roman" w:cs="Times New Roman"/>
                <w:color w:val="000000" w:themeColor="text1"/>
                <w:sz w:val="24"/>
                <w:szCs w:val="24"/>
              </w:rPr>
            </w:pPr>
            <w:r w:rsidRPr="00B905C4">
              <w:rPr>
                <w:rFonts w:ascii="Times New Roman" w:hAnsi="Times New Roman" w:cs="Times New Roman"/>
                <w:color w:val="000000" w:themeColor="text1"/>
                <w:sz w:val="24"/>
                <w:szCs w:val="24"/>
              </w:rPr>
              <w:t>Head of the Department of Strategy, Accreditation and Quality Management, PhD, Associate Professor</w:t>
            </w:r>
          </w:p>
          <w:p w14:paraId="61F9AC40" w14:textId="5EAE9635" w:rsidR="00B905C4" w:rsidRPr="00B905C4" w:rsidRDefault="004774F1" w:rsidP="00B905C4">
            <w:pPr>
              <w:tabs>
                <w:tab w:val="left" w:pos="2157"/>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Office  phone</w:t>
            </w:r>
            <w:r w:rsidR="00B905C4" w:rsidRPr="00B905C4">
              <w:rPr>
                <w:rFonts w:ascii="Times New Roman" w:hAnsi="Times New Roman" w:cs="Times New Roman"/>
                <w:color w:val="000000" w:themeColor="text1"/>
                <w:sz w:val="24"/>
                <w:szCs w:val="24"/>
              </w:rPr>
              <w:t>: 8(7162)255596</w:t>
            </w:r>
          </w:p>
          <w:p w14:paraId="4251F52E" w14:textId="583C2C8E" w:rsidR="00B905C4" w:rsidRPr="00B905C4" w:rsidRDefault="00B905C4" w:rsidP="00B905C4">
            <w:pPr>
              <w:tabs>
                <w:tab w:val="left" w:pos="2157"/>
              </w:tabs>
              <w:rPr>
                <w:rFonts w:ascii="Times New Roman" w:hAnsi="Times New Roman" w:cs="Times New Roman"/>
                <w:color w:val="000000" w:themeColor="text1"/>
                <w:sz w:val="24"/>
                <w:szCs w:val="24"/>
              </w:rPr>
            </w:pPr>
            <w:r w:rsidRPr="00B905C4">
              <w:rPr>
                <w:rFonts w:ascii="Times New Roman" w:hAnsi="Times New Roman" w:cs="Times New Roman"/>
                <w:color w:val="000000" w:themeColor="text1"/>
                <w:sz w:val="24"/>
                <w:szCs w:val="24"/>
              </w:rPr>
              <w:t>Mobilephone: 87019621407</w:t>
            </w:r>
          </w:p>
          <w:p w14:paraId="69D3AADB" w14:textId="5D37CF0F" w:rsidR="008F1F8D" w:rsidRPr="00B905C4" w:rsidRDefault="00B905C4" w:rsidP="00B905C4">
            <w:pPr>
              <w:tabs>
                <w:tab w:val="left" w:pos="2157"/>
              </w:tabs>
              <w:rPr>
                <w:rFonts w:ascii="Times New Roman" w:hAnsi="Times New Roman" w:cs="Times New Roman"/>
                <w:color w:val="000000" w:themeColor="text1"/>
                <w:sz w:val="24"/>
                <w:szCs w:val="24"/>
              </w:rPr>
            </w:pPr>
            <w:r w:rsidRPr="00B905C4">
              <w:rPr>
                <w:rFonts w:ascii="Times New Roman" w:hAnsi="Times New Roman" w:cs="Times New Roman"/>
                <w:color w:val="000000" w:themeColor="text1"/>
                <w:sz w:val="24"/>
                <w:szCs w:val="24"/>
              </w:rPr>
              <w:t>E-mail: gbt61@mail.ru</w:t>
            </w:r>
          </w:p>
        </w:tc>
      </w:tr>
    </w:tbl>
    <w:p w14:paraId="77232D0E" w14:textId="77777777" w:rsidR="007C6ED6" w:rsidRPr="00F54C40" w:rsidRDefault="007C6ED6" w:rsidP="007C6ED6">
      <w:pPr>
        <w:tabs>
          <w:tab w:val="left" w:pos="1134"/>
        </w:tabs>
        <w:rPr>
          <w:rFonts w:ascii="Times New Roman" w:hAnsi="Times New Roman" w:cs="Times New Roman"/>
          <w:b/>
          <w:sz w:val="24"/>
          <w:szCs w:val="24"/>
          <w:lang w:val="kk-KZ"/>
        </w:rPr>
      </w:pPr>
    </w:p>
    <w:p w14:paraId="1B846D58" w14:textId="77777777" w:rsidR="007C6ED6" w:rsidRPr="00B905C4" w:rsidRDefault="007C6ED6" w:rsidP="007C6ED6">
      <w:pPr>
        <w:tabs>
          <w:tab w:val="left" w:pos="1134"/>
        </w:tabs>
        <w:rPr>
          <w:rFonts w:ascii="Times New Roman" w:hAnsi="Times New Roman" w:cs="Times New Roman"/>
          <w:b/>
          <w:sz w:val="24"/>
          <w:szCs w:val="24"/>
        </w:rPr>
      </w:pPr>
    </w:p>
    <w:p w14:paraId="42639B2A" w14:textId="77777777" w:rsidR="007C6ED6" w:rsidRPr="00B905C4" w:rsidRDefault="007C6ED6" w:rsidP="007C6ED6">
      <w:pPr>
        <w:rPr>
          <w:rFonts w:ascii="Times New Roman" w:hAnsi="Times New Roman" w:cs="Times New Roman"/>
          <w:sz w:val="24"/>
          <w:szCs w:val="24"/>
        </w:rPr>
      </w:pPr>
    </w:p>
    <w:p w14:paraId="02447E11" w14:textId="77777777" w:rsidR="007C6ED6" w:rsidRPr="00B905C4" w:rsidRDefault="007C6ED6" w:rsidP="007C6ED6">
      <w:pPr>
        <w:rPr>
          <w:rFonts w:ascii="Times New Roman" w:hAnsi="Times New Roman" w:cs="Times New Roman"/>
          <w:sz w:val="24"/>
          <w:szCs w:val="24"/>
        </w:rPr>
      </w:pPr>
    </w:p>
    <w:p w14:paraId="18A5038E" w14:textId="77777777" w:rsidR="007C6ED6" w:rsidRPr="00B905C4" w:rsidRDefault="007C6ED6" w:rsidP="007C6ED6">
      <w:pPr>
        <w:rPr>
          <w:rFonts w:ascii="Times New Roman" w:hAnsi="Times New Roman" w:cs="Times New Roman"/>
          <w:sz w:val="24"/>
          <w:szCs w:val="24"/>
        </w:rPr>
      </w:pPr>
    </w:p>
    <w:p w14:paraId="0D862CF7" w14:textId="77777777" w:rsidR="007C6ED6" w:rsidRPr="00B905C4" w:rsidRDefault="007C6ED6" w:rsidP="007C6ED6">
      <w:pPr>
        <w:rPr>
          <w:rFonts w:ascii="Times New Roman" w:hAnsi="Times New Roman" w:cs="Times New Roman"/>
          <w:sz w:val="24"/>
          <w:szCs w:val="24"/>
        </w:rPr>
      </w:pPr>
    </w:p>
    <w:p w14:paraId="6F77CA0F" w14:textId="77777777" w:rsidR="007C6ED6" w:rsidRPr="00B905C4" w:rsidRDefault="007C6ED6" w:rsidP="007C6ED6">
      <w:pPr>
        <w:rPr>
          <w:rFonts w:ascii="Times New Roman" w:hAnsi="Times New Roman" w:cs="Times New Roman"/>
          <w:sz w:val="24"/>
          <w:szCs w:val="24"/>
        </w:rPr>
      </w:pPr>
    </w:p>
    <w:p w14:paraId="618F827B" w14:textId="77777777" w:rsidR="007C6ED6" w:rsidRPr="00B905C4" w:rsidRDefault="007C6ED6" w:rsidP="007C6ED6">
      <w:pPr>
        <w:rPr>
          <w:rFonts w:ascii="Times New Roman" w:hAnsi="Times New Roman" w:cs="Times New Roman"/>
          <w:sz w:val="24"/>
          <w:szCs w:val="24"/>
        </w:rPr>
      </w:pPr>
    </w:p>
    <w:p w14:paraId="598D8B37" w14:textId="77777777" w:rsidR="007C6ED6" w:rsidRPr="00B905C4" w:rsidRDefault="007C6ED6" w:rsidP="007C6ED6">
      <w:pPr>
        <w:rPr>
          <w:rFonts w:ascii="Times New Roman" w:hAnsi="Times New Roman" w:cs="Times New Roman"/>
          <w:sz w:val="24"/>
          <w:szCs w:val="24"/>
        </w:rPr>
      </w:pPr>
    </w:p>
    <w:p w14:paraId="2622915A" w14:textId="77777777" w:rsidR="007C6ED6" w:rsidRPr="00B905C4" w:rsidRDefault="007C6ED6" w:rsidP="007C6ED6">
      <w:pPr>
        <w:rPr>
          <w:rFonts w:ascii="Times New Roman" w:hAnsi="Times New Roman" w:cs="Times New Roman"/>
          <w:sz w:val="24"/>
          <w:szCs w:val="24"/>
        </w:rPr>
      </w:pPr>
    </w:p>
    <w:p w14:paraId="172EF168" w14:textId="77777777" w:rsidR="007C6ED6" w:rsidRPr="00B905C4" w:rsidRDefault="007C6ED6" w:rsidP="007C6ED6">
      <w:pPr>
        <w:rPr>
          <w:rFonts w:ascii="Times New Roman" w:hAnsi="Times New Roman" w:cs="Times New Roman"/>
          <w:sz w:val="24"/>
          <w:szCs w:val="24"/>
        </w:rPr>
      </w:pPr>
    </w:p>
    <w:p w14:paraId="7EEFCFBC" w14:textId="77777777" w:rsidR="007C6ED6" w:rsidRPr="00B905C4" w:rsidRDefault="007C6ED6" w:rsidP="007C6ED6">
      <w:pPr>
        <w:rPr>
          <w:rFonts w:ascii="Times New Roman" w:hAnsi="Times New Roman" w:cs="Times New Roman"/>
          <w:sz w:val="24"/>
          <w:szCs w:val="24"/>
        </w:rPr>
      </w:pPr>
    </w:p>
    <w:p w14:paraId="51015EE6" w14:textId="77777777" w:rsidR="007A49A7" w:rsidRPr="00B905C4" w:rsidRDefault="007A49A7" w:rsidP="007C6ED6">
      <w:pPr>
        <w:rPr>
          <w:rFonts w:ascii="Times New Roman" w:hAnsi="Times New Roman" w:cs="Times New Roman"/>
          <w:sz w:val="24"/>
          <w:szCs w:val="24"/>
        </w:rPr>
      </w:pPr>
    </w:p>
    <w:p w14:paraId="3CA28448" w14:textId="77777777" w:rsidR="007A49A7" w:rsidRPr="00B905C4" w:rsidRDefault="007A49A7" w:rsidP="007C6ED6">
      <w:pPr>
        <w:rPr>
          <w:rFonts w:ascii="Times New Roman" w:hAnsi="Times New Roman" w:cs="Times New Roman"/>
          <w:sz w:val="24"/>
          <w:szCs w:val="24"/>
        </w:rPr>
      </w:pPr>
    </w:p>
    <w:p w14:paraId="5F1F143A" w14:textId="5DD5FB53" w:rsidR="00F0163E" w:rsidRDefault="00F0163E" w:rsidP="007C6ED6">
      <w:pPr>
        <w:rPr>
          <w:rFonts w:ascii="Times New Roman" w:hAnsi="Times New Roman" w:cs="Times New Roman"/>
          <w:sz w:val="24"/>
          <w:szCs w:val="24"/>
        </w:rPr>
      </w:pPr>
    </w:p>
    <w:p w14:paraId="75179131" w14:textId="2429F02D" w:rsidR="00B905C4" w:rsidRDefault="00B905C4" w:rsidP="007C6ED6">
      <w:pPr>
        <w:rPr>
          <w:rFonts w:ascii="Times New Roman" w:hAnsi="Times New Roman" w:cs="Times New Roman"/>
          <w:sz w:val="24"/>
          <w:szCs w:val="24"/>
        </w:rPr>
      </w:pPr>
    </w:p>
    <w:p w14:paraId="77EFAD0F" w14:textId="77777777" w:rsidR="00B905C4" w:rsidRPr="00B905C4" w:rsidRDefault="00B905C4" w:rsidP="007C6ED6">
      <w:pPr>
        <w:rPr>
          <w:rFonts w:ascii="Times New Roman" w:hAnsi="Times New Roman" w:cs="Times New Roman"/>
          <w:sz w:val="24"/>
          <w:szCs w:val="24"/>
        </w:rPr>
      </w:pPr>
    </w:p>
    <w:p w14:paraId="41B9991F" w14:textId="77777777" w:rsidR="007C6ED6" w:rsidRPr="00B905C4" w:rsidRDefault="007C6ED6" w:rsidP="007C6ED6">
      <w:pPr>
        <w:rPr>
          <w:rFonts w:ascii="Times New Roman" w:hAnsi="Times New Roman" w:cs="Times New Roman"/>
          <w:sz w:val="24"/>
          <w:szCs w:val="24"/>
        </w:rPr>
      </w:pPr>
    </w:p>
    <w:p w14:paraId="0834015F" w14:textId="77777777" w:rsidR="007C6ED6" w:rsidRPr="00B905C4" w:rsidRDefault="007C6ED6" w:rsidP="007C6ED6">
      <w:pPr>
        <w:rPr>
          <w:rFonts w:ascii="Times New Roman" w:hAnsi="Times New Roman" w:cs="Times New Roman"/>
          <w:sz w:val="24"/>
          <w:szCs w:val="24"/>
        </w:rPr>
      </w:pPr>
    </w:p>
    <w:p w14:paraId="6BFDAC18" w14:textId="77777777" w:rsidR="00E533F3" w:rsidRPr="00B905C4" w:rsidRDefault="00E533F3" w:rsidP="007C6ED6">
      <w:pPr>
        <w:rPr>
          <w:rFonts w:ascii="Times New Roman" w:hAnsi="Times New Roman" w:cs="Times New Roman"/>
          <w:sz w:val="24"/>
          <w:szCs w:val="24"/>
        </w:rPr>
      </w:pPr>
    </w:p>
    <w:p w14:paraId="46428003" w14:textId="77777777" w:rsidR="00BD0AEC" w:rsidRPr="00BD0AEC" w:rsidRDefault="00BD0AEC" w:rsidP="00BD0AEC">
      <w:pPr>
        <w:tabs>
          <w:tab w:val="left" w:pos="1134"/>
        </w:tabs>
        <w:jc w:val="center"/>
        <w:rPr>
          <w:rFonts w:ascii="Times New Roman" w:hAnsi="Times New Roman" w:cs="Times New Roman"/>
          <w:b/>
          <w:sz w:val="24"/>
          <w:szCs w:val="24"/>
        </w:rPr>
      </w:pPr>
      <w:r w:rsidRPr="00BD0AEC">
        <w:rPr>
          <w:rFonts w:ascii="Times New Roman" w:hAnsi="Times New Roman" w:cs="Times New Roman"/>
          <w:b/>
          <w:sz w:val="24"/>
          <w:szCs w:val="24"/>
        </w:rPr>
        <w:lastRenderedPageBreak/>
        <w:t>Designations and abbreviations</w:t>
      </w:r>
    </w:p>
    <w:p w14:paraId="0035BF12" w14:textId="77777777" w:rsidR="00BD0AEC" w:rsidRPr="00BD0AEC" w:rsidRDefault="00BD0AEC" w:rsidP="00BD0AEC">
      <w:pPr>
        <w:tabs>
          <w:tab w:val="left" w:pos="1134"/>
        </w:tabs>
        <w:rPr>
          <w:rFonts w:ascii="Times New Roman" w:hAnsi="Times New Roman" w:cs="Times New Roman"/>
          <w:b/>
          <w:sz w:val="24"/>
          <w:szCs w:val="24"/>
        </w:rPr>
      </w:pPr>
    </w:p>
    <w:p w14:paraId="28EFD00F" w14:textId="0197D1E2"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A</w:t>
      </w:r>
      <w:r w:rsidR="004774F1">
        <w:rPr>
          <w:rFonts w:ascii="Times New Roman" w:hAnsi="Times New Roman" w:cs="Times New Roman"/>
          <w:b/>
          <w:sz w:val="24"/>
          <w:szCs w:val="24"/>
        </w:rPr>
        <w:t>MP</w:t>
      </w:r>
      <w:r w:rsidRPr="00BD0AEC">
        <w:rPr>
          <w:rFonts w:ascii="Times New Roman" w:hAnsi="Times New Roman" w:cs="Times New Roman"/>
          <w:b/>
          <w:sz w:val="24"/>
          <w:szCs w:val="24"/>
        </w:rPr>
        <w:t xml:space="preserve"> – </w:t>
      </w:r>
      <w:r w:rsidRPr="00BD0AEC">
        <w:rPr>
          <w:rFonts w:ascii="Times New Roman" w:hAnsi="Times New Roman" w:cs="Times New Roman"/>
          <w:bCs/>
          <w:sz w:val="24"/>
          <w:szCs w:val="24"/>
        </w:rPr>
        <w:t>administrative and managerial personnel</w:t>
      </w:r>
    </w:p>
    <w:p w14:paraId="130DA3F9" w14:textId="3C53B909" w:rsidR="00BD0AEC" w:rsidRPr="00BD0AEC" w:rsidRDefault="004774F1" w:rsidP="00BD0AEC">
      <w:pPr>
        <w:tabs>
          <w:tab w:val="left" w:pos="1134"/>
        </w:tabs>
        <w:rPr>
          <w:rFonts w:ascii="Times New Roman" w:hAnsi="Times New Roman" w:cs="Times New Roman"/>
          <w:b/>
          <w:sz w:val="24"/>
          <w:szCs w:val="24"/>
        </w:rPr>
      </w:pPr>
      <w:r>
        <w:rPr>
          <w:rFonts w:ascii="Times New Roman" w:hAnsi="Times New Roman" w:cs="Times New Roman"/>
          <w:b/>
          <w:sz w:val="24"/>
          <w:szCs w:val="24"/>
        </w:rPr>
        <w:t>BD</w:t>
      </w:r>
      <w:r w:rsidR="00BD0AEC" w:rsidRPr="00BD0AEC">
        <w:rPr>
          <w:rFonts w:ascii="Times New Roman" w:hAnsi="Times New Roman" w:cs="Times New Roman"/>
          <w:b/>
          <w:sz w:val="24"/>
          <w:szCs w:val="24"/>
        </w:rPr>
        <w:t xml:space="preserve"> – </w:t>
      </w:r>
      <w:r w:rsidR="00BD0AEC" w:rsidRPr="00BD0AEC">
        <w:rPr>
          <w:rFonts w:ascii="Times New Roman" w:hAnsi="Times New Roman" w:cs="Times New Roman"/>
          <w:bCs/>
          <w:sz w:val="24"/>
          <w:szCs w:val="24"/>
        </w:rPr>
        <w:t>basic disciplines</w:t>
      </w:r>
    </w:p>
    <w:p w14:paraId="0D584520"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VAUD – </w:t>
      </w:r>
      <w:r w:rsidRPr="00BD0AEC">
        <w:rPr>
          <w:rFonts w:ascii="Times New Roman" w:hAnsi="Times New Roman" w:cs="Times New Roman"/>
          <w:bCs/>
          <w:sz w:val="24"/>
          <w:szCs w:val="24"/>
        </w:rPr>
        <w:t>external assessment of academic achievements</w:t>
      </w:r>
    </w:p>
    <w:p w14:paraId="0E60A2E9" w14:textId="5FC765C0" w:rsidR="00BD0AEC" w:rsidRPr="00BD0AEC" w:rsidRDefault="004774F1" w:rsidP="00BD0AEC">
      <w:pPr>
        <w:tabs>
          <w:tab w:val="left" w:pos="1134"/>
        </w:tabs>
        <w:rPr>
          <w:rFonts w:ascii="Times New Roman" w:hAnsi="Times New Roman" w:cs="Times New Roman"/>
          <w:b/>
          <w:sz w:val="24"/>
          <w:szCs w:val="24"/>
        </w:rPr>
      </w:pPr>
      <w:r>
        <w:rPr>
          <w:rFonts w:ascii="Times New Roman" w:hAnsi="Times New Roman" w:cs="Times New Roman"/>
          <w:b/>
          <w:sz w:val="24"/>
          <w:szCs w:val="24"/>
        </w:rPr>
        <w:t>AW</w:t>
      </w:r>
      <w:r w:rsidR="00BD0AEC" w:rsidRPr="00BD0AEC">
        <w:rPr>
          <w:rFonts w:ascii="Times New Roman" w:hAnsi="Times New Roman" w:cs="Times New Roman"/>
          <w:b/>
          <w:sz w:val="24"/>
          <w:szCs w:val="24"/>
        </w:rPr>
        <w:t xml:space="preserve"> – </w:t>
      </w:r>
      <w:r>
        <w:rPr>
          <w:rFonts w:ascii="Times New Roman" w:hAnsi="Times New Roman" w:cs="Times New Roman"/>
          <w:bCs/>
          <w:sz w:val="24"/>
          <w:szCs w:val="24"/>
        </w:rPr>
        <w:t xml:space="preserve">Academic </w:t>
      </w:r>
      <w:r w:rsidR="00BD0AEC" w:rsidRPr="00BD0AEC">
        <w:rPr>
          <w:rFonts w:ascii="Times New Roman" w:hAnsi="Times New Roman" w:cs="Times New Roman"/>
          <w:bCs/>
          <w:sz w:val="24"/>
          <w:szCs w:val="24"/>
        </w:rPr>
        <w:t>work</w:t>
      </w:r>
    </w:p>
    <w:p w14:paraId="2C5686A8"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SAC – </w:t>
      </w:r>
      <w:r w:rsidRPr="00BD0AEC">
        <w:rPr>
          <w:rFonts w:ascii="Times New Roman" w:hAnsi="Times New Roman" w:cs="Times New Roman"/>
          <w:bCs/>
          <w:sz w:val="24"/>
          <w:szCs w:val="24"/>
        </w:rPr>
        <w:t>State Attestation Commission</w:t>
      </w:r>
    </w:p>
    <w:p w14:paraId="0E78B5D9" w14:textId="77777777" w:rsidR="00BD0AEC" w:rsidRPr="00BD0AEC" w:rsidRDefault="00BD0AEC" w:rsidP="00BD0AEC">
      <w:pPr>
        <w:tabs>
          <w:tab w:val="left" w:pos="1134"/>
        </w:tabs>
        <w:rPr>
          <w:rFonts w:ascii="Times New Roman" w:hAnsi="Times New Roman" w:cs="Times New Roman"/>
          <w:bCs/>
          <w:sz w:val="24"/>
          <w:szCs w:val="24"/>
        </w:rPr>
      </w:pPr>
      <w:r w:rsidRPr="00BD0AEC">
        <w:rPr>
          <w:rFonts w:ascii="Times New Roman" w:hAnsi="Times New Roman" w:cs="Times New Roman"/>
          <w:b/>
          <w:sz w:val="24"/>
          <w:szCs w:val="24"/>
        </w:rPr>
        <w:t xml:space="preserve">GOSO – </w:t>
      </w:r>
      <w:r w:rsidRPr="00BD0AEC">
        <w:rPr>
          <w:rFonts w:ascii="Times New Roman" w:hAnsi="Times New Roman" w:cs="Times New Roman"/>
          <w:bCs/>
          <w:sz w:val="24"/>
          <w:szCs w:val="24"/>
        </w:rPr>
        <w:t>the state compulsory standard of education</w:t>
      </w:r>
    </w:p>
    <w:p w14:paraId="47E4FF01" w14:textId="31176DBF"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DOT – </w:t>
      </w:r>
      <w:r w:rsidR="004774F1">
        <w:rPr>
          <w:rFonts w:ascii="Times New Roman" w:hAnsi="Times New Roman" w:cs="Times New Roman"/>
          <w:bCs/>
          <w:sz w:val="24"/>
          <w:szCs w:val="24"/>
        </w:rPr>
        <w:t>D</w:t>
      </w:r>
      <w:r w:rsidRPr="00BD0AEC">
        <w:rPr>
          <w:rFonts w:ascii="Times New Roman" w:hAnsi="Times New Roman" w:cs="Times New Roman"/>
          <w:bCs/>
          <w:sz w:val="24"/>
          <w:szCs w:val="24"/>
        </w:rPr>
        <w:t xml:space="preserve">istance </w:t>
      </w:r>
      <w:r w:rsidR="00EB6394">
        <w:rPr>
          <w:rFonts w:ascii="Times New Roman" w:hAnsi="Times New Roman" w:cs="Times New Roman"/>
          <w:bCs/>
          <w:sz w:val="24"/>
          <w:szCs w:val="24"/>
        </w:rPr>
        <w:t>Academic</w:t>
      </w:r>
      <w:r w:rsidRPr="00BD0AEC">
        <w:rPr>
          <w:rFonts w:ascii="Times New Roman" w:hAnsi="Times New Roman" w:cs="Times New Roman"/>
          <w:bCs/>
          <w:sz w:val="24"/>
          <w:szCs w:val="24"/>
        </w:rPr>
        <w:t xml:space="preserve"> </w:t>
      </w:r>
      <w:r w:rsidR="004774F1">
        <w:rPr>
          <w:rFonts w:ascii="Times New Roman" w:hAnsi="Times New Roman" w:cs="Times New Roman"/>
          <w:bCs/>
          <w:sz w:val="24"/>
          <w:szCs w:val="24"/>
        </w:rPr>
        <w:t>T</w:t>
      </w:r>
      <w:r w:rsidRPr="00BD0AEC">
        <w:rPr>
          <w:rFonts w:ascii="Times New Roman" w:hAnsi="Times New Roman" w:cs="Times New Roman"/>
          <w:bCs/>
          <w:sz w:val="24"/>
          <w:szCs w:val="24"/>
        </w:rPr>
        <w:t>echnologies</w:t>
      </w:r>
    </w:p>
    <w:p w14:paraId="3717938B"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UNT – </w:t>
      </w:r>
      <w:r w:rsidRPr="00BD0AEC">
        <w:rPr>
          <w:rFonts w:ascii="Times New Roman" w:hAnsi="Times New Roman" w:cs="Times New Roman"/>
          <w:bCs/>
          <w:sz w:val="24"/>
          <w:szCs w:val="24"/>
        </w:rPr>
        <w:t>unified national testing</w:t>
      </w:r>
    </w:p>
    <w:p w14:paraId="1E840E98" w14:textId="312AF66B" w:rsidR="00BD0AEC" w:rsidRPr="00BD0AEC" w:rsidRDefault="00BD0AEC" w:rsidP="00BD0AEC">
      <w:pPr>
        <w:tabs>
          <w:tab w:val="left" w:pos="1134"/>
        </w:tabs>
        <w:rPr>
          <w:rFonts w:ascii="Times New Roman" w:hAnsi="Times New Roman" w:cs="Times New Roman"/>
          <w:bCs/>
          <w:sz w:val="24"/>
          <w:szCs w:val="24"/>
        </w:rPr>
      </w:pPr>
      <w:r w:rsidRPr="00BD0AEC">
        <w:rPr>
          <w:rFonts w:ascii="Times New Roman" w:hAnsi="Times New Roman" w:cs="Times New Roman"/>
          <w:b/>
          <w:sz w:val="24"/>
          <w:szCs w:val="24"/>
        </w:rPr>
        <w:t xml:space="preserve">ECTS – </w:t>
      </w:r>
      <w:r w:rsidR="00EB6394">
        <w:rPr>
          <w:rFonts w:ascii="Times New Roman" w:hAnsi="Times New Roman" w:cs="Times New Roman"/>
          <w:bCs/>
          <w:sz w:val="24"/>
          <w:szCs w:val="24"/>
        </w:rPr>
        <w:t>European</w:t>
      </w:r>
      <w:r w:rsidR="007105D5">
        <w:rPr>
          <w:rFonts w:ascii="Times New Roman" w:hAnsi="Times New Roman" w:cs="Times New Roman"/>
          <w:bCs/>
          <w:sz w:val="24"/>
          <w:szCs w:val="24"/>
        </w:rPr>
        <w:t xml:space="preserve"> </w:t>
      </w:r>
      <w:r w:rsidRPr="00BD0AEC">
        <w:rPr>
          <w:rFonts w:ascii="Times New Roman" w:hAnsi="Times New Roman" w:cs="Times New Roman"/>
          <w:bCs/>
          <w:sz w:val="24"/>
          <w:szCs w:val="24"/>
        </w:rPr>
        <w:t>Credit Transfer and Accumulation System</w:t>
      </w:r>
    </w:p>
    <w:p w14:paraId="4B30A18E"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ICT – </w:t>
      </w:r>
      <w:r w:rsidRPr="0061580E">
        <w:rPr>
          <w:rFonts w:ascii="Times New Roman" w:hAnsi="Times New Roman" w:cs="Times New Roman"/>
          <w:bCs/>
          <w:sz w:val="24"/>
          <w:szCs w:val="24"/>
        </w:rPr>
        <w:t>information and communication technologies</w:t>
      </w:r>
    </w:p>
    <w:p w14:paraId="23B2913D" w14:textId="23631B38"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I</w:t>
      </w:r>
      <w:r w:rsidR="004774F1">
        <w:rPr>
          <w:rFonts w:ascii="Times New Roman" w:hAnsi="Times New Roman" w:cs="Times New Roman"/>
          <w:b/>
          <w:sz w:val="24"/>
          <w:szCs w:val="24"/>
        </w:rPr>
        <w:t>C</w:t>
      </w:r>
      <w:r w:rsidRPr="00BD0AEC">
        <w:rPr>
          <w:rFonts w:ascii="Times New Roman" w:hAnsi="Times New Roman" w:cs="Times New Roman"/>
          <w:b/>
          <w:sz w:val="24"/>
          <w:szCs w:val="24"/>
        </w:rPr>
        <w:t xml:space="preserve"> – </w:t>
      </w:r>
      <w:r w:rsidRPr="0061580E">
        <w:rPr>
          <w:rFonts w:ascii="Times New Roman" w:hAnsi="Times New Roman" w:cs="Times New Roman"/>
          <w:bCs/>
          <w:sz w:val="24"/>
          <w:szCs w:val="24"/>
        </w:rPr>
        <w:t>individual curriculum</w:t>
      </w:r>
    </w:p>
    <w:p w14:paraId="147AA409" w14:textId="3AACA553" w:rsidR="00BD0AEC" w:rsidRPr="0061580E" w:rsidRDefault="00BD0AEC" w:rsidP="00BD0AEC">
      <w:pPr>
        <w:tabs>
          <w:tab w:val="left" w:pos="1134"/>
        </w:tabs>
        <w:rPr>
          <w:rFonts w:ascii="Times New Roman" w:hAnsi="Times New Roman" w:cs="Times New Roman"/>
          <w:bCs/>
          <w:sz w:val="24"/>
          <w:szCs w:val="24"/>
        </w:rPr>
      </w:pPr>
      <w:r w:rsidRPr="00BD0AEC">
        <w:rPr>
          <w:rFonts w:ascii="Times New Roman" w:hAnsi="Times New Roman" w:cs="Times New Roman"/>
          <w:b/>
          <w:sz w:val="24"/>
          <w:szCs w:val="24"/>
        </w:rPr>
        <w:t>I</w:t>
      </w:r>
      <w:r w:rsidR="004774F1">
        <w:rPr>
          <w:rFonts w:ascii="Times New Roman" w:hAnsi="Times New Roman" w:cs="Times New Roman"/>
          <w:b/>
          <w:sz w:val="24"/>
          <w:szCs w:val="24"/>
        </w:rPr>
        <w:t xml:space="preserve">CE </w:t>
      </w:r>
      <w:r w:rsidRPr="00BD0AEC">
        <w:rPr>
          <w:rFonts w:ascii="Times New Roman" w:hAnsi="Times New Roman" w:cs="Times New Roman"/>
          <w:b/>
          <w:sz w:val="24"/>
          <w:szCs w:val="24"/>
        </w:rPr>
        <w:t xml:space="preserve">– </w:t>
      </w:r>
      <w:r w:rsidRPr="0061580E">
        <w:rPr>
          <w:rFonts w:ascii="Times New Roman" w:hAnsi="Times New Roman" w:cs="Times New Roman"/>
          <w:bCs/>
          <w:sz w:val="24"/>
          <w:szCs w:val="24"/>
        </w:rPr>
        <w:t>Institute of Continuing Education</w:t>
      </w:r>
    </w:p>
    <w:p w14:paraId="3FF39CB3"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KV – </w:t>
      </w:r>
      <w:r w:rsidRPr="0061580E">
        <w:rPr>
          <w:rFonts w:ascii="Times New Roman" w:hAnsi="Times New Roman" w:cs="Times New Roman"/>
          <w:bCs/>
          <w:sz w:val="24"/>
          <w:szCs w:val="24"/>
        </w:rPr>
        <w:t>component of choice</w:t>
      </w:r>
    </w:p>
    <w:p w14:paraId="7FCF580A" w14:textId="44DB3704"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KU – </w:t>
      </w:r>
      <w:r w:rsidR="004774F1" w:rsidRPr="0061580E">
        <w:rPr>
          <w:rFonts w:ascii="Times New Roman" w:hAnsi="Times New Roman" w:cs="Times New Roman"/>
          <w:bCs/>
          <w:sz w:val="24"/>
          <w:szCs w:val="24"/>
        </w:rPr>
        <w:t xml:space="preserve">Sh. Ualikhanov </w:t>
      </w:r>
      <w:r w:rsidR="004774F1">
        <w:rPr>
          <w:rFonts w:ascii="Times New Roman" w:hAnsi="Times New Roman" w:cs="Times New Roman"/>
          <w:bCs/>
          <w:sz w:val="24"/>
          <w:szCs w:val="24"/>
        </w:rPr>
        <w:t xml:space="preserve"> </w:t>
      </w:r>
      <w:r w:rsidRPr="0061580E">
        <w:rPr>
          <w:rFonts w:ascii="Times New Roman" w:hAnsi="Times New Roman" w:cs="Times New Roman"/>
          <w:bCs/>
          <w:sz w:val="24"/>
          <w:szCs w:val="24"/>
        </w:rPr>
        <w:t xml:space="preserve">Kokshetau University  </w:t>
      </w:r>
    </w:p>
    <w:p w14:paraId="50716FBE"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KKSON – </w:t>
      </w:r>
      <w:r w:rsidRPr="0061580E">
        <w:rPr>
          <w:rFonts w:ascii="Times New Roman" w:hAnsi="Times New Roman" w:cs="Times New Roman"/>
          <w:bCs/>
          <w:sz w:val="24"/>
          <w:szCs w:val="24"/>
        </w:rPr>
        <w:t>Committee for Control in the Field of education and Science of the Ministry of Education and Science of the Republic of Kazakhstan</w:t>
      </w:r>
    </w:p>
    <w:p w14:paraId="2AD8AC75"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WHO – </w:t>
      </w:r>
      <w:r w:rsidRPr="0061580E">
        <w:rPr>
          <w:rFonts w:ascii="Times New Roman" w:hAnsi="Times New Roman" w:cs="Times New Roman"/>
          <w:bCs/>
          <w:sz w:val="24"/>
          <w:szCs w:val="24"/>
        </w:rPr>
        <w:t>credit training technology</w:t>
      </w:r>
    </w:p>
    <w:p w14:paraId="555CD593"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QED – </w:t>
      </w:r>
      <w:r w:rsidRPr="0061580E">
        <w:rPr>
          <w:rFonts w:ascii="Times New Roman" w:hAnsi="Times New Roman" w:cs="Times New Roman"/>
          <w:bCs/>
          <w:sz w:val="24"/>
          <w:szCs w:val="24"/>
        </w:rPr>
        <w:t>catalog of elective disciplines</w:t>
      </w:r>
    </w:p>
    <w:p w14:paraId="657A56C5"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MAN HSE – </w:t>
      </w:r>
      <w:r w:rsidRPr="0061580E">
        <w:rPr>
          <w:rFonts w:ascii="Times New Roman" w:hAnsi="Times New Roman" w:cs="Times New Roman"/>
          <w:bCs/>
          <w:sz w:val="24"/>
          <w:szCs w:val="24"/>
        </w:rPr>
        <w:t>International Academy of Higher School Sciences</w:t>
      </w:r>
    </w:p>
    <w:p w14:paraId="215FB2C3"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MES RK – </w:t>
      </w:r>
      <w:r w:rsidRPr="0061580E">
        <w:rPr>
          <w:rFonts w:ascii="Times New Roman" w:hAnsi="Times New Roman" w:cs="Times New Roman"/>
          <w:bCs/>
          <w:sz w:val="24"/>
          <w:szCs w:val="24"/>
        </w:rPr>
        <w:t>Ministry of Education and Science of the Republic of Kazakhstan</w:t>
      </w:r>
    </w:p>
    <w:p w14:paraId="6F59AB98" w14:textId="468D7FB2"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MOS – </w:t>
      </w:r>
      <w:r w:rsidRPr="0061580E">
        <w:rPr>
          <w:rFonts w:ascii="Times New Roman" w:hAnsi="Times New Roman" w:cs="Times New Roman"/>
          <w:bCs/>
          <w:sz w:val="24"/>
          <w:szCs w:val="24"/>
        </w:rPr>
        <w:t xml:space="preserve">modular </w:t>
      </w:r>
      <w:r w:rsidR="00EB6394">
        <w:rPr>
          <w:rFonts w:ascii="Times New Roman" w:hAnsi="Times New Roman" w:cs="Times New Roman"/>
          <w:bCs/>
          <w:sz w:val="24"/>
          <w:szCs w:val="24"/>
        </w:rPr>
        <w:t>academic</w:t>
      </w:r>
      <w:r w:rsidRPr="0061580E">
        <w:rPr>
          <w:rFonts w:ascii="Times New Roman" w:hAnsi="Times New Roman" w:cs="Times New Roman"/>
          <w:bCs/>
          <w:sz w:val="24"/>
          <w:szCs w:val="24"/>
        </w:rPr>
        <w:t xml:space="preserve"> programs</w:t>
      </w:r>
    </w:p>
    <w:p w14:paraId="5E18CE5E"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MTB – </w:t>
      </w:r>
      <w:r w:rsidRPr="0061580E">
        <w:rPr>
          <w:rFonts w:ascii="Times New Roman" w:hAnsi="Times New Roman" w:cs="Times New Roman"/>
          <w:bCs/>
          <w:sz w:val="24"/>
          <w:szCs w:val="24"/>
        </w:rPr>
        <w:t>material and technical base</w:t>
      </w:r>
    </w:p>
    <w:p w14:paraId="78B1D891"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NAS RK – </w:t>
      </w:r>
      <w:r w:rsidRPr="0061580E">
        <w:rPr>
          <w:rFonts w:ascii="Times New Roman" w:hAnsi="Times New Roman" w:cs="Times New Roman"/>
          <w:bCs/>
          <w:sz w:val="24"/>
          <w:szCs w:val="24"/>
        </w:rPr>
        <w:t>National Academy of Sciences of the Republic of Kazakhstan</w:t>
      </w:r>
    </w:p>
    <w:p w14:paraId="558E5E8D"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NIRM – </w:t>
      </w:r>
      <w:r w:rsidRPr="0061580E">
        <w:rPr>
          <w:rFonts w:ascii="Times New Roman" w:hAnsi="Times New Roman" w:cs="Times New Roman"/>
          <w:bCs/>
          <w:sz w:val="24"/>
          <w:szCs w:val="24"/>
        </w:rPr>
        <w:t>research work of undergraduates</w:t>
      </w:r>
    </w:p>
    <w:p w14:paraId="51CE3391"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R&amp;D – </w:t>
      </w:r>
      <w:r w:rsidRPr="0061580E">
        <w:rPr>
          <w:rFonts w:ascii="Times New Roman" w:hAnsi="Times New Roman" w:cs="Times New Roman"/>
          <w:bCs/>
          <w:sz w:val="24"/>
          <w:szCs w:val="24"/>
        </w:rPr>
        <w:t>research work of students</w:t>
      </w:r>
    </w:p>
    <w:p w14:paraId="6E9D348A"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NRK – </w:t>
      </w:r>
      <w:r w:rsidRPr="0061580E">
        <w:rPr>
          <w:rFonts w:ascii="Times New Roman" w:hAnsi="Times New Roman" w:cs="Times New Roman"/>
          <w:bCs/>
          <w:sz w:val="24"/>
          <w:szCs w:val="24"/>
        </w:rPr>
        <w:t>National Qualifications Framework</w:t>
      </w:r>
    </w:p>
    <w:p w14:paraId="1FF57D6F"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NTS – </w:t>
      </w:r>
      <w:r w:rsidRPr="0061580E">
        <w:rPr>
          <w:rFonts w:ascii="Times New Roman" w:hAnsi="Times New Roman" w:cs="Times New Roman"/>
          <w:bCs/>
          <w:sz w:val="24"/>
          <w:szCs w:val="24"/>
        </w:rPr>
        <w:t>Scientific and Technical Council</w:t>
      </w:r>
    </w:p>
    <w:p w14:paraId="27D9C2FF"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OK – </w:t>
      </w:r>
      <w:r w:rsidRPr="0061580E">
        <w:rPr>
          <w:rFonts w:ascii="Times New Roman" w:hAnsi="Times New Roman" w:cs="Times New Roman"/>
          <w:bCs/>
          <w:sz w:val="24"/>
          <w:szCs w:val="24"/>
        </w:rPr>
        <w:t>required component</w:t>
      </w:r>
    </w:p>
    <w:p w14:paraId="681A88E6"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OOD – </w:t>
      </w:r>
      <w:r w:rsidRPr="0061580E">
        <w:rPr>
          <w:rFonts w:ascii="Times New Roman" w:hAnsi="Times New Roman" w:cs="Times New Roman"/>
          <w:bCs/>
          <w:sz w:val="24"/>
          <w:szCs w:val="24"/>
        </w:rPr>
        <w:t>general education disciplines</w:t>
      </w:r>
    </w:p>
    <w:p w14:paraId="5D02DEB5" w14:textId="4AB6F0B2" w:rsidR="00BD0AEC" w:rsidRPr="0061580E" w:rsidRDefault="00EB6394" w:rsidP="00BD0AEC">
      <w:pPr>
        <w:tabs>
          <w:tab w:val="left" w:pos="1134"/>
        </w:tabs>
        <w:rPr>
          <w:rFonts w:ascii="Times New Roman" w:hAnsi="Times New Roman" w:cs="Times New Roman"/>
          <w:bCs/>
          <w:sz w:val="24"/>
          <w:szCs w:val="24"/>
        </w:rPr>
      </w:pPr>
      <w:r>
        <w:rPr>
          <w:rFonts w:ascii="Times New Roman" w:hAnsi="Times New Roman" w:cs="Times New Roman"/>
          <w:b/>
          <w:sz w:val="24"/>
          <w:szCs w:val="24"/>
        </w:rPr>
        <w:t>AP</w:t>
      </w:r>
      <w:r w:rsidR="00BD0AEC" w:rsidRPr="00BD0AEC">
        <w:rPr>
          <w:rFonts w:ascii="Times New Roman" w:hAnsi="Times New Roman" w:cs="Times New Roman"/>
          <w:b/>
          <w:sz w:val="24"/>
          <w:szCs w:val="24"/>
        </w:rPr>
        <w:t xml:space="preserve"> – </w:t>
      </w:r>
      <w:r>
        <w:rPr>
          <w:rFonts w:ascii="Times New Roman" w:hAnsi="Times New Roman" w:cs="Times New Roman"/>
          <w:bCs/>
          <w:sz w:val="24"/>
          <w:szCs w:val="24"/>
        </w:rPr>
        <w:t>academic</w:t>
      </w:r>
      <w:r w:rsidR="00BD0AEC" w:rsidRPr="0061580E">
        <w:rPr>
          <w:rFonts w:ascii="Times New Roman" w:hAnsi="Times New Roman" w:cs="Times New Roman"/>
          <w:bCs/>
          <w:sz w:val="24"/>
          <w:szCs w:val="24"/>
        </w:rPr>
        <w:t xml:space="preserve"> programs</w:t>
      </w:r>
    </w:p>
    <w:p w14:paraId="5226A8F5"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PD – </w:t>
      </w:r>
      <w:r w:rsidRPr="0061580E">
        <w:rPr>
          <w:rFonts w:ascii="Times New Roman" w:hAnsi="Times New Roman" w:cs="Times New Roman"/>
          <w:bCs/>
          <w:sz w:val="24"/>
          <w:szCs w:val="24"/>
        </w:rPr>
        <w:t>profile disciplines</w:t>
      </w:r>
    </w:p>
    <w:p w14:paraId="302CABBA"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Teaching staff – </w:t>
      </w:r>
      <w:r w:rsidRPr="0061580E">
        <w:rPr>
          <w:rFonts w:ascii="Times New Roman" w:hAnsi="Times New Roman" w:cs="Times New Roman"/>
          <w:bCs/>
          <w:sz w:val="24"/>
          <w:szCs w:val="24"/>
        </w:rPr>
        <w:t>teaching staff</w:t>
      </w:r>
    </w:p>
    <w:p w14:paraId="3CC4C78D"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RIO – </w:t>
      </w:r>
      <w:r w:rsidRPr="0061580E">
        <w:rPr>
          <w:rFonts w:ascii="Times New Roman" w:hAnsi="Times New Roman" w:cs="Times New Roman"/>
          <w:bCs/>
          <w:sz w:val="24"/>
          <w:szCs w:val="24"/>
        </w:rPr>
        <w:t>Editorial and Publishing Department</w:t>
      </w:r>
    </w:p>
    <w:p w14:paraId="642842EA" w14:textId="77777777" w:rsidR="00BD0AEC" w:rsidRPr="0061580E" w:rsidRDefault="00BD0AEC" w:rsidP="00BD0AEC">
      <w:pPr>
        <w:tabs>
          <w:tab w:val="left" w:pos="1134"/>
        </w:tabs>
        <w:rPr>
          <w:rFonts w:ascii="Times New Roman" w:hAnsi="Times New Roman" w:cs="Times New Roman"/>
          <w:bCs/>
          <w:sz w:val="24"/>
          <w:szCs w:val="24"/>
        </w:rPr>
      </w:pPr>
      <w:r w:rsidRPr="00BD0AEC">
        <w:rPr>
          <w:rFonts w:ascii="Times New Roman" w:hAnsi="Times New Roman" w:cs="Times New Roman"/>
          <w:b/>
          <w:sz w:val="24"/>
          <w:szCs w:val="24"/>
        </w:rPr>
        <w:t xml:space="preserve">RK – </w:t>
      </w:r>
      <w:r w:rsidRPr="0061580E">
        <w:rPr>
          <w:rFonts w:ascii="Times New Roman" w:hAnsi="Times New Roman" w:cs="Times New Roman"/>
          <w:bCs/>
          <w:sz w:val="24"/>
          <w:szCs w:val="24"/>
        </w:rPr>
        <w:t>Republic of Kazakhstan</w:t>
      </w:r>
    </w:p>
    <w:p w14:paraId="779BEAEA"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RUP – </w:t>
      </w:r>
      <w:r w:rsidRPr="0061580E">
        <w:rPr>
          <w:rFonts w:ascii="Times New Roman" w:hAnsi="Times New Roman" w:cs="Times New Roman"/>
          <w:bCs/>
          <w:sz w:val="24"/>
          <w:szCs w:val="24"/>
        </w:rPr>
        <w:t>working curriculum</w:t>
      </w:r>
    </w:p>
    <w:p w14:paraId="33900008"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SDO – </w:t>
      </w:r>
      <w:r w:rsidRPr="0061580E">
        <w:rPr>
          <w:rFonts w:ascii="Times New Roman" w:hAnsi="Times New Roman" w:cs="Times New Roman"/>
          <w:bCs/>
          <w:sz w:val="24"/>
          <w:szCs w:val="24"/>
        </w:rPr>
        <w:t>distance learning system</w:t>
      </w:r>
    </w:p>
    <w:p w14:paraId="365DF179"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QMS – </w:t>
      </w:r>
      <w:r w:rsidRPr="0061580E">
        <w:rPr>
          <w:rFonts w:ascii="Times New Roman" w:hAnsi="Times New Roman" w:cs="Times New Roman"/>
          <w:bCs/>
          <w:sz w:val="24"/>
          <w:szCs w:val="24"/>
        </w:rPr>
        <w:t>quality management system</w:t>
      </w:r>
    </w:p>
    <w:p w14:paraId="4D057C22"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SRMP – </w:t>
      </w:r>
      <w:r w:rsidRPr="0061580E">
        <w:rPr>
          <w:rFonts w:ascii="Times New Roman" w:hAnsi="Times New Roman" w:cs="Times New Roman"/>
          <w:bCs/>
          <w:sz w:val="24"/>
          <w:szCs w:val="24"/>
        </w:rPr>
        <w:t>independent work of undergraduates</w:t>
      </w:r>
    </w:p>
    <w:p w14:paraId="667801A3" w14:textId="2CAA0F76" w:rsidR="00BD0AEC" w:rsidRPr="00BD0AEC" w:rsidRDefault="00004C45" w:rsidP="00BD0AEC">
      <w:pPr>
        <w:tabs>
          <w:tab w:val="left" w:pos="1134"/>
        </w:tabs>
        <w:rPr>
          <w:rFonts w:ascii="Times New Roman" w:hAnsi="Times New Roman" w:cs="Times New Roman"/>
          <w:b/>
          <w:sz w:val="24"/>
          <w:szCs w:val="24"/>
        </w:rPr>
      </w:pPr>
      <w:r>
        <w:rPr>
          <w:rFonts w:ascii="Times New Roman" w:hAnsi="Times New Roman" w:cs="Times New Roman"/>
          <w:b/>
          <w:sz w:val="24"/>
          <w:szCs w:val="24"/>
        </w:rPr>
        <w:t>STUDENTS’ WORK</w:t>
      </w:r>
      <w:r w:rsidR="00BD0AEC" w:rsidRPr="00BD0AEC">
        <w:rPr>
          <w:rFonts w:ascii="Times New Roman" w:hAnsi="Times New Roman" w:cs="Times New Roman"/>
          <w:b/>
          <w:sz w:val="24"/>
          <w:szCs w:val="24"/>
        </w:rPr>
        <w:t xml:space="preserve"> – </w:t>
      </w:r>
      <w:r w:rsidR="00BD0AEC" w:rsidRPr="0061580E">
        <w:rPr>
          <w:rFonts w:ascii="Times New Roman" w:hAnsi="Times New Roman" w:cs="Times New Roman"/>
          <w:bCs/>
          <w:sz w:val="24"/>
          <w:szCs w:val="24"/>
        </w:rPr>
        <w:t>independent work of students</w:t>
      </w:r>
    </w:p>
    <w:p w14:paraId="24E3A987" w14:textId="4AD4B9C6" w:rsidR="00BD0AEC" w:rsidRPr="00BD0AEC" w:rsidRDefault="00004C45" w:rsidP="00BD0AEC">
      <w:pPr>
        <w:tabs>
          <w:tab w:val="left" w:pos="1134"/>
        </w:tabs>
        <w:rPr>
          <w:rFonts w:ascii="Times New Roman" w:hAnsi="Times New Roman" w:cs="Times New Roman"/>
          <w:b/>
          <w:sz w:val="24"/>
          <w:szCs w:val="24"/>
        </w:rPr>
      </w:pPr>
      <w:r>
        <w:rPr>
          <w:rFonts w:ascii="Times New Roman" w:hAnsi="Times New Roman" w:cs="Times New Roman"/>
          <w:b/>
          <w:sz w:val="24"/>
          <w:szCs w:val="24"/>
        </w:rPr>
        <w:t>STUDENTS’ WORK</w:t>
      </w:r>
      <w:r w:rsidR="00BD0AEC" w:rsidRPr="00BD0AEC">
        <w:rPr>
          <w:rFonts w:ascii="Times New Roman" w:hAnsi="Times New Roman" w:cs="Times New Roman"/>
          <w:b/>
          <w:sz w:val="24"/>
          <w:szCs w:val="24"/>
        </w:rPr>
        <w:t xml:space="preserve">P – </w:t>
      </w:r>
      <w:r w:rsidR="00BD0AEC" w:rsidRPr="0061580E">
        <w:rPr>
          <w:rFonts w:ascii="Times New Roman" w:hAnsi="Times New Roman" w:cs="Times New Roman"/>
          <w:bCs/>
          <w:sz w:val="24"/>
          <w:szCs w:val="24"/>
        </w:rPr>
        <w:t>independent work of students under the guidance of a teacher</w:t>
      </w:r>
    </w:p>
    <w:p w14:paraId="4CEB5551"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TUP – </w:t>
      </w:r>
      <w:r w:rsidRPr="0061580E">
        <w:rPr>
          <w:rFonts w:ascii="Times New Roman" w:hAnsi="Times New Roman" w:cs="Times New Roman"/>
          <w:bCs/>
          <w:sz w:val="24"/>
          <w:szCs w:val="24"/>
        </w:rPr>
        <w:t>standard curriculum</w:t>
      </w:r>
    </w:p>
    <w:p w14:paraId="7B34E3E2" w14:textId="77777777"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UVP – </w:t>
      </w:r>
      <w:r w:rsidRPr="0061580E">
        <w:rPr>
          <w:rFonts w:ascii="Times New Roman" w:hAnsi="Times New Roman" w:cs="Times New Roman"/>
          <w:bCs/>
          <w:sz w:val="24"/>
          <w:szCs w:val="24"/>
        </w:rPr>
        <w:t>training and support staff</w:t>
      </w:r>
    </w:p>
    <w:p w14:paraId="37173EAD" w14:textId="1EAA73A4"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UMK – </w:t>
      </w:r>
      <w:r w:rsidR="00EB6394">
        <w:rPr>
          <w:rFonts w:ascii="Times New Roman" w:hAnsi="Times New Roman" w:cs="Times New Roman"/>
          <w:bCs/>
          <w:sz w:val="24"/>
          <w:szCs w:val="24"/>
        </w:rPr>
        <w:t>academic</w:t>
      </w:r>
      <w:r w:rsidRPr="0061580E">
        <w:rPr>
          <w:rFonts w:ascii="Times New Roman" w:hAnsi="Times New Roman" w:cs="Times New Roman"/>
          <w:bCs/>
          <w:sz w:val="24"/>
          <w:szCs w:val="24"/>
        </w:rPr>
        <w:t xml:space="preserve"> and methodical complex</w:t>
      </w:r>
    </w:p>
    <w:p w14:paraId="11CC4A24" w14:textId="46AA9925" w:rsidR="00BD0AEC" w:rsidRPr="0061580E" w:rsidRDefault="00004C45" w:rsidP="00BD0AEC">
      <w:pPr>
        <w:tabs>
          <w:tab w:val="left" w:pos="1134"/>
        </w:tabs>
        <w:rPr>
          <w:rFonts w:ascii="Times New Roman" w:hAnsi="Times New Roman" w:cs="Times New Roman"/>
          <w:bCs/>
          <w:sz w:val="24"/>
          <w:szCs w:val="24"/>
        </w:rPr>
      </w:pPr>
      <w:r>
        <w:rPr>
          <w:rFonts w:ascii="Times New Roman" w:hAnsi="Times New Roman" w:cs="Times New Roman"/>
          <w:b/>
          <w:sz w:val="24"/>
          <w:szCs w:val="24"/>
        </w:rPr>
        <w:t>ACADEMIC COMPLEX</w:t>
      </w:r>
      <w:r w:rsidR="00BD0AEC" w:rsidRPr="00BD0AEC">
        <w:rPr>
          <w:rFonts w:ascii="Times New Roman" w:hAnsi="Times New Roman" w:cs="Times New Roman"/>
          <w:b/>
          <w:sz w:val="24"/>
          <w:szCs w:val="24"/>
        </w:rPr>
        <w:t xml:space="preserve"> – </w:t>
      </w:r>
      <w:r w:rsidR="00EB6394">
        <w:rPr>
          <w:rFonts w:ascii="Times New Roman" w:hAnsi="Times New Roman" w:cs="Times New Roman"/>
          <w:bCs/>
          <w:sz w:val="24"/>
          <w:szCs w:val="24"/>
        </w:rPr>
        <w:t>academic</w:t>
      </w:r>
      <w:r w:rsidR="00BD0AEC" w:rsidRPr="0061580E">
        <w:rPr>
          <w:rFonts w:ascii="Times New Roman" w:hAnsi="Times New Roman" w:cs="Times New Roman"/>
          <w:bCs/>
          <w:sz w:val="24"/>
          <w:szCs w:val="24"/>
        </w:rPr>
        <w:t xml:space="preserve"> and methodical complex of the discipline</w:t>
      </w:r>
    </w:p>
    <w:p w14:paraId="65451201" w14:textId="09C1CF0F"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UMKS – </w:t>
      </w:r>
      <w:r w:rsidR="00EB6394">
        <w:rPr>
          <w:rFonts w:ascii="Times New Roman" w:hAnsi="Times New Roman" w:cs="Times New Roman"/>
          <w:bCs/>
          <w:sz w:val="24"/>
          <w:szCs w:val="24"/>
        </w:rPr>
        <w:t>academic</w:t>
      </w:r>
      <w:r w:rsidRPr="0061580E">
        <w:rPr>
          <w:rFonts w:ascii="Times New Roman" w:hAnsi="Times New Roman" w:cs="Times New Roman"/>
          <w:bCs/>
          <w:sz w:val="24"/>
          <w:szCs w:val="24"/>
        </w:rPr>
        <w:t xml:space="preserve"> and methodical complex of the specialty</w:t>
      </w:r>
    </w:p>
    <w:p w14:paraId="25D0A2C8" w14:textId="559D4862" w:rsidR="00BD0AEC" w:rsidRPr="00BD0AEC" w:rsidRDefault="00BD0AEC" w:rsidP="00BD0AEC">
      <w:pPr>
        <w:tabs>
          <w:tab w:val="left" w:pos="1134"/>
        </w:tabs>
        <w:rPr>
          <w:rFonts w:ascii="Times New Roman" w:hAnsi="Times New Roman" w:cs="Times New Roman"/>
          <w:b/>
          <w:sz w:val="24"/>
          <w:szCs w:val="24"/>
        </w:rPr>
      </w:pPr>
      <w:r w:rsidRPr="00BD0AEC">
        <w:rPr>
          <w:rFonts w:ascii="Times New Roman" w:hAnsi="Times New Roman" w:cs="Times New Roman"/>
          <w:b/>
          <w:sz w:val="24"/>
          <w:szCs w:val="24"/>
        </w:rPr>
        <w:t xml:space="preserve">UMS – </w:t>
      </w:r>
      <w:r w:rsidR="00EB6394">
        <w:rPr>
          <w:rFonts w:ascii="Times New Roman" w:hAnsi="Times New Roman" w:cs="Times New Roman"/>
          <w:bCs/>
          <w:sz w:val="24"/>
          <w:szCs w:val="24"/>
        </w:rPr>
        <w:t>academic</w:t>
      </w:r>
      <w:r w:rsidRPr="0061580E">
        <w:rPr>
          <w:rFonts w:ascii="Times New Roman" w:hAnsi="Times New Roman" w:cs="Times New Roman"/>
          <w:bCs/>
          <w:sz w:val="24"/>
          <w:szCs w:val="24"/>
        </w:rPr>
        <w:t xml:space="preserve"> and methodological council</w:t>
      </w:r>
    </w:p>
    <w:p w14:paraId="50019425" w14:textId="01112B86" w:rsidR="00BD0AEC" w:rsidRPr="00BD0AEC" w:rsidRDefault="00EB6394" w:rsidP="00BD0AEC">
      <w:pPr>
        <w:tabs>
          <w:tab w:val="left" w:pos="1134"/>
        </w:tabs>
        <w:rPr>
          <w:rFonts w:ascii="Times New Roman" w:hAnsi="Times New Roman" w:cs="Times New Roman"/>
          <w:b/>
          <w:sz w:val="24"/>
          <w:szCs w:val="24"/>
        </w:rPr>
      </w:pPr>
      <w:r>
        <w:rPr>
          <w:rFonts w:ascii="Times New Roman" w:hAnsi="Times New Roman" w:cs="Times New Roman"/>
          <w:b/>
          <w:sz w:val="24"/>
          <w:szCs w:val="24"/>
        </w:rPr>
        <w:t>Ph</w:t>
      </w:r>
      <w:r w:rsidR="00BD0AEC" w:rsidRPr="00BD0AEC">
        <w:rPr>
          <w:rFonts w:ascii="Times New Roman" w:hAnsi="Times New Roman" w:cs="Times New Roman"/>
          <w:b/>
          <w:sz w:val="24"/>
          <w:szCs w:val="24"/>
        </w:rPr>
        <w:t xml:space="preserve">D – </w:t>
      </w:r>
      <w:r w:rsidR="00BD0AEC" w:rsidRPr="0061580E">
        <w:rPr>
          <w:rFonts w:ascii="Times New Roman" w:hAnsi="Times New Roman" w:cs="Times New Roman"/>
          <w:bCs/>
          <w:sz w:val="24"/>
          <w:szCs w:val="24"/>
        </w:rPr>
        <w:t>Doctor/Doctorate in P</w:t>
      </w:r>
      <w:r>
        <w:rPr>
          <w:rFonts w:ascii="Times New Roman" w:hAnsi="Times New Roman" w:cs="Times New Roman"/>
          <w:bCs/>
          <w:sz w:val="24"/>
          <w:szCs w:val="24"/>
        </w:rPr>
        <w:t>hilosophy</w:t>
      </w:r>
    </w:p>
    <w:p w14:paraId="679D1FD6" w14:textId="1D5E5C95" w:rsidR="00BD0AEC" w:rsidRPr="0061580E" w:rsidRDefault="00BD0AEC" w:rsidP="00BD0AEC">
      <w:pPr>
        <w:tabs>
          <w:tab w:val="left" w:pos="1134"/>
        </w:tabs>
        <w:rPr>
          <w:rFonts w:ascii="Times New Roman" w:hAnsi="Times New Roman" w:cs="Times New Roman"/>
          <w:bCs/>
          <w:sz w:val="24"/>
          <w:szCs w:val="24"/>
        </w:rPr>
      </w:pPr>
      <w:r w:rsidRPr="0061580E">
        <w:rPr>
          <w:rFonts w:ascii="Times New Roman" w:hAnsi="Times New Roman" w:cs="Times New Roman"/>
          <w:bCs/>
          <w:sz w:val="24"/>
          <w:szCs w:val="24"/>
        </w:rPr>
        <w:t xml:space="preserve">EUMC – electronic </w:t>
      </w:r>
      <w:r w:rsidR="00EB6394">
        <w:rPr>
          <w:rFonts w:ascii="Times New Roman" w:hAnsi="Times New Roman" w:cs="Times New Roman"/>
          <w:bCs/>
          <w:sz w:val="24"/>
          <w:szCs w:val="24"/>
        </w:rPr>
        <w:t>academic</w:t>
      </w:r>
      <w:r w:rsidRPr="0061580E">
        <w:rPr>
          <w:rFonts w:ascii="Times New Roman" w:hAnsi="Times New Roman" w:cs="Times New Roman"/>
          <w:bCs/>
          <w:sz w:val="24"/>
          <w:szCs w:val="24"/>
        </w:rPr>
        <w:t xml:space="preserve"> and methodical complex</w:t>
      </w:r>
    </w:p>
    <w:p w14:paraId="0CFA84BF" w14:textId="07E107DD" w:rsidR="007C6ED6" w:rsidRDefault="00BD0AEC" w:rsidP="00BD0AEC">
      <w:pPr>
        <w:tabs>
          <w:tab w:val="left" w:pos="1134"/>
        </w:tabs>
        <w:rPr>
          <w:rFonts w:ascii="Times New Roman" w:hAnsi="Times New Roman" w:cs="Times New Roman"/>
          <w:bCs/>
          <w:sz w:val="24"/>
          <w:szCs w:val="24"/>
        </w:rPr>
      </w:pPr>
      <w:r w:rsidRPr="00BD0AEC">
        <w:rPr>
          <w:rFonts w:ascii="Times New Roman" w:hAnsi="Times New Roman" w:cs="Times New Roman"/>
          <w:b/>
          <w:sz w:val="24"/>
          <w:szCs w:val="24"/>
        </w:rPr>
        <w:t xml:space="preserve">EUMCD – </w:t>
      </w:r>
      <w:r w:rsidRPr="0061580E">
        <w:rPr>
          <w:rFonts w:ascii="Times New Roman" w:hAnsi="Times New Roman" w:cs="Times New Roman"/>
          <w:bCs/>
          <w:sz w:val="24"/>
          <w:szCs w:val="24"/>
        </w:rPr>
        <w:t xml:space="preserve">electronic </w:t>
      </w:r>
      <w:r w:rsidR="00EB6394">
        <w:rPr>
          <w:rFonts w:ascii="Times New Roman" w:hAnsi="Times New Roman" w:cs="Times New Roman"/>
          <w:bCs/>
          <w:sz w:val="24"/>
          <w:szCs w:val="24"/>
        </w:rPr>
        <w:t>academic</w:t>
      </w:r>
      <w:r w:rsidRPr="0061580E">
        <w:rPr>
          <w:rFonts w:ascii="Times New Roman" w:hAnsi="Times New Roman" w:cs="Times New Roman"/>
          <w:bCs/>
          <w:sz w:val="24"/>
          <w:szCs w:val="24"/>
        </w:rPr>
        <w:t xml:space="preserve"> and methodical complex of the discipline</w:t>
      </w:r>
    </w:p>
    <w:p w14:paraId="730FBE97" w14:textId="77777777" w:rsidR="0061580E" w:rsidRPr="00BD0AEC" w:rsidRDefault="0061580E" w:rsidP="00BD0AEC">
      <w:pPr>
        <w:tabs>
          <w:tab w:val="left" w:pos="1134"/>
        </w:tabs>
        <w:rPr>
          <w:rFonts w:ascii="Times New Roman" w:hAnsi="Times New Roman" w:cs="Times New Roman"/>
          <w:b/>
          <w:color w:val="000000" w:themeColor="text1"/>
          <w:sz w:val="24"/>
          <w:szCs w:val="24"/>
        </w:rPr>
      </w:pPr>
    </w:p>
    <w:bookmarkEnd w:id="0"/>
    <w:p w14:paraId="72033413" w14:textId="77777777" w:rsidR="002A2459" w:rsidRPr="002A2459" w:rsidRDefault="002A2459" w:rsidP="002A2459">
      <w:pPr>
        <w:pStyle w:val="31"/>
        <w:ind w:firstLine="540"/>
        <w:jc w:val="center"/>
        <w:rPr>
          <w:rFonts w:eastAsiaTheme="minorHAnsi"/>
          <w:b/>
          <w:sz w:val="24"/>
          <w:szCs w:val="24"/>
          <w:lang w:val="en-US" w:eastAsia="en-US"/>
        </w:rPr>
      </w:pPr>
      <w:r w:rsidRPr="002A2459">
        <w:rPr>
          <w:rFonts w:eastAsiaTheme="minorHAnsi"/>
          <w:b/>
          <w:sz w:val="24"/>
          <w:szCs w:val="24"/>
          <w:lang w:val="en-US" w:eastAsia="en-US"/>
        </w:rPr>
        <w:lastRenderedPageBreak/>
        <w:t>Introduction</w:t>
      </w:r>
    </w:p>
    <w:p w14:paraId="7FF1A8B8" w14:textId="77777777" w:rsidR="002A2459" w:rsidRPr="002A2459" w:rsidRDefault="002A2459" w:rsidP="002A2459">
      <w:pPr>
        <w:pStyle w:val="31"/>
        <w:ind w:firstLine="540"/>
        <w:rPr>
          <w:rFonts w:eastAsiaTheme="minorHAnsi"/>
          <w:b/>
          <w:sz w:val="24"/>
          <w:szCs w:val="24"/>
          <w:lang w:val="en-US" w:eastAsia="en-US"/>
        </w:rPr>
      </w:pPr>
    </w:p>
    <w:p w14:paraId="74E2A9BB" w14:textId="513E8711" w:rsidR="002A2459" w:rsidRPr="002A2459" w:rsidRDefault="004774F1"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Sh. Ualikhanov </w:t>
      </w:r>
      <w:r>
        <w:rPr>
          <w:rFonts w:eastAsiaTheme="minorHAnsi"/>
          <w:bCs/>
          <w:sz w:val="24"/>
          <w:szCs w:val="24"/>
          <w:lang w:val="en-US" w:eastAsia="en-US"/>
        </w:rPr>
        <w:t xml:space="preserve"> </w:t>
      </w:r>
      <w:r w:rsidR="002A2459" w:rsidRPr="002A2459">
        <w:rPr>
          <w:rFonts w:eastAsiaTheme="minorHAnsi"/>
          <w:bCs/>
          <w:sz w:val="24"/>
          <w:szCs w:val="24"/>
          <w:lang w:val="en-US" w:eastAsia="en-US"/>
        </w:rPr>
        <w:t>Kokshetau University</w:t>
      </w:r>
      <w:r>
        <w:rPr>
          <w:rFonts w:eastAsiaTheme="minorHAnsi"/>
          <w:bCs/>
          <w:sz w:val="24"/>
          <w:szCs w:val="24"/>
          <w:lang w:val="en-US" w:eastAsia="en-US"/>
        </w:rPr>
        <w:t xml:space="preserve"> </w:t>
      </w:r>
      <w:r w:rsidR="002A2459" w:rsidRPr="002A2459">
        <w:rPr>
          <w:rFonts w:eastAsiaTheme="minorHAnsi"/>
          <w:bCs/>
          <w:sz w:val="24"/>
          <w:szCs w:val="24"/>
          <w:lang w:val="en-US" w:eastAsia="en-US"/>
        </w:rPr>
        <w:t xml:space="preserve"> is one of the leading regional universities in Northern Kazakhstan. Created in 1996 by the merger of the Kokshetau Pedagogical Institute named after Ch.Ch. Valikhanov, a branch of the Karaganda Polytechnic Institute and the Institute of Agriculture (Order of the Ministry of Education and Science of the Republic of Kazakhstan dated May 23, 1996 No. 143), it gained fame as a major </w:t>
      </w:r>
      <w:r w:rsidR="00EB6394">
        <w:rPr>
          <w:rFonts w:eastAsiaTheme="minorHAnsi"/>
          <w:bCs/>
          <w:sz w:val="24"/>
          <w:szCs w:val="24"/>
          <w:lang w:val="en-US" w:eastAsia="en-US"/>
        </w:rPr>
        <w:t>academic</w:t>
      </w:r>
      <w:r w:rsidR="002A2459" w:rsidRPr="002A2459">
        <w:rPr>
          <w:rFonts w:eastAsiaTheme="minorHAnsi"/>
          <w:bCs/>
          <w:sz w:val="24"/>
          <w:szCs w:val="24"/>
          <w:lang w:val="en-US" w:eastAsia="en-US"/>
        </w:rPr>
        <w:t>, scientific and cultural center of the region.</w:t>
      </w:r>
    </w:p>
    <w:p w14:paraId="369653C2" w14:textId="6E154383"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The University has a license No. 12019134 dated 11.12.2012 for the implementation of </w:t>
      </w:r>
      <w:r w:rsidR="00EB6394">
        <w:rPr>
          <w:rFonts w:eastAsiaTheme="minorHAnsi"/>
          <w:bCs/>
          <w:sz w:val="24"/>
          <w:szCs w:val="24"/>
          <w:lang w:val="en-US" w:eastAsia="en-US"/>
        </w:rPr>
        <w:t xml:space="preserve">Academic </w:t>
      </w:r>
      <w:r w:rsidRPr="002A2459">
        <w:rPr>
          <w:rFonts w:eastAsiaTheme="minorHAnsi"/>
          <w:bCs/>
          <w:sz w:val="24"/>
          <w:szCs w:val="24"/>
          <w:lang w:val="en-US" w:eastAsia="en-US"/>
        </w:rPr>
        <w:t>activities in the field of higher and postgraduate education, issued by the Committee for Control in the Field of Education and Science of the Ministry of Education and Science of the Republic of Kazakhstan. With the transition to a Non-profit Joint-stock Company, the license was reissued by the order of the Chairman of the KOKSON Ministry of Education and Science of the Republic of Kazakhstan dated 27.07.2020 No. 318 (Appendix A1).</w:t>
      </w:r>
    </w:p>
    <w:p w14:paraId="401817D0" w14:textId="40CBE756"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The structure of the university includes the Pedagogical Institute, the S. Sadvakasov Agrotechnical Institute, the Higher School of Business and Law, the Higher School of Medicine, as well as the scientific library, the editorial and publishing department, the laboratory of engineering NMR </w:t>
      </w:r>
      <w:r w:rsidR="00EB6394">
        <w:rPr>
          <w:rFonts w:eastAsiaTheme="minorHAnsi"/>
          <w:bCs/>
          <w:sz w:val="24"/>
          <w:szCs w:val="24"/>
          <w:lang w:val="en-US" w:eastAsia="en-US"/>
        </w:rPr>
        <w:t>Spectroscopy</w:t>
      </w:r>
      <w:r w:rsidRPr="002A2459">
        <w:rPr>
          <w:rFonts w:eastAsiaTheme="minorHAnsi"/>
          <w:bCs/>
          <w:sz w:val="24"/>
          <w:szCs w:val="24"/>
          <w:lang w:val="en-US" w:eastAsia="en-US"/>
        </w:rPr>
        <w:t xml:space="preserve"> the Institute of </w:t>
      </w:r>
      <w:r w:rsidR="004774F1">
        <w:rPr>
          <w:rFonts w:eastAsiaTheme="minorHAnsi"/>
          <w:bCs/>
          <w:sz w:val="24"/>
          <w:szCs w:val="24"/>
          <w:lang w:val="en-US" w:eastAsia="en-US"/>
        </w:rPr>
        <w:t>Lifelong Learning</w:t>
      </w:r>
      <w:r w:rsidRPr="002A2459">
        <w:rPr>
          <w:rFonts w:eastAsiaTheme="minorHAnsi"/>
          <w:bCs/>
          <w:sz w:val="24"/>
          <w:szCs w:val="24"/>
          <w:lang w:val="en-US" w:eastAsia="en-US"/>
        </w:rPr>
        <w:t xml:space="preserve"> and other departments of scientific, </w:t>
      </w:r>
      <w:r w:rsidR="00EB6394">
        <w:rPr>
          <w:rFonts w:eastAsiaTheme="minorHAnsi"/>
          <w:bCs/>
          <w:sz w:val="24"/>
          <w:szCs w:val="24"/>
          <w:lang w:val="en-US" w:eastAsia="en-US"/>
        </w:rPr>
        <w:t>academic</w:t>
      </w:r>
      <w:r w:rsidRPr="002A2459">
        <w:rPr>
          <w:rFonts w:eastAsiaTheme="minorHAnsi"/>
          <w:bCs/>
          <w:sz w:val="24"/>
          <w:szCs w:val="24"/>
          <w:lang w:val="en-US" w:eastAsia="en-US"/>
        </w:rPr>
        <w:t xml:space="preserve"> and industrial areas.</w:t>
      </w:r>
    </w:p>
    <w:p w14:paraId="77565456" w14:textId="418E8468"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The faculty consists of 19 departments that </w:t>
      </w:r>
      <w:r w:rsidR="004774F1">
        <w:rPr>
          <w:rFonts w:eastAsiaTheme="minorHAnsi"/>
          <w:bCs/>
          <w:sz w:val="24"/>
          <w:szCs w:val="24"/>
          <w:lang w:val="en-US" w:eastAsia="en-US"/>
        </w:rPr>
        <w:t xml:space="preserve">educate </w:t>
      </w:r>
      <w:r w:rsidRPr="002A2459">
        <w:rPr>
          <w:rFonts w:eastAsiaTheme="minorHAnsi"/>
          <w:bCs/>
          <w:sz w:val="24"/>
          <w:szCs w:val="24"/>
          <w:lang w:val="en-US" w:eastAsia="en-US"/>
        </w:rPr>
        <w:t>in 55 programs of</w:t>
      </w:r>
      <w:r w:rsidR="004774F1">
        <w:rPr>
          <w:rFonts w:eastAsiaTheme="minorHAnsi"/>
          <w:bCs/>
          <w:sz w:val="24"/>
          <w:szCs w:val="24"/>
          <w:lang w:val="en-US" w:eastAsia="en-US"/>
        </w:rPr>
        <w:t xml:space="preserve"> bachelor level</w:t>
      </w:r>
      <w:r w:rsidRPr="002A2459">
        <w:rPr>
          <w:rFonts w:eastAsiaTheme="minorHAnsi"/>
          <w:bCs/>
          <w:sz w:val="24"/>
          <w:szCs w:val="24"/>
          <w:lang w:val="en-US" w:eastAsia="en-US"/>
        </w:rPr>
        <w:t xml:space="preserve"> and 45 programs of postgraduate education.</w:t>
      </w:r>
    </w:p>
    <w:p w14:paraId="45EE55E9" w14:textId="0D04B3D9"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In January 2019, the university passed institutional accreditation, 66 </w:t>
      </w:r>
      <w:r w:rsidR="00EB6394">
        <w:rPr>
          <w:rFonts w:eastAsiaTheme="minorHAnsi"/>
          <w:bCs/>
          <w:sz w:val="24"/>
          <w:szCs w:val="24"/>
          <w:lang w:val="en-US" w:eastAsia="en-US"/>
        </w:rPr>
        <w:t>academic</w:t>
      </w:r>
      <w:r w:rsidRPr="002A2459">
        <w:rPr>
          <w:rFonts w:eastAsiaTheme="minorHAnsi"/>
          <w:bCs/>
          <w:sz w:val="24"/>
          <w:szCs w:val="24"/>
          <w:lang w:val="en-US" w:eastAsia="en-US"/>
        </w:rPr>
        <w:t xml:space="preserve"> programs were accredited.</w:t>
      </w:r>
    </w:p>
    <w:p w14:paraId="6362B06C" w14:textId="48E7C579"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In the </w:t>
      </w:r>
      <w:r w:rsidR="004774F1">
        <w:rPr>
          <w:rFonts w:eastAsiaTheme="minorHAnsi"/>
          <w:bCs/>
          <w:sz w:val="24"/>
          <w:szCs w:val="24"/>
          <w:lang w:val="en-US" w:eastAsia="en-US"/>
        </w:rPr>
        <w:t>IAAR ranking</w:t>
      </w:r>
      <w:r w:rsidRPr="002A2459">
        <w:rPr>
          <w:rFonts w:eastAsiaTheme="minorHAnsi"/>
          <w:bCs/>
          <w:sz w:val="24"/>
          <w:szCs w:val="24"/>
          <w:lang w:val="en-US" w:eastAsia="en-US"/>
        </w:rPr>
        <w:t xml:space="preserve"> in 2021, the university entered the T</w:t>
      </w:r>
      <w:r w:rsidR="00EB6394">
        <w:rPr>
          <w:rFonts w:eastAsiaTheme="minorHAnsi"/>
          <w:bCs/>
          <w:sz w:val="24"/>
          <w:szCs w:val="24"/>
          <w:lang w:val="en-US" w:eastAsia="en-US"/>
        </w:rPr>
        <w:t>AP</w:t>
      </w:r>
      <w:r w:rsidRPr="002A2459">
        <w:rPr>
          <w:rFonts w:eastAsiaTheme="minorHAnsi"/>
          <w:bCs/>
          <w:sz w:val="24"/>
          <w:szCs w:val="24"/>
          <w:lang w:val="en-US" w:eastAsia="en-US"/>
        </w:rPr>
        <w:t xml:space="preserve"> 10 best universities, taking 9th place among 85 universities of the </w:t>
      </w:r>
      <w:r w:rsidR="004774F1">
        <w:rPr>
          <w:rFonts w:eastAsiaTheme="minorHAnsi"/>
          <w:bCs/>
          <w:sz w:val="24"/>
          <w:szCs w:val="24"/>
          <w:lang w:val="en-US" w:eastAsia="en-US"/>
        </w:rPr>
        <w:t>country</w:t>
      </w:r>
      <w:r w:rsidRPr="002A2459">
        <w:rPr>
          <w:rFonts w:eastAsiaTheme="minorHAnsi"/>
          <w:bCs/>
          <w:sz w:val="24"/>
          <w:szCs w:val="24"/>
          <w:lang w:val="en-US" w:eastAsia="en-US"/>
        </w:rPr>
        <w:t xml:space="preserve">, and 12 groups of </w:t>
      </w:r>
      <w:r w:rsidR="00EB6394">
        <w:rPr>
          <w:rFonts w:eastAsiaTheme="minorHAnsi"/>
          <w:bCs/>
          <w:sz w:val="24"/>
          <w:szCs w:val="24"/>
          <w:lang w:val="en-US" w:eastAsia="en-US"/>
        </w:rPr>
        <w:t>academic</w:t>
      </w:r>
      <w:r w:rsidRPr="002A2459">
        <w:rPr>
          <w:rFonts w:eastAsiaTheme="minorHAnsi"/>
          <w:bCs/>
          <w:sz w:val="24"/>
          <w:szCs w:val="24"/>
          <w:lang w:val="en-US" w:eastAsia="en-US"/>
        </w:rPr>
        <w:t xml:space="preserve"> programs entered the </w:t>
      </w:r>
      <w:r w:rsidR="00EB6394">
        <w:rPr>
          <w:rFonts w:eastAsiaTheme="minorHAnsi"/>
          <w:bCs/>
          <w:sz w:val="24"/>
          <w:szCs w:val="24"/>
          <w:lang w:val="en-US" w:eastAsia="en-US"/>
        </w:rPr>
        <w:t>TOP</w:t>
      </w:r>
      <w:r w:rsidRPr="002A2459">
        <w:rPr>
          <w:rFonts w:eastAsiaTheme="minorHAnsi"/>
          <w:bCs/>
          <w:sz w:val="24"/>
          <w:szCs w:val="24"/>
          <w:lang w:val="en-US" w:eastAsia="en-US"/>
        </w:rPr>
        <w:t xml:space="preserve"> three: 1st place - D010 - Training of </w:t>
      </w:r>
      <w:r w:rsidR="004774F1">
        <w:rPr>
          <w:rFonts w:eastAsiaTheme="minorHAnsi"/>
          <w:bCs/>
          <w:sz w:val="24"/>
          <w:szCs w:val="24"/>
          <w:lang w:val="en-US" w:eastAsia="en-US"/>
        </w:rPr>
        <w:t>M</w:t>
      </w:r>
      <w:r w:rsidRPr="002A2459">
        <w:rPr>
          <w:rFonts w:eastAsiaTheme="minorHAnsi"/>
          <w:bCs/>
          <w:sz w:val="24"/>
          <w:szCs w:val="24"/>
          <w:lang w:val="en-US" w:eastAsia="en-US"/>
        </w:rPr>
        <w:t>athematics</w:t>
      </w:r>
      <w:r w:rsidR="004774F1">
        <w:rPr>
          <w:rFonts w:eastAsiaTheme="minorHAnsi"/>
          <w:bCs/>
          <w:sz w:val="24"/>
          <w:szCs w:val="24"/>
          <w:lang w:val="en-US" w:eastAsia="en-US"/>
        </w:rPr>
        <w:t>’</w:t>
      </w:r>
      <w:r w:rsidRPr="002A2459">
        <w:rPr>
          <w:rFonts w:eastAsiaTheme="minorHAnsi"/>
          <w:bCs/>
          <w:sz w:val="24"/>
          <w:szCs w:val="24"/>
          <w:lang w:val="en-US" w:eastAsia="en-US"/>
        </w:rPr>
        <w:t xml:space="preserve"> </w:t>
      </w:r>
      <w:r w:rsidR="004774F1">
        <w:rPr>
          <w:rFonts w:eastAsiaTheme="minorHAnsi"/>
          <w:bCs/>
          <w:sz w:val="24"/>
          <w:szCs w:val="24"/>
          <w:lang w:val="en-US" w:eastAsia="en-US"/>
        </w:rPr>
        <w:t>T</w:t>
      </w:r>
      <w:r w:rsidRPr="002A2459">
        <w:rPr>
          <w:rFonts w:eastAsiaTheme="minorHAnsi"/>
          <w:bCs/>
          <w:sz w:val="24"/>
          <w:szCs w:val="24"/>
          <w:lang w:val="en-US" w:eastAsia="en-US"/>
        </w:rPr>
        <w:t xml:space="preserve">eachers; 2nd place – B093 - Restaurant and </w:t>
      </w:r>
      <w:r w:rsidR="004774F1">
        <w:rPr>
          <w:rFonts w:eastAsiaTheme="minorHAnsi"/>
          <w:bCs/>
          <w:sz w:val="24"/>
          <w:szCs w:val="24"/>
          <w:lang w:val="en-US" w:eastAsia="en-US"/>
        </w:rPr>
        <w:t>H</w:t>
      </w:r>
      <w:r w:rsidRPr="002A2459">
        <w:rPr>
          <w:rFonts w:eastAsiaTheme="minorHAnsi"/>
          <w:bCs/>
          <w:sz w:val="24"/>
          <w:szCs w:val="24"/>
          <w:lang w:val="en-US" w:eastAsia="en-US"/>
        </w:rPr>
        <w:t xml:space="preserve">otel business; M089 - Chemistry; M136 – Motor vehicles; D019 – </w:t>
      </w:r>
      <w:r w:rsidR="004774F1">
        <w:rPr>
          <w:rFonts w:eastAsiaTheme="minorHAnsi"/>
          <w:bCs/>
          <w:sz w:val="24"/>
          <w:szCs w:val="24"/>
          <w:lang w:val="en-US" w:eastAsia="en-US"/>
        </w:rPr>
        <w:t>Education of F</w:t>
      </w:r>
      <w:r w:rsidR="004774F1" w:rsidRPr="002A2459">
        <w:rPr>
          <w:rFonts w:eastAsiaTheme="minorHAnsi"/>
          <w:bCs/>
          <w:sz w:val="24"/>
          <w:szCs w:val="24"/>
          <w:lang w:val="en-US" w:eastAsia="en-US"/>
        </w:rPr>
        <w:t xml:space="preserve">oreign </w:t>
      </w:r>
      <w:r w:rsidR="004774F1">
        <w:rPr>
          <w:rFonts w:eastAsiaTheme="minorHAnsi"/>
          <w:bCs/>
          <w:sz w:val="24"/>
          <w:szCs w:val="24"/>
          <w:lang w:val="en-US" w:eastAsia="en-US"/>
        </w:rPr>
        <w:t>L</w:t>
      </w:r>
      <w:r w:rsidR="004774F1" w:rsidRPr="002A2459">
        <w:rPr>
          <w:rFonts w:eastAsiaTheme="minorHAnsi"/>
          <w:bCs/>
          <w:sz w:val="24"/>
          <w:szCs w:val="24"/>
          <w:lang w:val="en-US" w:eastAsia="en-US"/>
        </w:rPr>
        <w:t xml:space="preserve">anguage </w:t>
      </w:r>
      <w:r w:rsidR="004774F1">
        <w:rPr>
          <w:rFonts w:eastAsiaTheme="minorHAnsi"/>
          <w:bCs/>
          <w:sz w:val="24"/>
          <w:szCs w:val="24"/>
          <w:lang w:val="en-US" w:eastAsia="en-US"/>
        </w:rPr>
        <w:t>T</w:t>
      </w:r>
      <w:r w:rsidR="004774F1" w:rsidRPr="002A2459">
        <w:rPr>
          <w:rFonts w:eastAsiaTheme="minorHAnsi"/>
          <w:bCs/>
          <w:sz w:val="24"/>
          <w:szCs w:val="24"/>
          <w:lang w:val="en-US" w:eastAsia="en-US"/>
        </w:rPr>
        <w:t>eachers</w:t>
      </w:r>
      <w:r w:rsidRPr="002A2459">
        <w:rPr>
          <w:rFonts w:eastAsiaTheme="minorHAnsi"/>
          <w:bCs/>
          <w:sz w:val="24"/>
          <w:szCs w:val="24"/>
          <w:lang w:val="en-US" w:eastAsia="en-US"/>
        </w:rPr>
        <w:t xml:space="preserve">; 3rd place - B018 – </w:t>
      </w:r>
      <w:r w:rsidR="004774F1">
        <w:rPr>
          <w:rFonts w:eastAsiaTheme="minorHAnsi"/>
          <w:bCs/>
          <w:sz w:val="24"/>
          <w:szCs w:val="24"/>
          <w:lang w:val="en-US" w:eastAsia="en-US"/>
        </w:rPr>
        <w:t>Education of F</w:t>
      </w:r>
      <w:r w:rsidRPr="002A2459">
        <w:rPr>
          <w:rFonts w:eastAsiaTheme="minorHAnsi"/>
          <w:bCs/>
          <w:sz w:val="24"/>
          <w:szCs w:val="24"/>
          <w:lang w:val="en-US" w:eastAsia="en-US"/>
        </w:rPr>
        <w:t xml:space="preserve">oreign </w:t>
      </w:r>
      <w:r w:rsidR="004774F1">
        <w:rPr>
          <w:rFonts w:eastAsiaTheme="minorHAnsi"/>
          <w:bCs/>
          <w:sz w:val="24"/>
          <w:szCs w:val="24"/>
          <w:lang w:val="en-US" w:eastAsia="en-US"/>
        </w:rPr>
        <w:t>L</w:t>
      </w:r>
      <w:r w:rsidRPr="002A2459">
        <w:rPr>
          <w:rFonts w:eastAsiaTheme="minorHAnsi"/>
          <w:bCs/>
          <w:sz w:val="24"/>
          <w:szCs w:val="24"/>
          <w:lang w:val="en-US" w:eastAsia="en-US"/>
        </w:rPr>
        <w:t xml:space="preserve">anguage </w:t>
      </w:r>
      <w:r w:rsidR="004774F1">
        <w:rPr>
          <w:rFonts w:eastAsiaTheme="minorHAnsi"/>
          <w:bCs/>
          <w:sz w:val="24"/>
          <w:szCs w:val="24"/>
          <w:lang w:val="en-US" w:eastAsia="en-US"/>
        </w:rPr>
        <w:t>T</w:t>
      </w:r>
      <w:r w:rsidRPr="002A2459">
        <w:rPr>
          <w:rFonts w:eastAsiaTheme="minorHAnsi"/>
          <w:bCs/>
          <w:sz w:val="24"/>
          <w:szCs w:val="24"/>
          <w:lang w:val="en-US" w:eastAsia="en-US"/>
        </w:rPr>
        <w:t xml:space="preserve">eachers; B077 – </w:t>
      </w:r>
      <w:r w:rsidR="00EB6394">
        <w:rPr>
          <w:rFonts w:eastAsiaTheme="minorHAnsi"/>
          <w:bCs/>
          <w:sz w:val="24"/>
          <w:szCs w:val="24"/>
          <w:lang w:val="en-US" w:eastAsia="en-US"/>
        </w:rPr>
        <w:t>Crop</w:t>
      </w:r>
      <w:r w:rsidRPr="002A2459">
        <w:rPr>
          <w:rFonts w:eastAsiaTheme="minorHAnsi"/>
          <w:bCs/>
          <w:sz w:val="24"/>
          <w:szCs w:val="24"/>
          <w:lang w:val="en-US" w:eastAsia="en-US"/>
        </w:rPr>
        <w:t xml:space="preserve"> production; M002 – Preschool education and upbringing; M015 – </w:t>
      </w:r>
      <w:r w:rsidR="004774F1">
        <w:rPr>
          <w:rFonts w:eastAsiaTheme="minorHAnsi"/>
          <w:bCs/>
          <w:sz w:val="24"/>
          <w:szCs w:val="24"/>
          <w:lang w:val="en-US" w:eastAsia="en-US"/>
        </w:rPr>
        <w:t>Education</w:t>
      </w:r>
      <w:r w:rsidRPr="002A2459">
        <w:rPr>
          <w:rFonts w:eastAsiaTheme="minorHAnsi"/>
          <w:bCs/>
          <w:sz w:val="24"/>
          <w:szCs w:val="24"/>
          <w:lang w:val="en-US" w:eastAsia="en-US"/>
        </w:rPr>
        <w:t xml:space="preserve"> of </w:t>
      </w:r>
      <w:r w:rsidR="004774F1">
        <w:rPr>
          <w:rFonts w:eastAsiaTheme="minorHAnsi"/>
          <w:bCs/>
          <w:sz w:val="24"/>
          <w:szCs w:val="24"/>
          <w:lang w:val="en-US" w:eastAsia="en-US"/>
        </w:rPr>
        <w:t>G</w:t>
      </w:r>
      <w:r w:rsidRPr="002A2459">
        <w:rPr>
          <w:rFonts w:eastAsiaTheme="minorHAnsi"/>
          <w:bCs/>
          <w:sz w:val="24"/>
          <w:szCs w:val="24"/>
          <w:lang w:val="en-US" w:eastAsia="en-US"/>
        </w:rPr>
        <w:t xml:space="preserve">eography </w:t>
      </w:r>
      <w:r w:rsidR="004774F1">
        <w:rPr>
          <w:rFonts w:eastAsiaTheme="minorHAnsi"/>
          <w:bCs/>
          <w:sz w:val="24"/>
          <w:szCs w:val="24"/>
          <w:lang w:val="en-US" w:eastAsia="en-US"/>
        </w:rPr>
        <w:t>T</w:t>
      </w:r>
      <w:r w:rsidRPr="002A2459">
        <w:rPr>
          <w:rFonts w:eastAsiaTheme="minorHAnsi"/>
          <w:bCs/>
          <w:sz w:val="24"/>
          <w:szCs w:val="24"/>
          <w:lang w:val="en-US" w:eastAsia="en-US"/>
        </w:rPr>
        <w:t>eachers; M131 –</w:t>
      </w:r>
      <w:r w:rsidR="004774F1">
        <w:rPr>
          <w:rFonts w:eastAsiaTheme="minorHAnsi"/>
          <w:bCs/>
          <w:sz w:val="24"/>
          <w:szCs w:val="24"/>
          <w:lang w:val="en-US" w:eastAsia="en-US"/>
        </w:rPr>
        <w:t xml:space="preserve"> </w:t>
      </w:r>
      <w:r w:rsidR="00EB6394">
        <w:rPr>
          <w:rFonts w:eastAsiaTheme="minorHAnsi"/>
          <w:bCs/>
          <w:sz w:val="24"/>
          <w:szCs w:val="24"/>
          <w:lang w:val="en-US" w:eastAsia="en-US"/>
        </w:rPr>
        <w:t>Crop</w:t>
      </w:r>
      <w:r w:rsidRPr="002A2459">
        <w:rPr>
          <w:rFonts w:eastAsiaTheme="minorHAnsi"/>
          <w:bCs/>
          <w:sz w:val="24"/>
          <w:szCs w:val="24"/>
          <w:lang w:val="en-US" w:eastAsia="en-US"/>
        </w:rPr>
        <w:t xml:space="preserve"> production; M150 – Sanitary and </w:t>
      </w:r>
      <w:r w:rsidR="004774F1">
        <w:rPr>
          <w:rFonts w:eastAsiaTheme="minorHAnsi"/>
          <w:bCs/>
          <w:sz w:val="24"/>
          <w:szCs w:val="24"/>
          <w:lang w:val="en-US" w:eastAsia="en-US"/>
        </w:rPr>
        <w:t>P</w:t>
      </w:r>
      <w:r w:rsidRPr="002A2459">
        <w:rPr>
          <w:rFonts w:eastAsiaTheme="minorHAnsi"/>
          <w:bCs/>
          <w:sz w:val="24"/>
          <w:szCs w:val="24"/>
          <w:lang w:val="en-US" w:eastAsia="en-US"/>
        </w:rPr>
        <w:t xml:space="preserve">reventive measures; D087 - Environmental </w:t>
      </w:r>
      <w:r w:rsidR="004774F1">
        <w:rPr>
          <w:rFonts w:eastAsiaTheme="minorHAnsi"/>
          <w:bCs/>
          <w:sz w:val="24"/>
          <w:szCs w:val="24"/>
          <w:lang w:val="en-US" w:eastAsia="en-US"/>
        </w:rPr>
        <w:t>P</w:t>
      </w:r>
      <w:r w:rsidRPr="002A2459">
        <w:rPr>
          <w:rFonts w:eastAsiaTheme="minorHAnsi"/>
          <w:bCs/>
          <w:sz w:val="24"/>
          <w:szCs w:val="24"/>
          <w:lang w:val="en-US" w:eastAsia="en-US"/>
        </w:rPr>
        <w:t xml:space="preserve">rotection </w:t>
      </w:r>
      <w:r w:rsidR="004774F1">
        <w:rPr>
          <w:rFonts w:eastAsiaTheme="minorHAnsi"/>
          <w:bCs/>
          <w:sz w:val="24"/>
          <w:szCs w:val="24"/>
          <w:lang w:val="en-US" w:eastAsia="en-US"/>
        </w:rPr>
        <w:t>T</w:t>
      </w:r>
      <w:r w:rsidRPr="002A2459">
        <w:rPr>
          <w:rFonts w:eastAsiaTheme="minorHAnsi"/>
          <w:bCs/>
          <w:sz w:val="24"/>
          <w:szCs w:val="24"/>
          <w:lang w:val="en-US" w:eastAsia="en-US"/>
        </w:rPr>
        <w:t>echnology.</w:t>
      </w:r>
    </w:p>
    <w:p w14:paraId="5C1704D6" w14:textId="058666E6"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According to the results of the rating of the National Chamber of Entrepreneurs </w:t>
      </w:r>
      <w:r w:rsidR="00EB6394">
        <w:rPr>
          <w:rFonts w:eastAsiaTheme="minorHAnsi"/>
          <w:bCs/>
          <w:sz w:val="24"/>
          <w:szCs w:val="24"/>
          <w:lang w:val="en-US" w:eastAsia="en-US"/>
        </w:rPr>
        <w:t>“</w:t>
      </w:r>
      <w:r w:rsidRPr="002A2459">
        <w:rPr>
          <w:rFonts w:eastAsiaTheme="minorHAnsi"/>
          <w:bCs/>
          <w:sz w:val="24"/>
          <w:szCs w:val="24"/>
          <w:lang w:val="en-US" w:eastAsia="en-US"/>
        </w:rPr>
        <w:t>Atameken</w:t>
      </w:r>
      <w:r w:rsidR="00EB6394">
        <w:rPr>
          <w:rFonts w:eastAsiaTheme="minorHAnsi"/>
          <w:bCs/>
          <w:sz w:val="24"/>
          <w:szCs w:val="24"/>
          <w:lang w:val="en-US" w:eastAsia="en-US"/>
        </w:rPr>
        <w:t>”</w:t>
      </w:r>
      <w:r w:rsidRPr="002A2459">
        <w:rPr>
          <w:rFonts w:eastAsiaTheme="minorHAnsi"/>
          <w:bCs/>
          <w:sz w:val="24"/>
          <w:szCs w:val="24"/>
          <w:lang w:val="en-US" w:eastAsia="en-US"/>
        </w:rPr>
        <w:t xml:space="preserve">, 3 </w:t>
      </w:r>
      <w:r w:rsidR="00EB6394">
        <w:rPr>
          <w:rFonts w:eastAsiaTheme="minorHAnsi"/>
          <w:bCs/>
          <w:sz w:val="24"/>
          <w:szCs w:val="24"/>
          <w:lang w:val="en-US" w:eastAsia="en-US"/>
        </w:rPr>
        <w:t>academic</w:t>
      </w:r>
      <w:r w:rsidRPr="002A2459">
        <w:rPr>
          <w:rFonts w:eastAsiaTheme="minorHAnsi"/>
          <w:bCs/>
          <w:sz w:val="24"/>
          <w:szCs w:val="24"/>
          <w:lang w:val="en-US" w:eastAsia="en-US"/>
        </w:rPr>
        <w:t xml:space="preserve"> programs of the university occupy leading positions (1st place–6B01514 – Biology, 2nd place – 6B03102 – Practical psychology, 3rd place - 6B08102 – Soil Science and agrochemistry).</w:t>
      </w:r>
    </w:p>
    <w:p w14:paraId="7A216B44" w14:textId="77777777"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The quality management system of the university is certified for compliance with the international standard ISO 9001:2015.</w:t>
      </w:r>
    </w:p>
    <w:p w14:paraId="6F1D14A0" w14:textId="383CA995"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The University fully owns the academic resources for the implementation of </w:t>
      </w:r>
      <w:r w:rsidR="00EB6394">
        <w:rPr>
          <w:rFonts w:eastAsiaTheme="minorHAnsi"/>
          <w:bCs/>
          <w:sz w:val="24"/>
          <w:szCs w:val="24"/>
          <w:lang w:val="en-US" w:eastAsia="en-US"/>
        </w:rPr>
        <w:t>academic</w:t>
      </w:r>
      <w:r w:rsidRPr="002A2459">
        <w:rPr>
          <w:rFonts w:eastAsiaTheme="minorHAnsi"/>
          <w:bCs/>
          <w:sz w:val="24"/>
          <w:szCs w:val="24"/>
          <w:lang w:val="en-US" w:eastAsia="en-US"/>
        </w:rPr>
        <w:t xml:space="preserve"> activities under accredited </w:t>
      </w:r>
      <w:r w:rsidR="00EB6394">
        <w:rPr>
          <w:rFonts w:eastAsiaTheme="minorHAnsi"/>
          <w:bCs/>
          <w:sz w:val="24"/>
          <w:szCs w:val="24"/>
          <w:lang w:val="en-US" w:eastAsia="en-US"/>
        </w:rPr>
        <w:t>AP</w:t>
      </w:r>
      <w:r w:rsidRPr="002A2459">
        <w:rPr>
          <w:rFonts w:eastAsiaTheme="minorHAnsi"/>
          <w:bCs/>
          <w:sz w:val="24"/>
          <w:szCs w:val="24"/>
          <w:lang w:val="en-US" w:eastAsia="en-US"/>
        </w:rPr>
        <w:t>.</w:t>
      </w:r>
    </w:p>
    <w:p w14:paraId="49AD20F5" w14:textId="45286B35" w:rsidR="002A2459" w:rsidRPr="002A2459" w:rsidRDefault="00EB6394" w:rsidP="002A2459">
      <w:pPr>
        <w:pStyle w:val="31"/>
        <w:ind w:firstLine="540"/>
        <w:rPr>
          <w:rFonts w:eastAsiaTheme="minorHAnsi"/>
          <w:bCs/>
          <w:sz w:val="24"/>
          <w:szCs w:val="24"/>
          <w:lang w:val="en-US" w:eastAsia="en-US"/>
        </w:rPr>
      </w:pPr>
      <w:r>
        <w:rPr>
          <w:rFonts w:eastAsiaTheme="minorHAnsi"/>
          <w:bCs/>
          <w:sz w:val="24"/>
          <w:szCs w:val="24"/>
          <w:lang w:val="en-US" w:eastAsia="en-US"/>
        </w:rPr>
        <w:t xml:space="preserve"> Sh.Ualikhanov Kokshetau University </w:t>
      </w:r>
      <w:r w:rsidR="002A2459" w:rsidRPr="002A2459">
        <w:rPr>
          <w:rFonts w:eastAsiaTheme="minorHAnsi"/>
          <w:bCs/>
          <w:sz w:val="24"/>
          <w:szCs w:val="24"/>
          <w:lang w:val="en-US" w:eastAsia="en-US"/>
        </w:rPr>
        <w:t xml:space="preserve">has 5 academic buildings on its balance sheet, 5 student dormitories, 2 sports and recreation complexes, a student nutrition center, an </w:t>
      </w:r>
      <w:r>
        <w:rPr>
          <w:rFonts w:eastAsiaTheme="minorHAnsi"/>
          <w:bCs/>
          <w:sz w:val="24"/>
          <w:szCs w:val="24"/>
          <w:lang w:val="en-US" w:eastAsia="en-US"/>
        </w:rPr>
        <w:t>academic</w:t>
      </w:r>
      <w:r w:rsidR="002A2459" w:rsidRPr="002A2459">
        <w:rPr>
          <w:rFonts w:eastAsiaTheme="minorHAnsi"/>
          <w:bCs/>
          <w:sz w:val="24"/>
          <w:szCs w:val="24"/>
          <w:lang w:val="en-US" w:eastAsia="en-US"/>
        </w:rPr>
        <w:t xml:space="preserve">, scientific and production complex </w:t>
      </w:r>
      <w:r>
        <w:rPr>
          <w:rFonts w:eastAsiaTheme="minorHAnsi"/>
          <w:bCs/>
          <w:sz w:val="24"/>
          <w:szCs w:val="24"/>
          <w:lang w:val="en-US" w:eastAsia="en-US"/>
        </w:rPr>
        <w:t>“</w:t>
      </w:r>
      <w:r w:rsidR="002A2459" w:rsidRPr="002A2459">
        <w:rPr>
          <w:rFonts w:eastAsiaTheme="minorHAnsi"/>
          <w:bCs/>
          <w:sz w:val="24"/>
          <w:szCs w:val="24"/>
          <w:lang w:val="en-US" w:eastAsia="en-US"/>
        </w:rPr>
        <w:t>Elite</w:t>
      </w:r>
      <w:r>
        <w:rPr>
          <w:rFonts w:eastAsiaTheme="minorHAnsi"/>
          <w:bCs/>
          <w:sz w:val="24"/>
          <w:szCs w:val="24"/>
          <w:lang w:val="en-US" w:eastAsia="en-US"/>
        </w:rPr>
        <w:t>”</w:t>
      </w:r>
      <w:r w:rsidR="002A2459" w:rsidRPr="002A2459">
        <w:rPr>
          <w:rFonts w:eastAsiaTheme="minorHAnsi"/>
          <w:bCs/>
          <w:sz w:val="24"/>
          <w:szCs w:val="24"/>
          <w:lang w:val="en-US" w:eastAsia="en-US"/>
        </w:rPr>
        <w:t>, a bath and laundry complex.</w:t>
      </w:r>
    </w:p>
    <w:p w14:paraId="11D620F6" w14:textId="1D4C903B"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Currently, the </w:t>
      </w:r>
      <w:r w:rsidR="00EB6394">
        <w:rPr>
          <w:rFonts w:eastAsiaTheme="minorHAnsi"/>
          <w:bCs/>
          <w:sz w:val="24"/>
          <w:szCs w:val="24"/>
          <w:lang w:val="en-US" w:eastAsia="en-US"/>
        </w:rPr>
        <w:t>number</w:t>
      </w:r>
      <w:r w:rsidRPr="002A2459">
        <w:rPr>
          <w:rFonts w:eastAsiaTheme="minorHAnsi"/>
          <w:bCs/>
          <w:sz w:val="24"/>
          <w:szCs w:val="24"/>
          <w:lang w:val="en-US" w:eastAsia="en-US"/>
        </w:rPr>
        <w:t xml:space="preserve"> of students is 7264 </w:t>
      </w:r>
      <w:r w:rsidR="00EB6394">
        <w:rPr>
          <w:rFonts w:eastAsiaTheme="minorHAnsi"/>
          <w:bCs/>
          <w:sz w:val="24"/>
          <w:szCs w:val="24"/>
          <w:lang w:val="en-US" w:eastAsia="en-US"/>
        </w:rPr>
        <w:t>people</w:t>
      </w:r>
      <w:r w:rsidRPr="002A2459">
        <w:rPr>
          <w:rFonts w:eastAsiaTheme="minorHAnsi"/>
          <w:bCs/>
          <w:sz w:val="24"/>
          <w:szCs w:val="24"/>
          <w:lang w:val="en-US" w:eastAsia="en-US"/>
        </w:rPr>
        <w:t xml:space="preserve">, of which: 6916 for bachelor's degree, 314 for master's degree, 34 for PhD. The </w:t>
      </w:r>
      <w:r w:rsidR="00EB6394">
        <w:rPr>
          <w:rFonts w:eastAsiaTheme="minorHAnsi"/>
          <w:bCs/>
          <w:sz w:val="24"/>
          <w:szCs w:val="24"/>
          <w:lang w:val="en-US" w:eastAsia="en-US"/>
        </w:rPr>
        <w:t>academic</w:t>
      </w:r>
      <w:r w:rsidRPr="002A2459">
        <w:rPr>
          <w:rFonts w:eastAsiaTheme="minorHAnsi"/>
          <w:bCs/>
          <w:sz w:val="24"/>
          <w:szCs w:val="24"/>
          <w:lang w:val="en-US" w:eastAsia="en-US"/>
        </w:rPr>
        <w:t xml:space="preserve"> process is carried out by 407 teachers, including 21 </w:t>
      </w:r>
      <w:r w:rsidR="00EB6394">
        <w:rPr>
          <w:rFonts w:eastAsiaTheme="minorHAnsi"/>
          <w:bCs/>
          <w:sz w:val="24"/>
          <w:szCs w:val="24"/>
          <w:lang w:val="en-US" w:eastAsia="en-US"/>
        </w:rPr>
        <w:t>D</w:t>
      </w:r>
      <w:r w:rsidRPr="002A2459">
        <w:rPr>
          <w:rFonts w:eastAsiaTheme="minorHAnsi"/>
          <w:bCs/>
          <w:sz w:val="24"/>
          <w:szCs w:val="24"/>
          <w:lang w:val="en-US" w:eastAsia="en-US"/>
        </w:rPr>
        <w:t>octors of sciences, 23 PhD doctors, 91 candidates of sciences, 172 masters.</w:t>
      </w:r>
    </w:p>
    <w:p w14:paraId="4FE8ADA5" w14:textId="58DCE1EF" w:rsidR="002A2459" w:rsidRPr="002A2459" w:rsidRDefault="002A2459" w:rsidP="00EB6394">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The university management system is based on the vertical principle and assumes structural distinctions in the areas of activity: </w:t>
      </w:r>
      <w:r w:rsidR="00EB6394">
        <w:rPr>
          <w:rFonts w:eastAsiaTheme="minorHAnsi"/>
          <w:bCs/>
          <w:sz w:val="24"/>
          <w:szCs w:val="24"/>
          <w:lang w:val="en-US" w:eastAsia="en-US"/>
        </w:rPr>
        <w:t>Pedagogical</w:t>
      </w:r>
      <w:r w:rsidRPr="002A2459">
        <w:rPr>
          <w:rFonts w:eastAsiaTheme="minorHAnsi"/>
          <w:bCs/>
          <w:sz w:val="24"/>
          <w:szCs w:val="24"/>
          <w:lang w:val="en-US" w:eastAsia="en-US"/>
        </w:rPr>
        <w:t xml:space="preserve"> and methodological work, </w:t>
      </w:r>
      <w:r w:rsidR="00EB6394">
        <w:rPr>
          <w:rFonts w:eastAsiaTheme="minorHAnsi"/>
          <w:bCs/>
          <w:sz w:val="24"/>
          <w:szCs w:val="24"/>
          <w:lang w:val="en-US" w:eastAsia="en-US"/>
        </w:rPr>
        <w:t>R</w:t>
      </w:r>
      <w:r w:rsidRPr="002A2459">
        <w:rPr>
          <w:rFonts w:eastAsiaTheme="minorHAnsi"/>
          <w:bCs/>
          <w:sz w:val="24"/>
          <w:szCs w:val="24"/>
          <w:lang w:val="en-US" w:eastAsia="en-US"/>
        </w:rPr>
        <w:t xml:space="preserve">esearch work, </w:t>
      </w:r>
      <w:r w:rsidR="00EB6394">
        <w:rPr>
          <w:rFonts w:eastAsiaTheme="minorHAnsi"/>
          <w:bCs/>
          <w:sz w:val="24"/>
          <w:szCs w:val="24"/>
          <w:lang w:val="en-US" w:eastAsia="en-US"/>
        </w:rPr>
        <w:t>Academic</w:t>
      </w:r>
      <w:r w:rsidRPr="002A2459">
        <w:rPr>
          <w:rFonts w:eastAsiaTheme="minorHAnsi"/>
          <w:bCs/>
          <w:sz w:val="24"/>
          <w:szCs w:val="24"/>
          <w:lang w:val="en-US" w:eastAsia="en-US"/>
        </w:rPr>
        <w:t xml:space="preserve"> work, etc. Planning of different levels is carried out at the university. Mechanisms have been </w:t>
      </w:r>
      <w:r w:rsidR="00EB6394">
        <w:rPr>
          <w:rFonts w:eastAsiaTheme="minorHAnsi"/>
          <w:bCs/>
          <w:sz w:val="24"/>
          <w:szCs w:val="24"/>
          <w:lang w:val="en-US" w:eastAsia="en-US"/>
        </w:rPr>
        <w:t>developed</w:t>
      </w:r>
      <w:r w:rsidRPr="002A2459">
        <w:rPr>
          <w:rFonts w:eastAsiaTheme="minorHAnsi"/>
          <w:bCs/>
          <w:sz w:val="24"/>
          <w:szCs w:val="24"/>
          <w:lang w:val="en-US" w:eastAsia="en-US"/>
        </w:rPr>
        <w:t xml:space="preserve"> and monitoring of the university's activities in various areas is being carried out.</w:t>
      </w:r>
    </w:p>
    <w:p w14:paraId="2C5A84D5" w14:textId="15AB7F8E"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Internal regulatory and organizational and administrative documentation allows for </w:t>
      </w:r>
      <w:r w:rsidR="00EB6394">
        <w:rPr>
          <w:rFonts w:eastAsiaTheme="minorHAnsi"/>
          <w:bCs/>
          <w:sz w:val="24"/>
          <w:szCs w:val="24"/>
          <w:lang w:val="en-US" w:eastAsia="en-US"/>
        </w:rPr>
        <w:t>operational</w:t>
      </w:r>
      <w:r w:rsidRPr="002A2459">
        <w:rPr>
          <w:rFonts w:eastAsiaTheme="minorHAnsi"/>
          <w:bCs/>
          <w:sz w:val="24"/>
          <w:szCs w:val="24"/>
          <w:lang w:val="en-US" w:eastAsia="en-US"/>
        </w:rPr>
        <w:t xml:space="preserve"> management and distribution of powers.</w:t>
      </w:r>
    </w:p>
    <w:p w14:paraId="27A6BCD1" w14:textId="701A7AF5" w:rsidR="002A2459" w:rsidRPr="002A2459" w:rsidRDefault="00EB6394" w:rsidP="002A2459">
      <w:pPr>
        <w:pStyle w:val="31"/>
        <w:ind w:firstLine="540"/>
        <w:rPr>
          <w:rFonts w:eastAsiaTheme="minorHAnsi"/>
          <w:bCs/>
          <w:sz w:val="24"/>
          <w:szCs w:val="24"/>
          <w:lang w:val="en-US" w:eastAsia="en-US"/>
        </w:rPr>
      </w:pPr>
      <w:r>
        <w:rPr>
          <w:rFonts w:eastAsiaTheme="minorHAnsi"/>
          <w:bCs/>
          <w:sz w:val="24"/>
          <w:szCs w:val="24"/>
          <w:lang w:val="en-US" w:eastAsia="en-US"/>
        </w:rPr>
        <w:lastRenderedPageBreak/>
        <w:t>Education of Law students</w:t>
      </w:r>
      <w:r w:rsidR="002A2459" w:rsidRPr="002A2459">
        <w:rPr>
          <w:rFonts w:eastAsiaTheme="minorHAnsi"/>
          <w:bCs/>
          <w:sz w:val="24"/>
          <w:szCs w:val="24"/>
          <w:lang w:val="en-US" w:eastAsia="en-US"/>
        </w:rPr>
        <w:t xml:space="preserve"> on the accredited Law faculty is carried out by the Department of Law, which is a structural subdivision of the </w:t>
      </w:r>
      <w:r>
        <w:rPr>
          <w:rFonts w:eastAsiaTheme="minorHAnsi"/>
          <w:bCs/>
          <w:sz w:val="24"/>
          <w:szCs w:val="24"/>
          <w:lang w:val="en-US" w:eastAsia="en-US"/>
        </w:rPr>
        <w:t>Higher School of Business and Law.</w:t>
      </w:r>
    </w:p>
    <w:p w14:paraId="42A664CF" w14:textId="5B92C1AF"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Currently 228 students are </w:t>
      </w:r>
      <w:r w:rsidR="00EB6394">
        <w:rPr>
          <w:rFonts w:eastAsiaTheme="minorHAnsi"/>
          <w:bCs/>
          <w:sz w:val="24"/>
          <w:szCs w:val="24"/>
          <w:lang w:val="en-US" w:eastAsia="en-US"/>
        </w:rPr>
        <w:t>being educated</w:t>
      </w:r>
      <w:r w:rsidRPr="002A2459">
        <w:rPr>
          <w:rFonts w:eastAsiaTheme="minorHAnsi"/>
          <w:bCs/>
          <w:sz w:val="24"/>
          <w:szCs w:val="24"/>
          <w:lang w:val="en-US" w:eastAsia="en-US"/>
        </w:rPr>
        <w:t xml:space="preserve"> at the Law </w:t>
      </w:r>
      <w:r w:rsidR="00EB6394">
        <w:rPr>
          <w:rFonts w:eastAsiaTheme="minorHAnsi"/>
          <w:bCs/>
          <w:sz w:val="24"/>
          <w:szCs w:val="24"/>
          <w:lang w:val="en-US" w:eastAsia="en-US"/>
        </w:rPr>
        <w:t>Department</w:t>
      </w:r>
      <w:r w:rsidRPr="002A2459">
        <w:rPr>
          <w:rFonts w:eastAsiaTheme="minorHAnsi"/>
          <w:bCs/>
          <w:sz w:val="24"/>
          <w:szCs w:val="24"/>
          <w:lang w:val="en-US" w:eastAsia="en-US"/>
        </w:rPr>
        <w:t>, including 9 by state order. Training is conducted in the state and Russian languages.</w:t>
      </w:r>
    </w:p>
    <w:p w14:paraId="04762C99" w14:textId="77777777"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The procedure for self-assessment of the Law began with the formation of a working group (Order No. 239 of 17.03.2022) to prepare a self-assessment report. In order to ensure the effective work of the working group, responsibilities and powers were distributed among the participants, and all necessary materials were presented.</w:t>
      </w:r>
    </w:p>
    <w:p w14:paraId="4499A36D" w14:textId="77777777"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This report consists of two parts: the first part presents information and analytical material, the second - appendices.</w:t>
      </w:r>
    </w:p>
    <w:p w14:paraId="551F6F21" w14:textId="74045ABF" w:rsidR="002A2459" w:rsidRPr="002A2459" w:rsidRDefault="002A2459" w:rsidP="002A2459">
      <w:pPr>
        <w:pStyle w:val="31"/>
        <w:ind w:firstLine="540"/>
        <w:rPr>
          <w:rFonts w:eastAsiaTheme="minorHAnsi"/>
          <w:bCs/>
          <w:sz w:val="24"/>
          <w:szCs w:val="24"/>
          <w:lang w:val="en-US" w:eastAsia="en-US"/>
        </w:rPr>
      </w:pPr>
      <w:r w:rsidRPr="002A2459">
        <w:rPr>
          <w:rFonts w:eastAsiaTheme="minorHAnsi"/>
          <w:bCs/>
          <w:sz w:val="24"/>
          <w:szCs w:val="24"/>
          <w:lang w:val="en-US" w:eastAsia="en-US"/>
        </w:rPr>
        <w:t xml:space="preserve">The report presents an analysis of the university's activities on the implementation of the </w:t>
      </w:r>
      <w:r w:rsidR="00EB6394">
        <w:rPr>
          <w:rFonts w:eastAsiaTheme="minorHAnsi"/>
          <w:bCs/>
          <w:sz w:val="24"/>
          <w:szCs w:val="24"/>
          <w:lang w:val="en-US" w:eastAsia="en-US"/>
        </w:rPr>
        <w:t>AP</w:t>
      </w:r>
      <w:r w:rsidRPr="002A2459">
        <w:rPr>
          <w:rFonts w:eastAsiaTheme="minorHAnsi"/>
          <w:bCs/>
          <w:sz w:val="24"/>
          <w:szCs w:val="24"/>
          <w:lang w:val="en-US" w:eastAsia="en-US"/>
        </w:rPr>
        <w:t xml:space="preserve"> for the period from 2019 to 2021, carried out using SWOT analysis methods, questionnaires, surveys, as well as statistical methods of processing information materials on the university's activities.</w:t>
      </w:r>
    </w:p>
    <w:p w14:paraId="42E21454" w14:textId="67DC06A1" w:rsidR="007C6ED6" w:rsidRPr="002A2459" w:rsidRDefault="002A2459" w:rsidP="002A2459">
      <w:pPr>
        <w:pStyle w:val="31"/>
        <w:ind w:firstLine="540"/>
        <w:rPr>
          <w:bCs/>
          <w:sz w:val="24"/>
          <w:szCs w:val="24"/>
          <w:lang w:val="en-US"/>
        </w:rPr>
      </w:pPr>
      <w:r w:rsidRPr="002A2459">
        <w:rPr>
          <w:rFonts w:eastAsiaTheme="minorHAnsi"/>
          <w:bCs/>
          <w:sz w:val="24"/>
          <w:szCs w:val="24"/>
          <w:lang w:val="en-US" w:eastAsia="en-US"/>
        </w:rPr>
        <w:t xml:space="preserve">The self-assessment report passed the discussion procedure at the departments, as well as the examination through the </w:t>
      </w:r>
      <w:r w:rsidR="00EB6394">
        <w:rPr>
          <w:rFonts w:eastAsiaTheme="minorHAnsi"/>
          <w:bCs/>
          <w:sz w:val="24"/>
          <w:szCs w:val="24"/>
          <w:lang w:val="en-US" w:eastAsia="en-US"/>
        </w:rPr>
        <w:t>Academic</w:t>
      </w:r>
      <w:r w:rsidRPr="002A2459">
        <w:rPr>
          <w:rFonts w:eastAsiaTheme="minorHAnsi"/>
          <w:bCs/>
          <w:sz w:val="24"/>
          <w:szCs w:val="24"/>
          <w:lang w:val="en-US" w:eastAsia="en-US"/>
        </w:rPr>
        <w:t xml:space="preserve"> and Methodological Council, Scientific and Technical Council, Quality Committee, Board. The report on the results of the self-assessment was reviewed and approved at the meeting of the Academic Council on 10.04.2022.</w:t>
      </w:r>
    </w:p>
    <w:p w14:paraId="7632C403" w14:textId="77777777" w:rsidR="007C6ED6" w:rsidRPr="002A2459" w:rsidRDefault="007C6ED6" w:rsidP="007C6ED6">
      <w:pPr>
        <w:pStyle w:val="31"/>
        <w:ind w:firstLine="540"/>
        <w:rPr>
          <w:sz w:val="24"/>
          <w:szCs w:val="24"/>
          <w:lang w:val="en-US"/>
        </w:rPr>
      </w:pPr>
    </w:p>
    <w:p w14:paraId="14969DB4" w14:textId="77777777" w:rsidR="007C6ED6" w:rsidRPr="002A2459" w:rsidRDefault="007C6ED6" w:rsidP="007C6ED6">
      <w:pPr>
        <w:pStyle w:val="31"/>
        <w:ind w:firstLine="540"/>
        <w:rPr>
          <w:sz w:val="24"/>
          <w:szCs w:val="24"/>
          <w:lang w:val="en-US"/>
        </w:rPr>
      </w:pPr>
    </w:p>
    <w:p w14:paraId="712CCA8B" w14:textId="77777777" w:rsidR="007C6ED6" w:rsidRPr="002A2459" w:rsidRDefault="007C6ED6" w:rsidP="007C6ED6">
      <w:pPr>
        <w:pStyle w:val="31"/>
        <w:ind w:firstLine="540"/>
        <w:rPr>
          <w:sz w:val="24"/>
          <w:szCs w:val="24"/>
          <w:lang w:val="en-US"/>
        </w:rPr>
      </w:pPr>
    </w:p>
    <w:p w14:paraId="5E6333A0" w14:textId="77777777" w:rsidR="007C6ED6" w:rsidRPr="002A2459" w:rsidRDefault="007C6ED6" w:rsidP="007C6ED6">
      <w:pPr>
        <w:pStyle w:val="31"/>
        <w:ind w:firstLine="540"/>
        <w:rPr>
          <w:sz w:val="24"/>
          <w:szCs w:val="24"/>
          <w:lang w:val="en-US"/>
        </w:rPr>
      </w:pPr>
    </w:p>
    <w:p w14:paraId="1EC06827" w14:textId="77777777" w:rsidR="007C6ED6" w:rsidRPr="002A2459" w:rsidRDefault="007C6ED6" w:rsidP="007C6ED6">
      <w:pPr>
        <w:pStyle w:val="31"/>
        <w:ind w:firstLine="540"/>
        <w:rPr>
          <w:sz w:val="24"/>
          <w:szCs w:val="24"/>
          <w:lang w:val="en-US"/>
        </w:rPr>
      </w:pPr>
    </w:p>
    <w:p w14:paraId="566870A4" w14:textId="77777777" w:rsidR="007C6ED6" w:rsidRPr="002A2459" w:rsidRDefault="007C6ED6" w:rsidP="007C6ED6">
      <w:pPr>
        <w:pStyle w:val="31"/>
        <w:ind w:firstLine="540"/>
        <w:rPr>
          <w:sz w:val="24"/>
          <w:szCs w:val="24"/>
          <w:lang w:val="en-US"/>
        </w:rPr>
      </w:pPr>
    </w:p>
    <w:p w14:paraId="7FB62090" w14:textId="77777777" w:rsidR="007C6ED6" w:rsidRPr="002A2459" w:rsidRDefault="007C6ED6" w:rsidP="007C6ED6">
      <w:pPr>
        <w:pStyle w:val="31"/>
        <w:ind w:firstLine="540"/>
        <w:rPr>
          <w:sz w:val="24"/>
          <w:szCs w:val="24"/>
          <w:lang w:val="en-US"/>
        </w:rPr>
      </w:pPr>
    </w:p>
    <w:p w14:paraId="090C1E1D" w14:textId="77777777" w:rsidR="007C6ED6" w:rsidRPr="002A2459" w:rsidRDefault="007C6ED6" w:rsidP="007C6ED6">
      <w:pPr>
        <w:pStyle w:val="31"/>
        <w:ind w:firstLine="540"/>
        <w:rPr>
          <w:sz w:val="24"/>
          <w:szCs w:val="24"/>
          <w:lang w:val="en-US"/>
        </w:rPr>
      </w:pPr>
    </w:p>
    <w:p w14:paraId="30EC044B" w14:textId="77777777" w:rsidR="007C6ED6" w:rsidRPr="002A2459" w:rsidRDefault="007C6ED6" w:rsidP="007C6ED6">
      <w:pPr>
        <w:tabs>
          <w:tab w:val="left" w:pos="567"/>
        </w:tabs>
        <w:ind w:firstLine="709"/>
        <w:jc w:val="both"/>
        <w:rPr>
          <w:rFonts w:ascii="Times New Roman" w:hAnsi="Times New Roman" w:cs="Times New Roman"/>
          <w:sz w:val="24"/>
          <w:szCs w:val="24"/>
        </w:rPr>
      </w:pPr>
    </w:p>
    <w:p w14:paraId="696D8F34" w14:textId="77777777" w:rsidR="007C6ED6" w:rsidRPr="002A2459" w:rsidRDefault="007C6ED6" w:rsidP="007C6ED6">
      <w:pPr>
        <w:jc w:val="center"/>
        <w:rPr>
          <w:rFonts w:ascii="Times New Roman" w:hAnsi="Times New Roman" w:cs="Times New Roman"/>
          <w:b/>
          <w:sz w:val="24"/>
          <w:szCs w:val="24"/>
        </w:rPr>
      </w:pPr>
    </w:p>
    <w:p w14:paraId="2B1BB58D" w14:textId="77777777" w:rsidR="007C6ED6" w:rsidRPr="002A2459" w:rsidRDefault="007C6ED6" w:rsidP="007C6ED6">
      <w:pPr>
        <w:jc w:val="center"/>
        <w:rPr>
          <w:rFonts w:ascii="Times New Roman" w:hAnsi="Times New Roman" w:cs="Times New Roman"/>
          <w:b/>
          <w:sz w:val="24"/>
          <w:szCs w:val="24"/>
        </w:rPr>
      </w:pPr>
    </w:p>
    <w:p w14:paraId="6110BF22" w14:textId="77777777" w:rsidR="007C6ED6" w:rsidRPr="002A2459" w:rsidRDefault="007C6ED6" w:rsidP="007C6ED6">
      <w:pPr>
        <w:jc w:val="center"/>
        <w:rPr>
          <w:rFonts w:ascii="Times New Roman" w:hAnsi="Times New Roman" w:cs="Times New Roman"/>
          <w:b/>
          <w:sz w:val="24"/>
          <w:szCs w:val="24"/>
        </w:rPr>
      </w:pPr>
    </w:p>
    <w:p w14:paraId="5A815E2E" w14:textId="77777777" w:rsidR="007C6ED6" w:rsidRPr="002A2459" w:rsidRDefault="007C6ED6" w:rsidP="007C6ED6">
      <w:pPr>
        <w:jc w:val="center"/>
        <w:rPr>
          <w:rFonts w:ascii="Times New Roman" w:hAnsi="Times New Roman" w:cs="Times New Roman"/>
          <w:b/>
          <w:sz w:val="24"/>
          <w:szCs w:val="24"/>
        </w:rPr>
      </w:pPr>
    </w:p>
    <w:p w14:paraId="3006FAF4" w14:textId="77777777" w:rsidR="007C6ED6" w:rsidRPr="002A2459" w:rsidRDefault="007C6ED6" w:rsidP="007C6ED6">
      <w:pPr>
        <w:jc w:val="center"/>
        <w:rPr>
          <w:rFonts w:ascii="Times New Roman" w:hAnsi="Times New Roman" w:cs="Times New Roman"/>
          <w:b/>
          <w:sz w:val="24"/>
          <w:szCs w:val="24"/>
        </w:rPr>
      </w:pPr>
    </w:p>
    <w:p w14:paraId="16D6403B" w14:textId="77777777" w:rsidR="007C6ED6" w:rsidRPr="002A2459" w:rsidRDefault="007C6ED6" w:rsidP="007C6ED6">
      <w:pPr>
        <w:jc w:val="center"/>
        <w:rPr>
          <w:rFonts w:ascii="Times New Roman" w:hAnsi="Times New Roman" w:cs="Times New Roman"/>
          <w:b/>
          <w:sz w:val="24"/>
          <w:szCs w:val="24"/>
        </w:rPr>
      </w:pPr>
    </w:p>
    <w:p w14:paraId="1DDA710F" w14:textId="77777777" w:rsidR="00F0163E" w:rsidRPr="002A2459" w:rsidRDefault="00F0163E" w:rsidP="007C6ED6">
      <w:pPr>
        <w:jc w:val="center"/>
        <w:rPr>
          <w:rFonts w:ascii="Times New Roman" w:hAnsi="Times New Roman" w:cs="Times New Roman"/>
          <w:b/>
          <w:sz w:val="24"/>
          <w:szCs w:val="24"/>
        </w:rPr>
      </w:pPr>
    </w:p>
    <w:p w14:paraId="603020BE" w14:textId="77777777" w:rsidR="00F0163E" w:rsidRPr="002A2459" w:rsidRDefault="00F0163E" w:rsidP="007C6ED6">
      <w:pPr>
        <w:jc w:val="center"/>
        <w:rPr>
          <w:rFonts w:ascii="Times New Roman" w:hAnsi="Times New Roman" w:cs="Times New Roman"/>
          <w:b/>
          <w:sz w:val="24"/>
          <w:szCs w:val="24"/>
        </w:rPr>
      </w:pPr>
    </w:p>
    <w:p w14:paraId="31650020" w14:textId="77777777" w:rsidR="00F0163E" w:rsidRPr="002A2459" w:rsidRDefault="00F0163E" w:rsidP="007C6ED6">
      <w:pPr>
        <w:jc w:val="center"/>
        <w:rPr>
          <w:rFonts w:ascii="Times New Roman" w:hAnsi="Times New Roman" w:cs="Times New Roman"/>
          <w:b/>
          <w:sz w:val="24"/>
          <w:szCs w:val="24"/>
        </w:rPr>
      </w:pPr>
    </w:p>
    <w:p w14:paraId="0AC2A312" w14:textId="77777777" w:rsidR="00F0163E" w:rsidRPr="002A2459" w:rsidRDefault="00F0163E" w:rsidP="007C6ED6">
      <w:pPr>
        <w:jc w:val="center"/>
        <w:rPr>
          <w:rFonts w:ascii="Times New Roman" w:hAnsi="Times New Roman" w:cs="Times New Roman"/>
          <w:b/>
          <w:sz w:val="24"/>
          <w:szCs w:val="24"/>
        </w:rPr>
      </w:pPr>
    </w:p>
    <w:p w14:paraId="67F69C0A" w14:textId="77777777" w:rsidR="00F0163E" w:rsidRPr="002A2459" w:rsidRDefault="00F0163E" w:rsidP="007C6ED6">
      <w:pPr>
        <w:jc w:val="center"/>
        <w:rPr>
          <w:rFonts w:ascii="Times New Roman" w:hAnsi="Times New Roman" w:cs="Times New Roman"/>
          <w:b/>
          <w:sz w:val="24"/>
          <w:szCs w:val="24"/>
        </w:rPr>
      </w:pPr>
    </w:p>
    <w:p w14:paraId="7ACD15CE" w14:textId="77777777" w:rsidR="00F0163E" w:rsidRPr="002A2459" w:rsidRDefault="00F0163E" w:rsidP="007C6ED6">
      <w:pPr>
        <w:jc w:val="center"/>
        <w:rPr>
          <w:rFonts w:ascii="Times New Roman" w:hAnsi="Times New Roman" w:cs="Times New Roman"/>
          <w:b/>
          <w:sz w:val="24"/>
          <w:szCs w:val="24"/>
        </w:rPr>
      </w:pPr>
    </w:p>
    <w:p w14:paraId="346AC5E4" w14:textId="77777777" w:rsidR="007C6ED6" w:rsidRPr="002A2459" w:rsidRDefault="007C6ED6" w:rsidP="007C6ED6">
      <w:pPr>
        <w:jc w:val="center"/>
        <w:rPr>
          <w:rFonts w:ascii="Times New Roman" w:hAnsi="Times New Roman" w:cs="Times New Roman"/>
          <w:b/>
          <w:sz w:val="24"/>
          <w:szCs w:val="24"/>
        </w:rPr>
      </w:pPr>
    </w:p>
    <w:p w14:paraId="7F3686FA" w14:textId="77777777" w:rsidR="007C6ED6" w:rsidRPr="002A2459" w:rsidRDefault="007C6ED6" w:rsidP="007C6ED6">
      <w:pPr>
        <w:jc w:val="center"/>
        <w:rPr>
          <w:rFonts w:ascii="Times New Roman" w:hAnsi="Times New Roman" w:cs="Times New Roman"/>
          <w:b/>
          <w:sz w:val="24"/>
          <w:szCs w:val="24"/>
        </w:rPr>
      </w:pPr>
    </w:p>
    <w:p w14:paraId="69E52C23" w14:textId="77777777" w:rsidR="003D567C" w:rsidRPr="002A2459" w:rsidRDefault="003D567C" w:rsidP="007C6ED6">
      <w:pPr>
        <w:jc w:val="center"/>
        <w:rPr>
          <w:rFonts w:ascii="Times New Roman" w:hAnsi="Times New Roman" w:cs="Times New Roman"/>
          <w:b/>
          <w:sz w:val="24"/>
          <w:szCs w:val="24"/>
        </w:rPr>
      </w:pPr>
    </w:p>
    <w:p w14:paraId="17DB3CB8" w14:textId="77777777" w:rsidR="003D567C" w:rsidRPr="002A2459" w:rsidRDefault="003D567C" w:rsidP="007C6ED6">
      <w:pPr>
        <w:jc w:val="center"/>
        <w:rPr>
          <w:rFonts w:ascii="Times New Roman" w:hAnsi="Times New Roman" w:cs="Times New Roman"/>
          <w:b/>
          <w:sz w:val="24"/>
          <w:szCs w:val="24"/>
        </w:rPr>
      </w:pPr>
    </w:p>
    <w:p w14:paraId="50B517F0" w14:textId="77777777" w:rsidR="003D567C" w:rsidRPr="002A2459" w:rsidRDefault="003D567C" w:rsidP="007C6ED6">
      <w:pPr>
        <w:jc w:val="center"/>
        <w:rPr>
          <w:rFonts w:ascii="Times New Roman" w:hAnsi="Times New Roman" w:cs="Times New Roman"/>
          <w:b/>
          <w:sz w:val="24"/>
          <w:szCs w:val="24"/>
        </w:rPr>
      </w:pPr>
    </w:p>
    <w:p w14:paraId="4E643BC3" w14:textId="77777777" w:rsidR="003D567C" w:rsidRPr="002A2459" w:rsidRDefault="003D567C" w:rsidP="007C6ED6">
      <w:pPr>
        <w:jc w:val="center"/>
        <w:rPr>
          <w:rFonts w:ascii="Times New Roman" w:hAnsi="Times New Roman" w:cs="Times New Roman"/>
          <w:b/>
          <w:sz w:val="24"/>
          <w:szCs w:val="24"/>
        </w:rPr>
      </w:pPr>
    </w:p>
    <w:p w14:paraId="76557F0E" w14:textId="77777777" w:rsidR="007C6ED6" w:rsidRPr="002A2459" w:rsidRDefault="007C6ED6" w:rsidP="007C6ED6">
      <w:pPr>
        <w:jc w:val="center"/>
        <w:rPr>
          <w:rFonts w:ascii="Times New Roman" w:hAnsi="Times New Roman" w:cs="Times New Roman"/>
          <w:b/>
          <w:sz w:val="24"/>
          <w:szCs w:val="24"/>
        </w:rPr>
      </w:pPr>
    </w:p>
    <w:p w14:paraId="48F82669" w14:textId="77777777" w:rsidR="00393D20" w:rsidRPr="002A2459" w:rsidRDefault="00393D20" w:rsidP="007C6ED6">
      <w:pPr>
        <w:jc w:val="center"/>
        <w:rPr>
          <w:rFonts w:ascii="Times New Roman" w:hAnsi="Times New Roman" w:cs="Times New Roman"/>
          <w:b/>
          <w:sz w:val="24"/>
          <w:szCs w:val="24"/>
        </w:rPr>
      </w:pPr>
    </w:p>
    <w:p w14:paraId="72E65A64" w14:textId="77777777" w:rsidR="00DC2119" w:rsidRPr="002A2459" w:rsidRDefault="00DC2119" w:rsidP="007C6ED6">
      <w:pPr>
        <w:jc w:val="center"/>
        <w:rPr>
          <w:rFonts w:ascii="Times New Roman" w:hAnsi="Times New Roman" w:cs="Times New Roman"/>
          <w:b/>
          <w:sz w:val="24"/>
          <w:szCs w:val="24"/>
        </w:rPr>
      </w:pPr>
    </w:p>
    <w:p w14:paraId="0A269CC7" w14:textId="07547DF9" w:rsidR="00DC2119" w:rsidRDefault="00DC2119" w:rsidP="007C6ED6">
      <w:pPr>
        <w:jc w:val="center"/>
        <w:rPr>
          <w:rFonts w:ascii="Times New Roman" w:hAnsi="Times New Roman" w:cs="Times New Roman"/>
          <w:b/>
          <w:sz w:val="24"/>
          <w:szCs w:val="24"/>
        </w:rPr>
      </w:pPr>
    </w:p>
    <w:p w14:paraId="4F717A6B" w14:textId="4F724737" w:rsidR="00701F9A" w:rsidRDefault="00701F9A" w:rsidP="007C6ED6">
      <w:pPr>
        <w:jc w:val="center"/>
        <w:rPr>
          <w:rFonts w:ascii="Times New Roman" w:hAnsi="Times New Roman" w:cs="Times New Roman"/>
          <w:b/>
          <w:sz w:val="24"/>
          <w:szCs w:val="24"/>
        </w:rPr>
      </w:pPr>
    </w:p>
    <w:p w14:paraId="6E22FBD8" w14:textId="77777777" w:rsidR="00701F9A" w:rsidRPr="002A2459" w:rsidRDefault="00701F9A" w:rsidP="007C6ED6">
      <w:pPr>
        <w:jc w:val="center"/>
        <w:rPr>
          <w:rFonts w:ascii="Times New Roman" w:hAnsi="Times New Roman" w:cs="Times New Roman"/>
          <w:b/>
          <w:sz w:val="24"/>
          <w:szCs w:val="24"/>
        </w:rPr>
      </w:pPr>
    </w:p>
    <w:p w14:paraId="065927E2" w14:textId="77777777" w:rsidR="007C6ED6" w:rsidRPr="002A2459" w:rsidRDefault="007C6ED6" w:rsidP="00AF594E">
      <w:pPr>
        <w:tabs>
          <w:tab w:val="left" w:pos="709"/>
          <w:tab w:val="left" w:pos="8647"/>
        </w:tabs>
        <w:jc w:val="both"/>
        <w:rPr>
          <w:rFonts w:ascii="Times New Roman" w:eastAsia="Times New Roman" w:hAnsi="Times New Roman" w:cs="Times New Roman"/>
          <w:b/>
          <w:bCs/>
          <w:sz w:val="24"/>
          <w:szCs w:val="24"/>
        </w:rPr>
      </w:pPr>
    </w:p>
    <w:p w14:paraId="0C854179" w14:textId="5A9A7100" w:rsidR="002A2459" w:rsidRPr="002A2459" w:rsidRDefault="002A2459" w:rsidP="002A2459">
      <w:pPr>
        <w:ind w:firstLine="567"/>
        <w:jc w:val="both"/>
        <w:rPr>
          <w:rFonts w:ascii="Times New Roman" w:hAnsi="Times New Roman" w:cs="Times New Roman"/>
          <w:b/>
          <w:sz w:val="24"/>
          <w:szCs w:val="24"/>
        </w:rPr>
      </w:pPr>
      <w:r w:rsidRPr="002A2459">
        <w:rPr>
          <w:rFonts w:ascii="Times New Roman" w:hAnsi="Times New Roman" w:cs="Times New Roman"/>
          <w:b/>
          <w:sz w:val="24"/>
          <w:szCs w:val="24"/>
        </w:rPr>
        <w:lastRenderedPageBreak/>
        <w:t xml:space="preserve">Chapter 1 </w:t>
      </w:r>
      <w:r w:rsidR="00EB6394">
        <w:rPr>
          <w:rFonts w:ascii="Times New Roman" w:hAnsi="Times New Roman" w:cs="Times New Roman"/>
          <w:b/>
          <w:sz w:val="24"/>
          <w:szCs w:val="24"/>
        </w:rPr>
        <w:t>“</w:t>
      </w:r>
      <w:r w:rsidRPr="002A2459">
        <w:rPr>
          <w:rFonts w:ascii="Times New Roman" w:hAnsi="Times New Roman" w:cs="Times New Roman"/>
          <w:b/>
          <w:sz w:val="24"/>
          <w:szCs w:val="24"/>
        </w:rPr>
        <w:t>IMPLEMENTATION OF THE QUALITY ASSURANCE POLICY</w:t>
      </w:r>
      <w:r w:rsidR="00EB6394">
        <w:rPr>
          <w:rFonts w:ascii="Times New Roman" w:hAnsi="Times New Roman" w:cs="Times New Roman"/>
          <w:b/>
          <w:sz w:val="24"/>
          <w:szCs w:val="24"/>
        </w:rPr>
        <w:t>”</w:t>
      </w:r>
    </w:p>
    <w:p w14:paraId="6F2D6791" w14:textId="77777777" w:rsidR="002A2459" w:rsidRPr="002A2459" w:rsidRDefault="002A2459" w:rsidP="002A2459">
      <w:pPr>
        <w:ind w:firstLine="567"/>
        <w:jc w:val="both"/>
        <w:rPr>
          <w:rFonts w:ascii="Times New Roman" w:hAnsi="Times New Roman" w:cs="Times New Roman"/>
          <w:b/>
          <w:sz w:val="24"/>
          <w:szCs w:val="24"/>
        </w:rPr>
      </w:pPr>
    </w:p>
    <w:p w14:paraId="3BEB10C0" w14:textId="77777777" w:rsidR="002A2459" w:rsidRPr="002A2459" w:rsidRDefault="002A2459" w:rsidP="002A2459">
      <w:pPr>
        <w:ind w:firstLine="567"/>
        <w:jc w:val="both"/>
        <w:rPr>
          <w:rFonts w:ascii="Times New Roman" w:hAnsi="Times New Roman" w:cs="Times New Roman"/>
          <w:b/>
          <w:sz w:val="24"/>
          <w:szCs w:val="24"/>
        </w:rPr>
      </w:pPr>
    </w:p>
    <w:p w14:paraId="43EE5EF4" w14:textId="3FB99F46"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NAO </w:t>
      </w:r>
      <w:r w:rsidR="00EB6394">
        <w:rPr>
          <w:rFonts w:ascii="Times New Roman" w:hAnsi="Times New Roman" w:cs="Times New Roman"/>
          <w:bCs/>
          <w:sz w:val="24"/>
          <w:szCs w:val="24"/>
        </w:rPr>
        <w:t>“</w:t>
      </w:r>
      <w:r w:rsidRPr="002A2459">
        <w:rPr>
          <w:rFonts w:ascii="Times New Roman" w:hAnsi="Times New Roman" w:cs="Times New Roman"/>
          <w:bCs/>
          <w:sz w:val="24"/>
          <w:szCs w:val="24"/>
        </w:rPr>
        <w:t>Kokshetau University named after Sh. Ualikhanov</w:t>
      </w:r>
      <w:r w:rsidR="00EB6394">
        <w:rPr>
          <w:rFonts w:ascii="Times New Roman" w:hAnsi="Times New Roman" w:cs="Times New Roman"/>
          <w:bCs/>
          <w:sz w:val="24"/>
          <w:szCs w:val="24"/>
        </w:rPr>
        <w:t>”</w:t>
      </w:r>
      <w:r w:rsidRPr="002A2459">
        <w:rPr>
          <w:rFonts w:ascii="Times New Roman" w:hAnsi="Times New Roman" w:cs="Times New Roman"/>
          <w:bCs/>
          <w:sz w:val="24"/>
          <w:szCs w:val="24"/>
        </w:rPr>
        <w:t xml:space="preserve"> carries out its activities on the basis of the Charter. </w:t>
      </w:r>
      <w:hyperlink r:id="rId7" w:history="1">
        <w:r w:rsidRPr="00FD3D57">
          <w:rPr>
            <w:rStyle w:val="Hyperlink"/>
            <w:rFonts w:ascii="Times New Roman" w:hAnsi="Times New Roman" w:cs="Times New Roman"/>
            <w:bCs/>
            <w:sz w:val="24"/>
            <w:szCs w:val="24"/>
          </w:rPr>
          <w:t>https://shokan.edu.kz/media/filer_public/a4/e6/a4e6c1ef-c529-451a-9449-a259341d388e/ustav_rus1.pdf</w:t>
        </w:r>
      </w:hyperlink>
      <w:r>
        <w:rPr>
          <w:rFonts w:ascii="Times New Roman" w:hAnsi="Times New Roman" w:cs="Times New Roman"/>
          <w:bCs/>
          <w:sz w:val="24"/>
          <w:szCs w:val="24"/>
        </w:rPr>
        <w:t xml:space="preserve"> </w:t>
      </w:r>
    </w:p>
    <w:p w14:paraId="2ABDA23D" w14:textId="6F491EBC"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implementation of the quality assurance policy under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 6B04201 </w:t>
      </w:r>
      <w:r w:rsidR="00EB6394">
        <w:rPr>
          <w:rFonts w:ascii="Times New Roman" w:hAnsi="Times New Roman" w:cs="Times New Roman"/>
          <w:bCs/>
          <w:sz w:val="24"/>
          <w:szCs w:val="24"/>
        </w:rPr>
        <w:t xml:space="preserve">“Law” </w:t>
      </w:r>
      <w:r w:rsidRPr="002A2459">
        <w:rPr>
          <w:rFonts w:ascii="Times New Roman" w:hAnsi="Times New Roman" w:cs="Times New Roman"/>
          <w:bCs/>
          <w:sz w:val="24"/>
          <w:szCs w:val="24"/>
        </w:rPr>
        <w:t xml:space="preserve">is carried out on the basis of the Strategic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 xml:space="preserve">Plan of the Kokshetau University named after Sh. Ualikhanov for 2020- 2024 </w:t>
      </w:r>
      <w:hyperlink r:id="rId8" w:history="1">
        <w:r w:rsidRPr="00FD3D57">
          <w:rPr>
            <w:rStyle w:val="Hyperlink"/>
            <w:rFonts w:ascii="Times New Roman" w:hAnsi="Times New Roman" w:cs="Times New Roman"/>
            <w:bCs/>
            <w:sz w:val="24"/>
            <w:szCs w:val="24"/>
          </w:rPr>
          <w:t>https://shokan.edu.kz/media/filer_public/de/50/de50845a-672e-40a3-ad57-575a00a06398/stratplan202020-2024201.pdf</w:t>
        </w:r>
      </w:hyperlink>
      <w:r>
        <w:rPr>
          <w:rFonts w:ascii="Times New Roman" w:hAnsi="Times New Roman" w:cs="Times New Roman"/>
          <w:bCs/>
          <w:sz w:val="24"/>
          <w:szCs w:val="24"/>
        </w:rPr>
        <w:t xml:space="preserve"> </w:t>
      </w:r>
      <w:r w:rsidRPr="002A2459">
        <w:rPr>
          <w:rFonts w:ascii="Times New Roman" w:hAnsi="Times New Roman" w:cs="Times New Roman"/>
          <w:bCs/>
          <w:sz w:val="24"/>
          <w:szCs w:val="24"/>
        </w:rPr>
        <w:t xml:space="preserve"> , as well as the Policy of Academic Integrity, the main principles of which are the </w:t>
      </w:r>
      <w:r w:rsidR="00EB6394">
        <w:rPr>
          <w:rFonts w:ascii="Times New Roman" w:hAnsi="Times New Roman" w:cs="Times New Roman"/>
          <w:bCs/>
          <w:sz w:val="24"/>
          <w:szCs w:val="24"/>
        </w:rPr>
        <w:t>development of</w:t>
      </w:r>
      <w:r w:rsidRPr="002A2459">
        <w:rPr>
          <w:rFonts w:ascii="Times New Roman" w:hAnsi="Times New Roman" w:cs="Times New Roman"/>
          <w:bCs/>
          <w:sz w:val="24"/>
          <w:szCs w:val="24"/>
        </w:rPr>
        <w:t xml:space="preserve">students' Conscientious and responsible attitude to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process (https://shokan.edu.kz/media/filer_public/5c/c8/5cc80e43-4df7-4c3f-b1a9-5b862e2bd203/akademicheskaia_politika_ku_im_sh_ualikhanova.pdf). Measures are being implemented to form the academic environment </w:t>
      </w:r>
      <w:hyperlink r:id="rId9" w:history="1">
        <w:r w:rsidRPr="00FD3D57">
          <w:rPr>
            <w:rStyle w:val="Hyperlink"/>
            <w:rFonts w:ascii="Times New Roman" w:hAnsi="Times New Roman" w:cs="Times New Roman"/>
            <w:bCs/>
            <w:sz w:val="24"/>
            <w:szCs w:val="24"/>
          </w:rPr>
          <w:t>https://shokan.edu.kz/media/filer_public/05/33/0533fc53-6f74-4cde-91a6-71bdcf419259/rus20politika20akademicheskoy20chestnosti1.pdf</w:t>
        </w:r>
      </w:hyperlink>
      <w:r>
        <w:rPr>
          <w:rFonts w:ascii="Times New Roman" w:hAnsi="Times New Roman" w:cs="Times New Roman"/>
          <w:bCs/>
          <w:sz w:val="24"/>
          <w:szCs w:val="24"/>
        </w:rPr>
        <w:t xml:space="preserve"> </w:t>
      </w:r>
    </w:p>
    <w:p w14:paraId="4805D1B4" w14:textId="4F4563CA"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quality of the implementation of the </w:t>
      </w:r>
      <w:r w:rsidR="00EB6394">
        <w:rPr>
          <w:rFonts w:ascii="Times New Roman" w:hAnsi="Times New Roman" w:cs="Times New Roman"/>
          <w:bCs/>
          <w:sz w:val="24"/>
          <w:szCs w:val="24"/>
        </w:rPr>
        <w:t>AP</w:t>
      </w:r>
      <w:r w:rsidRPr="002A2459">
        <w:rPr>
          <w:rFonts w:ascii="Times New Roman" w:hAnsi="Times New Roman" w:cs="Times New Roman"/>
          <w:bCs/>
          <w:sz w:val="24"/>
          <w:szCs w:val="24"/>
        </w:rPr>
        <w:t xml:space="preserve"> corresponds to the Plan and Program of deve</w:t>
      </w:r>
      <w:r w:rsidR="00EB6394">
        <w:rPr>
          <w:rFonts w:ascii="Times New Roman" w:hAnsi="Times New Roman" w:cs="Times New Roman"/>
          <w:bCs/>
          <w:sz w:val="24"/>
          <w:szCs w:val="24"/>
        </w:rPr>
        <w:t>lopment</w:t>
      </w:r>
      <w:r w:rsidRPr="002A2459">
        <w:rPr>
          <w:rFonts w:ascii="Times New Roman" w:hAnsi="Times New Roman" w:cs="Times New Roman"/>
          <w:bCs/>
          <w:sz w:val="24"/>
          <w:szCs w:val="24"/>
        </w:rPr>
        <w:t xml:space="preserve"> of the university https://shokan.edu.kz/documents/?search=&amp;document_category=19 , (</w:t>
      </w:r>
      <w:hyperlink r:id="rId10" w:history="1">
        <w:r w:rsidRPr="00FD3D57">
          <w:rPr>
            <w:rStyle w:val="Hyperlink"/>
            <w:rFonts w:ascii="Times New Roman" w:hAnsi="Times New Roman" w:cs="Times New Roman"/>
            <w:bCs/>
            <w:sz w:val="24"/>
            <w:szCs w:val="24"/>
          </w:rPr>
          <w:t>https://shokan.edu.kz/media/filer_public/f4/b7/f4b72560-a9e8-4443-a578-37c732388bcd/programma_razvitiya_2021-2025.pdf</w:t>
        </w:r>
      </w:hyperlink>
      <w:r>
        <w:rPr>
          <w:rFonts w:ascii="Times New Roman" w:hAnsi="Times New Roman" w:cs="Times New Roman"/>
          <w:bCs/>
          <w:sz w:val="24"/>
          <w:szCs w:val="24"/>
        </w:rPr>
        <w:t xml:space="preserve"> </w:t>
      </w:r>
      <w:r w:rsidRPr="002A2459">
        <w:rPr>
          <w:rFonts w:ascii="Times New Roman" w:hAnsi="Times New Roman" w:cs="Times New Roman"/>
          <w:bCs/>
          <w:sz w:val="24"/>
          <w:szCs w:val="24"/>
        </w:rPr>
        <w:t xml:space="preserve"> and is focused on the systematic updating of the content, in accordance with the needs of the labor market, changes in legislation. The academic freedom of the organization of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process is ensured.</w:t>
      </w:r>
    </w:p>
    <w:p w14:paraId="224AD48A" w14:textId="1CBFBBDB"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University carries out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activities on the basis of a license. (Appendix A1). The policy is part of Strategic Management and is considered in a complex together with other documents: Strategic plan, mission, academic policy, standards of internal quality assurance of the university.</w:t>
      </w:r>
    </w:p>
    <w:p w14:paraId="2BC8660F" w14:textId="7C5A972F"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To ensure the implementation of the </w:t>
      </w:r>
      <w:r w:rsidR="00EB6394">
        <w:rPr>
          <w:rFonts w:ascii="Times New Roman" w:hAnsi="Times New Roman" w:cs="Times New Roman"/>
          <w:bCs/>
          <w:sz w:val="24"/>
          <w:szCs w:val="24"/>
        </w:rPr>
        <w:t>AP</w:t>
      </w:r>
      <w:r w:rsidRPr="002A2459">
        <w:rPr>
          <w:rFonts w:ascii="Times New Roman" w:hAnsi="Times New Roman" w:cs="Times New Roman"/>
          <w:bCs/>
          <w:sz w:val="24"/>
          <w:szCs w:val="24"/>
        </w:rPr>
        <w:t xml:space="preserve">, the department has a highly qualified teaching staff, consisting of </w:t>
      </w:r>
      <w:r w:rsidR="00EB6394">
        <w:rPr>
          <w:rFonts w:ascii="Times New Roman" w:hAnsi="Times New Roman" w:cs="Times New Roman"/>
          <w:bCs/>
          <w:sz w:val="24"/>
          <w:szCs w:val="24"/>
        </w:rPr>
        <w:t>C</w:t>
      </w:r>
      <w:r w:rsidRPr="002A2459">
        <w:rPr>
          <w:rFonts w:ascii="Times New Roman" w:hAnsi="Times New Roman" w:cs="Times New Roman"/>
          <w:bCs/>
          <w:sz w:val="24"/>
          <w:szCs w:val="24"/>
        </w:rPr>
        <w:t xml:space="preserve">andidates of sciences and </w:t>
      </w:r>
      <w:r w:rsidR="00EB6394">
        <w:rPr>
          <w:rFonts w:ascii="Times New Roman" w:hAnsi="Times New Roman" w:cs="Times New Roman"/>
          <w:bCs/>
          <w:sz w:val="24"/>
          <w:szCs w:val="24"/>
        </w:rPr>
        <w:t>M</w:t>
      </w:r>
      <w:r w:rsidRPr="002A2459">
        <w:rPr>
          <w:rFonts w:ascii="Times New Roman" w:hAnsi="Times New Roman" w:cs="Times New Roman"/>
          <w:bCs/>
          <w:sz w:val="24"/>
          <w:szCs w:val="24"/>
        </w:rPr>
        <w:t>asters of Law with at least 10 years of experience.</w:t>
      </w:r>
    </w:p>
    <w:p w14:paraId="42002291" w14:textId="4E7C2446"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The scientific research of the faculty is devoted to t</w:t>
      </w:r>
      <w:r w:rsidR="00EB6394">
        <w:rPr>
          <w:rFonts w:ascii="Times New Roman" w:hAnsi="Times New Roman" w:cs="Times New Roman"/>
          <w:bCs/>
          <w:sz w:val="24"/>
          <w:szCs w:val="24"/>
        </w:rPr>
        <w:t>ypical</w:t>
      </w:r>
      <w:r w:rsidRPr="002A2459">
        <w:rPr>
          <w:rFonts w:ascii="Times New Roman" w:hAnsi="Times New Roman" w:cs="Times New Roman"/>
          <w:bCs/>
          <w:sz w:val="24"/>
          <w:szCs w:val="24"/>
        </w:rPr>
        <w:t xml:space="preserve"> issues of the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of legislation and political and legal transformations. This is confirmed in publications both in Kazakhstan and abroad.</w:t>
      </w:r>
    </w:p>
    <w:p w14:paraId="1A3AFBB4" w14:textId="03421974"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Scientific interests and abilities are devel</w:t>
      </w:r>
      <w:r w:rsidR="00EB6394">
        <w:rPr>
          <w:rFonts w:ascii="Times New Roman" w:hAnsi="Times New Roman" w:cs="Times New Roman"/>
          <w:bCs/>
          <w:sz w:val="24"/>
          <w:szCs w:val="24"/>
        </w:rPr>
        <w:t>oped</w:t>
      </w:r>
      <w:r w:rsidRPr="002A2459">
        <w:rPr>
          <w:rFonts w:ascii="Times New Roman" w:hAnsi="Times New Roman" w:cs="Times New Roman"/>
          <w:bCs/>
          <w:sz w:val="24"/>
          <w:szCs w:val="24"/>
        </w:rPr>
        <w:t xml:space="preserve"> through in-depth study of the content of disciplines, performing creative tasks, writing scientific articles, essays and participating in various kinds of NID.</w:t>
      </w:r>
    </w:p>
    <w:p w14:paraId="63D6F8DD" w14:textId="18675225"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At the present stage, the University has consistently high indicators in the ratings for external evaluation: </w:t>
      </w:r>
      <w:r w:rsidR="00EB6394">
        <w:rPr>
          <w:rFonts w:ascii="Times New Roman" w:hAnsi="Times New Roman" w:cs="Times New Roman"/>
          <w:bCs/>
          <w:sz w:val="24"/>
          <w:szCs w:val="24"/>
        </w:rPr>
        <w:t>IAAR</w:t>
      </w:r>
      <w:r w:rsidRPr="002A2459">
        <w:rPr>
          <w:rFonts w:ascii="Times New Roman" w:hAnsi="Times New Roman" w:cs="Times New Roman"/>
          <w:bCs/>
          <w:sz w:val="24"/>
          <w:szCs w:val="24"/>
        </w:rPr>
        <w:t xml:space="preserve"> – 9th place, ARES - 14th place https://shokan.edu.kz/about/</w:t>
      </w:r>
    </w:p>
    <w:p w14:paraId="49161345" w14:textId="58FAACC5"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university's management system shows the effectiveness of improving the mechanisms and quality of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services, based on constant and timely interaction with employers and preventive monitoring of the labor market, expressed in timely updating of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programs, </w:t>
      </w:r>
      <w:r w:rsidR="00EB6394" w:rsidRPr="002A2459">
        <w:rPr>
          <w:rFonts w:ascii="Times New Roman" w:hAnsi="Times New Roman" w:cs="Times New Roman"/>
          <w:bCs/>
          <w:sz w:val="24"/>
          <w:szCs w:val="24"/>
        </w:rPr>
        <w:t>considering</w:t>
      </w:r>
      <w:r w:rsidRPr="002A2459">
        <w:rPr>
          <w:rFonts w:ascii="Times New Roman" w:hAnsi="Times New Roman" w:cs="Times New Roman"/>
          <w:bCs/>
          <w:sz w:val="24"/>
          <w:szCs w:val="24"/>
        </w:rPr>
        <w:t xml:space="preserve"> changes in legislation and satisfying consumer requests.</w:t>
      </w:r>
    </w:p>
    <w:p w14:paraId="6EEE27DD" w14:textId="4EC712E2"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responsibility for risk management and the </w:t>
      </w:r>
      <w:r w:rsidR="00EB6394">
        <w:rPr>
          <w:rFonts w:ascii="Times New Roman" w:hAnsi="Times New Roman" w:cs="Times New Roman"/>
          <w:bCs/>
          <w:sz w:val="24"/>
          <w:szCs w:val="24"/>
        </w:rPr>
        <w:t>development of academic</w:t>
      </w:r>
      <w:r w:rsidRPr="002A2459">
        <w:rPr>
          <w:rFonts w:ascii="Times New Roman" w:hAnsi="Times New Roman" w:cs="Times New Roman"/>
          <w:bCs/>
          <w:sz w:val="24"/>
          <w:szCs w:val="24"/>
        </w:rPr>
        <w:t xml:space="preserve"> programs lies with the manager. The functioning of the quality assurance policy is carried out by the management of the university and its structural divisions</w:t>
      </w:r>
      <w:r w:rsidR="00EB6394">
        <w:rPr>
          <w:rFonts w:ascii="Times New Roman" w:hAnsi="Times New Roman" w:cs="Times New Roman"/>
          <w:bCs/>
          <w:sz w:val="24"/>
          <w:szCs w:val="24"/>
        </w:rPr>
        <w:t>.</w:t>
      </w:r>
    </w:p>
    <w:p w14:paraId="417C3568" w14:textId="1D4E7E6E"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responsibility for the formation and effective functioning of the quality assurance policy and risk management at the level of the </w:t>
      </w:r>
      <w:r w:rsidR="00EB6394">
        <w:rPr>
          <w:rFonts w:ascii="Times New Roman" w:hAnsi="Times New Roman" w:cs="Times New Roman"/>
          <w:bCs/>
          <w:sz w:val="24"/>
          <w:szCs w:val="24"/>
        </w:rPr>
        <w:t>AP</w:t>
      </w:r>
      <w:r w:rsidRPr="002A2459">
        <w:rPr>
          <w:rFonts w:ascii="Times New Roman" w:hAnsi="Times New Roman" w:cs="Times New Roman"/>
          <w:bCs/>
          <w:sz w:val="24"/>
          <w:szCs w:val="24"/>
        </w:rPr>
        <w:t xml:space="preserve"> lies with the head of the </w:t>
      </w:r>
      <w:r w:rsidR="00EB6394">
        <w:rPr>
          <w:rFonts w:ascii="Times New Roman" w:hAnsi="Times New Roman" w:cs="Times New Roman"/>
          <w:bCs/>
          <w:sz w:val="24"/>
          <w:szCs w:val="24"/>
        </w:rPr>
        <w:t>AP</w:t>
      </w:r>
    </w:p>
    <w:p w14:paraId="5519B4D1" w14:textId="151F5528"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w:t>
      </w:r>
      <w:r w:rsidR="00EB6394">
        <w:rPr>
          <w:rFonts w:ascii="Times New Roman" w:hAnsi="Times New Roman" w:cs="Times New Roman"/>
          <w:bCs/>
          <w:sz w:val="24"/>
          <w:szCs w:val="24"/>
        </w:rPr>
        <w:t>development of academic</w:t>
      </w:r>
      <w:r w:rsidRPr="002A2459">
        <w:rPr>
          <w:rFonts w:ascii="Times New Roman" w:hAnsi="Times New Roman" w:cs="Times New Roman"/>
          <w:bCs/>
          <w:sz w:val="24"/>
          <w:szCs w:val="24"/>
        </w:rPr>
        <w:t xml:space="preserve"> programs Law (Bachelor's degree) is determined by the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plan.</w:t>
      </w:r>
    </w:p>
    <w:p w14:paraId="563A8E31" w14:textId="3DF9041B"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Plans for the </w:t>
      </w:r>
      <w:r w:rsidR="00EB6394">
        <w:rPr>
          <w:rFonts w:ascii="Times New Roman" w:hAnsi="Times New Roman" w:cs="Times New Roman"/>
          <w:bCs/>
          <w:sz w:val="24"/>
          <w:szCs w:val="24"/>
        </w:rPr>
        <w:t>development of academic</w:t>
      </w:r>
      <w:r w:rsidRPr="002A2459">
        <w:rPr>
          <w:rFonts w:ascii="Times New Roman" w:hAnsi="Times New Roman" w:cs="Times New Roman"/>
          <w:bCs/>
          <w:sz w:val="24"/>
          <w:szCs w:val="24"/>
        </w:rPr>
        <w:t xml:space="preserve"> programs have been </w:t>
      </w:r>
      <w:r w:rsidR="00EB6394">
        <w:rPr>
          <w:rFonts w:ascii="Times New Roman" w:hAnsi="Times New Roman" w:cs="Times New Roman"/>
          <w:bCs/>
          <w:sz w:val="24"/>
          <w:szCs w:val="24"/>
        </w:rPr>
        <w:t xml:space="preserve">developed, </w:t>
      </w:r>
      <w:r w:rsidRPr="002A2459">
        <w:rPr>
          <w:rFonts w:ascii="Times New Roman" w:hAnsi="Times New Roman" w:cs="Times New Roman"/>
          <w:bCs/>
          <w:sz w:val="24"/>
          <w:szCs w:val="24"/>
        </w:rPr>
        <w:t xml:space="preserve">approved and put into effect since 2017. The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 xml:space="preserve">strategy of the Department of Jurisprudence (Law) 2020 for 2020-2025 includes the structure of the department of SWOT analysis, the personnel of the </w:t>
      </w:r>
      <w:r w:rsidRPr="002A2459">
        <w:rPr>
          <w:rFonts w:ascii="Times New Roman" w:hAnsi="Times New Roman" w:cs="Times New Roman"/>
          <w:bCs/>
          <w:sz w:val="24"/>
          <w:szCs w:val="24"/>
        </w:rPr>
        <w:lastRenderedPageBreak/>
        <w:t xml:space="preserve">department, analysis of the current situation on the labor market, the content of the disciplines of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programs, research and </w:t>
      </w:r>
      <w:r w:rsidR="00EB6394">
        <w:rPr>
          <w:rFonts w:ascii="Times New Roman" w:hAnsi="Times New Roman" w:cs="Times New Roman"/>
          <w:bCs/>
          <w:sz w:val="24"/>
          <w:szCs w:val="24"/>
        </w:rPr>
        <w:t xml:space="preserve">development of </w:t>
      </w:r>
      <w:r w:rsidRPr="002A2459">
        <w:rPr>
          <w:rFonts w:ascii="Times New Roman" w:hAnsi="Times New Roman" w:cs="Times New Roman"/>
          <w:bCs/>
          <w:sz w:val="24"/>
          <w:szCs w:val="24"/>
        </w:rPr>
        <w:t>the department and institutionalization of the department. (Appendix A2)</w:t>
      </w:r>
    </w:p>
    <w:p w14:paraId="1F6DC698" w14:textId="2E0C8824"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w:t>
      </w:r>
      <w:r w:rsidR="00EB6394">
        <w:rPr>
          <w:rFonts w:ascii="Times New Roman" w:hAnsi="Times New Roman" w:cs="Times New Roman"/>
          <w:bCs/>
          <w:sz w:val="24"/>
          <w:szCs w:val="24"/>
        </w:rPr>
        <w:t>AP</w:t>
      </w:r>
      <w:r w:rsidRPr="002A2459">
        <w:rPr>
          <w:rFonts w:ascii="Times New Roman" w:hAnsi="Times New Roman" w:cs="Times New Roman"/>
          <w:bCs/>
          <w:sz w:val="24"/>
          <w:szCs w:val="24"/>
        </w:rPr>
        <w:t xml:space="preserve"> meets the requirements, </w:t>
      </w:r>
      <w:r w:rsidR="00EB6394" w:rsidRPr="002A2459">
        <w:rPr>
          <w:rFonts w:ascii="Times New Roman" w:hAnsi="Times New Roman" w:cs="Times New Roman"/>
          <w:bCs/>
          <w:sz w:val="24"/>
          <w:szCs w:val="24"/>
        </w:rPr>
        <w:t>considering</w:t>
      </w:r>
      <w:r w:rsidRPr="002A2459">
        <w:rPr>
          <w:rFonts w:ascii="Times New Roman" w:hAnsi="Times New Roman" w:cs="Times New Roman"/>
          <w:bCs/>
          <w:sz w:val="24"/>
          <w:szCs w:val="24"/>
        </w:rPr>
        <w:t xml:space="preserve"> the Dublin descriptors, for the first level of education. The content of the </w:t>
      </w:r>
      <w:r w:rsidR="00EB6394">
        <w:rPr>
          <w:rFonts w:ascii="Times New Roman" w:hAnsi="Times New Roman" w:cs="Times New Roman"/>
          <w:bCs/>
          <w:sz w:val="24"/>
          <w:szCs w:val="24"/>
        </w:rPr>
        <w:t>AP</w:t>
      </w:r>
      <w:r w:rsidRPr="002A2459">
        <w:rPr>
          <w:rFonts w:ascii="Times New Roman" w:hAnsi="Times New Roman" w:cs="Times New Roman"/>
          <w:bCs/>
          <w:sz w:val="24"/>
          <w:szCs w:val="24"/>
        </w:rPr>
        <w:t xml:space="preserve"> meets the needs of regional stakeholders, and also meets the requirements of the Ministry of Education and Science of the Republic of Kazakhstan.</w:t>
      </w:r>
    </w:p>
    <w:p w14:paraId="5168720F" w14:textId="25D81844"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content of the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 xml:space="preserve">plan is related to the content of the Strategic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 xml:space="preserve">Plan of the University and the Strategic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Plan of the Higher School of Business and Law.</w:t>
      </w:r>
    </w:p>
    <w:p w14:paraId="2EEC962C" w14:textId="6E27AB63"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 xml:space="preserve">plan of the accredited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 is drawn up for the entire period of study and includes the following sections:</w:t>
      </w:r>
    </w:p>
    <w:p w14:paraId="4549DEF7" w14:textId="2CEE83E4"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 Analytical justification of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 Information about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w:t>
      </w:r>
    </w:p>
    <w:p w14:paraId="3DFB806C" w14:textId="5D163DC3"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 The main goals and objectives of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plan;</w:t>
      </w:r>
    </w:p>
    <w:p w14:paraId="747A8F24" w14:textId="6AFF1504"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 List of activities plan for the implementation of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w:t>
      </w:r>
    </w:p>
    <w:p w14:paraId="1CD2451A" w14:textId="5F83C480"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following tasks are outlined in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plan:</w:t>
      </w:r>
    </w:p>
    <w:p w14:paraId="49B1B503"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Providing conditions for obtaining a full-fledged, high-quality professional education;</w:t>
      </w:r>
    </w:p>
    <w:p w14:paraId="417A0144" w14:textId="1B129B21"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 Involvement of employers in the process of improving the </w:t>
      </w:r>
      <w:r w:rsidR="00EB6394">
        <w:rPr>
          <w:rFonts w:ascii="Times New Roman" w:hAnsi="Times New Roman" w:cs="Times New Roman"/>
          <w:bCs/>
          <w:sz w:val="24"/>
          <w:szCs w:val="24"/>
        </w:rPr>
        <w:t>AP</w:t>
      </w:r>
      <w:r w:rsidRPr="002A2459">
        <w:rPr>
          <w:rFonts w:ascii="Times New Roman" w:hAnsi="Times New Roman" w:cs="Times New Roman"/>
          <w:bCs/>
          <w:sz w:val="24"/>
          <w:szCs w:val="24"/>
        </w:rPr>
        <w:t xml:space="preserve">, preparation of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and methodological support for disciplines </w:t>
      </w:r>
      <w:r w:rsidR="00EB6394">
        <w:rPr>
          <w:rFonts w:ascii="Times New Roman" w:hAnsi="Times New Roman" w:cs="Times New Roman"/>
          <w:bCs/>
          <w:sz w:val="24"/>
          <w:szCs w:val="24"/>
        </w:rPr>
        <w:t>proposed</w:t>
      </w:r>
      <w:r w:rsidRPr="002A2459">
        <w:rPr>
          <w:rFonts w:ascii="Times New Roman" w:hAnsi="Times New Roman" w:cs="Times New Roman"/>
          <w:bCs/>
          <w:sz w:val="24"/>
          <w:szCs w:val="24"/>
        </w:rPr>
        <w:t xml:space="preserve"> by the employer;</w:t>
      </w:r>
    </w:p>
    <w:p w14:paraId="008F6AFE" w14:textId="7B05656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 Establishment of relations with foreign partners in order to implement joint research and publication of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and methodological literature;</w:t>
      </w:r>
    </w:p>
    <w:p w14:paraId="19084B39"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Stimulating and motivating students to active scientific activity;</w:t>
      </w:r>
    </w:p>
    <w:p w14:paraId="6E3A7EFB" w14:textId="17A9C900"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 Creation of an innovative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environment;</w:t>
      </w:r>
    </w:p>
    <w:p w14:paraId="55264E25" w14:textId="469AD329"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 Increase in the share of settled PPP implementing </w:t>
      </w:r>
      <w:r w:rsidR="00EB6394">
        <w:rPr>
          <w:rFonts w:ascii="Times New Roman" w:hAnsi="Times New Roman" w:cs="Times New Roman"/>
          <w:bCs/>
          <w:sz w:val="24"/>
          <w:szCs w:val="24"/>
        </w:rPr>
        <w:t>AP</w:t>
      </w:r>
      <w:r w:rsidRPr="002A2459">
        <w:rPr>
          <w:rFonts w:ascii="Times New Roman" w:hAnsi="Times New Roman" w:cs="Times New Roman"/>
          <w:bCs/>
          <w:sz w:val="24"/>
          <w:szCs w:val="24"/>
        </w:rPr>
        <w:t>;</w:t>
      </w:r>
    </w:p>
    <w:p w14:paraId="3990B357" w14:textId="390CEEF2"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 Expansion of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space.</w:t>
      </w:r>
    </w:p>
    <w:p w14:paraId="7F3CD888" w14:textId="6D8BB3DF"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In order to implement the policy of ensuring the quality of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programs, annual work plans of the department are being implemented on an ongoing basis. The department's work plans correspond to the priorities and principles of the strategic </w:t>
      </w:r>
      <w:r w:rsidR="00EB6394">
        <w:rPr>
          <w:rFonts w:ascii="Times New Roman" w:hAnsi="Times New Roman" w:cs="Times New Roman"/>
          <w:bCs/>
          <w:sz w:val="24"/>
          <w:szCs w:val="24"/>
        </w:rPr>
        <w:t xml:space="preserve">development of </w:t>
      </w:r>
      <w:r w:rsidRPr="002A2459">
        <w:rPr>
          <w:rFonts w:ascii="Times New Roman" w:hAnsi="Times New Roman" w:cs="Times New Roman"/>
          <w:bCs/>
          <w:sz w:val="24"/>
          <w:szCs w:val="24"/>
        </w:rPr>
        <w:t xml:space="preserve">the university. When </w:t>
      </w:r>
      <w:r w:rsidR="00EB6394">
        <w:rPr>
          <w:rFonts w:ascii="Times New Roman" w:hAnsi="Times New Roman" w:cs="Times New Roman"/>
          <w:bCs/>
          <w:sz w:val="24"/>
          <w:szCs w:val="24"/>
        </w:rPr>
        <w:t>developing</w:t>
      </w:r>
      <w:r w:rsidRPr="002A2459">
        <w:rPr>
          <w:rFonts w:ascii="Times New Roman" w:hAnsi="Times New Roman" w:cs="Times New Roman"/>
          <w:bCs/>
          <w:sz w:val="24"/>
          <w:szCs w:val="24"/>
        </w:rPr>
        <w:t xml:space="preserve"> work plans of the department, the needs of the organization of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process are taken into account with the direct participation of teachers of the department, students, and employers.</w:t>
      </w:r>
    </w:p>
    <w:p w14:paraId="5C4BE7FE" w14:textId="512AF45B"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mechanism of strategic planning for the </w:t>
      </w:r>
      <w:r w:rsidR="00EB6394">
        <w:rPr>
          <w:rFonts w:ascii="Times New Roman" w:hAnsi="Times New Roman" w:cs="Times New Roman"/>
          <w:bCs/>
          <w:sz w:val="24"/>
          <w:szCs w:val="24"/>
        </w:rPr>
        <w:t>development of academic</w:t>
      </w:r>
      <w:r w:rsidRPr="002A2459">
        <w:rPr>
          <w:rFonts w:ascii="Times New Roman" w:hAnsi="Times New Roman" w:cs="Times New Roman"/>
          <w:bCs/>
          <w:sz w:val="24"/>
          <w:szCs w:val="24"/>
        </w:rPr>
        <w:t xml:space="preserve"> programs of the Department of Law corresponds to the Strategic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 xml:space="preserve">Plan of the University, and the </w:t>
      </w:r>
      <w:r w:rsidR="00EB6394">
        <w:rPr>
          <w:rFonts w:ascii="Times New Roman" w:hAnsi="Times New Roman" w:cs="Times New Roman"/>
          <w:bCs/>
          <w:sz w:val="24"/>
          <w:szCs w:val="24"/>
        </w:rPr>
        <w:t xml:space="preserve">development </w:t>
      </w:r>
      <w:r w:rsidRPr="002A2459">
        <w:rPr>
          <w:rFonts w:ascii="Times New Roman" w:hAnsi="Times New Roman" w:cs="Times New Roman"/>
          <w:bCs/>
          <w:sz w:val="24"/>
          <w:szCs w:val="24"/>
        </w:rPr>
        <w:t>plans of the Higher School of Business and Law</w:t>
      </w:r>
    </w:p>
    <w:p w14:paraId="670FEE96" w14:textId="77ED1761"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teaching staff has the necessary level of professional training and constantly improves the level of their qualifications. In the context of the organization of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process in the context of the Covid-19 pandemic, the university leadership conducted advanced training in the organization and use of distance learning, with the </w:t>
      </w:r>
      <w:r w:rsidR="00EB6394">
        <w:rPr>
          <w:rFonts w:ascii="Times New Roman" w:hAnsi="Times New Roman" w:cs="Times New Roman"/>
          <w:bCs/>
          <w:sz w:val="24"/>
          <w:szCs w:val="24"/>
        </w:rPr>
        <w:t xml:space="preserve">development of </w:t>
      </w:r>
      <w:r w:rsidRPr="002A2459">
        <w:rPr>
          <w:rFonts w:ascii="Times New Roman" w:hAnsi="Times New Roman" w:cs="Times New Roman"/>
          <w:bCs/>
          <w:sz w:val="24"/>
          <w:szCs w:val="24"/>
        </w:rPr>
        <w:t>the use of Internet resources and programs.</w:t>
      </w:r>
    </w:p>
    <w:p w14:paraId="6940DF3C" w14:textId="697693B3"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Recognizing the importance of teaching, the University </w:t>
      </w:r>
      <w:r w:rsidR="00EB6394">
        <w:rPr>
          <w:rFonts w:ascii="Times New Roman" w:hAnsi="Times New Roman" w:cs="Times New Roman"/>
          <w:bCs/>
          <w:sz w:val="24"/>
          <w:szCs w:val="24"/>
        </w:rPr>
        <w:t xml:space="preserve">develops </w:t>
      </w:r>
      <w:r w:rsidRPr="002A2459">
        <w:rPr>
          <w:rFonts w:ascii="Times New Roman" w:hAnsi="Times New Roman" w:cs="Times New Roman"/>
          <w:bCs/>
          <w:sz w:val="24"/>
          <w:szCs w:val="24"/>
        </w:rPr>
        <w:t xml:space="preserve">clear, transparent and objective criteria for hiring, appointing, filling vacant positions, promotions, dismissals and follows them in its activities in accordance with the principle of meritocracy. The qualitative and quantitative need for academic personnel is determined by the qualification requirements imposed by the state for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activities, regulated by the Rules of competitive replacement of positions of the teaching staff and researchers of the Non-Profit Joint Stock Company NAO KU named after Sh. Ualikhanov</w:t>
      </w:r>
      <w:r w:rsidR="00EB6394">
        <w:rPr>
          <w:rFonts w:ascii="Times New Roman" w:hAnsi="Times New Roman" w:cs="Times New Roman"/>
          <w:bCs/>
          <w:sz w:val="24"/>
          <w:szCs w:val="24"/>
        </w:rPr>
        <w:t>”</w:t>
      </w:r>
      <w:r w:rsidRPr="002A2459">
        <w:rPr>
          <w:rFonts w:ascii="Times New Roman" w:hAnsi="Times New Roman" w:cs="Times New Roman"/>
          <w:bCs/>
          <w:sz w:val="24"/>
          <w:szCs w:val="24"/>
        </w:rPr>
        <w:t xml:space="preserve">. At least once every five years, teachers of the department are certified for the position, while demonstrating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scientific and other results of activities in accordance with the requirements of the QMS </w:t>
      </w:r>
      <w:r w:rsidR="00EB6394">
        <w:rPr>
          <w:rFonts w:ascii="Times New Roman" w:hAnsi="Times New Roman" w:cs="Times New Roman"/>
          <w:bCs/>
          <w:sz w:val="24"/>
          <w:szCs w:val="24"/>
        </w:rPr>
        <w:t>“</w:t>
      </w:r>
      <w:r w:rsidRPr="002A2459">
        <w:rPr>
          <w:rFonts w:ascii="Times New Roman" w:hAnsi="Times New Roman" w:cs="Times New Roman"/>
          <w:bCs/>
          <w:sz w:val="24"/>
          <w:szCs w:val="24"/>
        </w:rPr>
        <w:t>Rules for competitive replacement of positions of teaching staff and researchers</w:t>
      </w:r>
      <w:r w:rsidR="00EB6394">
        <w:rPr>
          <w:rFonts w:ascii="Times New Roman" w:hAnsi="Times New Roman" w:cs="Times New Roman"/>
          <w:bCs/>
          <w:sz w:val="24"/>
          <w:szCs w:val="24"/>
        </w:rPr>
        <w:t>”</w:t>
      </w:r>
      <w:r w:rsidRPr="002A2459">
        <w:rPr>
          <w:rFonts w:ascii="Times New Roman" w:hAnsi="Times New Roman" w:cs="Times New Roman"/>
          <w:bCs/>
          <w:sz w:val="24"/>
          <w:szCs w:val="24"/>
        </w:rPr>
        <w:t xml:space="preserve"> https://shokan.edu.kz/media/filer_public/97/ae/97aed4ef-403e-444b-8af1-f91ac8460d43/pravila_konk_zamecsheniya1.pdf</w:t>
      </w:r>
    </w:p>
    <w:p w14:paraId="78C0EC77" w14:textId="76054784"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The teachers of the department have a high scientific potential, 2 teachers have completed a scientific internship under the Bolashak program, 1 teacher under the </w:t>
      </w:r>
      <w:r w:rsidR="00EB6394">
        <w:rPr>
          <w:rFonts w:ascii="Times New Roman" w:hAnsi="Times New Roman" w:cs="Times New Roman"/>
          <w:bCs/>
          <w:sz w:val="24"/>
          <w:szCs w:val="24"/>
        </w:rPr>
        <w:t xml:space="preserve">Erasmus </w:t>
      </w:r>
      <w:r w:rsidRPr="002A2459">
        <w:rPr>
          <w:rFonts w:ascii="Times New Roman" w:hAnsi="Times New Roman" w:cs="Times New Roman"/>
          <w:bCs/>
          <w:sz w:val="24"/>
          <w:szCs w:val="24"/>
        </w:rPr>
        <w:t xml:space="preserve">program. In 2020, two teachers of the department defended their dissertations and received a PhD degree. The </w:t>
      </w:r>
      <w:r w:rsidRPr="002A2459">
        <w:rPr>
          <w:rFonts w:ascii="Times New Roman" w:hAnsi="Times New Roman" w:cs="Times New Roman"/>
          <w:bCs/>
          <w:sz w:val="24"/>
          <w:szCs w:val="24"/>
        </w:rPr>
        <w:lastRenderedPageBreak/>
        <w:t xml:space="preserve">teachers of the department have a high publication activity, including articles in the </w:t>
      </w:r>
      <w:r w:rsidR="00EB6394">
        <w:rPr>
          <w:rFonts w:ascii="Times New Roman" w:hAnsi="Times New Roman" w:cs="Times New Roman"/>
          <w:bCs/>
          <w:sz w:val="24"/>
          <w:szCs w:val="24"/>
        </w:rPr>
        <w:t xml:space="preserve">Scopus </w:t>
      </w:r>
      <w:r w:rsidRPr="002A2459">
        <w:rPr>
          <w:rFonts w:ascii="Times New Roman" w:hAnsi="Times New Roman" w:cs="Times New Roman"/>
          <w:bCs/>
          <w:sz w:val="24"/>
          <w:szCs w:val="24"/>
        </w:rPr>
        <w:t xml:space="preserve">database, KKSON VAK, RSCI and others. The lecturer of the department is a member of the Scientific Expert Group </w:t>
      </w:r>
      <w:r w:rsidR="00EB6394">
        <w:rPr>
          <w:rFonts w:ascii="Times New Roman" w:hAnsi="Times New Roman" w:cs="Times New Roman"/>
          <w:bCs/>
          <w:sz w:val="24"/>
          <w:szCs w:val="24"/>
        </w:rPr>
        <w:t>“</w:t>
      </w:r>
      <w:r w:rsidRPr="002A2459">
        <w:rPr>
          <w:rFonts w:ascii="Times New Roman" w:hAnsi="Times New Roman" w:cs="Times New Roman"/>
          <w:bCs/>
          <w:sz w:val="24"/>
          <w:szCs w:val="24"/>
        </w:rPr>
        <w:t>Kogamdyk kelisim</w:t>
      </w:r>
      <w:r w:rsidR="00EB6394">
        <w:rPr>
          <w:rFonts w:ascii="Times New Roman" w:hAnsi="Times New Roman" w:cs="Times New Roman"/>
          <w:bCs/>
          <w:sz w:val="24"/>
          <w:szCs w:val="24"/>
        </w:rPr>
        <w:t>”</w:t>
      </w:r>
      <w:r w:rsidRPr="002A2459">
        <w:rPr>
          <w:rFonts w:ascii="Times New Roman" w:hAnsi="Times New Roman" w:cs="Times New Roman"/>
          <w:bCs/>
          <w:sz w:val="24"/>
          <w:szCs w:val="24"/>
        </w:rPr>
        <w:t xml:space="preserve"> at the Department of Internal Policy of the Akmola region. Four teachers are members of the Republican Union of Lawyers.</w:t>
      </w:r>
    </w:p>
    <w:p w14:paraId="1C3C921C" w14:textId="63F0841A"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Scientific articles on </w:t>
      </w:r>
      <w:r w:rsidR="00EB6394">
        <w:rPr>
          <w:rFonts w:ascii="Times New Roman" w:hAnsi="Times New Roman" w:cs="Times New Roman"/>
          <w:bCs/>
          <w:sz w:val="24"/>
          <w:szCs w:val="24"/>
        </w:rPr>
        <w:t xml:space="preserve">typical </w:t>
      </w:r>
      <w:r w:rsidRPr="002A2459">
        <w:rPr>
          <w:rFonts w:ascii="Times New Roman" w:hAnsi="Times New Roman" w:cs="Times New Roman"/>
          <w:bCs/>
          <w:sz w:val="24"/>
          <w:szCs w:val="24"/>
        </w:rPr>
        <w:t>issues of law enforcement are published, textbooks and a monograph are published. For example, lecturer Kultasov A.A. has a textbook Criminal Law of the Republic of Kazakhstan, Criminology, Myrzakhanova M.N. Forensic expertise, Conflictology and mediation and are teachers of these disciplines. These books are in the library.</w:t>
      </w:r>
    </w:p>
    <w:p w14:paraId="5ABDFFD5" w14:textId="7E2072C8"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Scientific </w:t>
      </w:r>
      <w:r w:rsidR="00EB6394">
        <w:rPr>
          <w:rFonts w:ascii="Times New Roman" w:hAnsi="Times New Roman" w:cs="Times New Roman"/>
          <w:bCs/>
          <w:sz w:val="24"/>
          <w:szCs w:val="24"/>
        </w:rPr>
        <w:t>cooperation</w:t>
      </w:r>
      <w:r w:rsidRPr="002A2459">
        <w:rPr>
          <w:rFonts w:ascii="Times New Roman" w:hAnsi="Times New Roman" w:cs="Times New Roman"/>
          <w:bCs/>
          <w:sz w:val="24"/>
          <w:szCs w:val="24"/>
        </w:rPr>
        <w:t xml:space="preserve"> is maintained with the University of Latvia, Riga, where students were sent for academic mobility for the academic period, as well as with their Zasag University (Mongolia).</w:t>
      </w:r>
    </w:p>
    <w:p w14:paraId="460C690B"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Monitoring of the implementation of the department's plans is carried out by the heads of departments and the Academic Quality Council</w:t>
      </w:r>
    </w:p>
    <w:p w14:paraId="65269C97"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The scientific interests of students are based on the scientific research of teachers-scientific supervisors who conduct research activities based on the interests of students.</w:t>
      </w:r>
    </w:p>
    <w:p w14:paraId="155245A5"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Internally, the Quality Policy of the Department of Law reflects the relationship between scientific research, teaching, and learning and is based on the national and intra-university context.</w:t>
      </w:r>
    </w:p>
    <w:p w14:paraId="104676ED" w14:textId="00F82EEF"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 xml:space="preserve">In order to interact the </w:t>
      </w:r>
      <w:r w:rsidR="00EB6394">
        <w:rPr>
          <w:rFonts w:ascii="Times New Roman" w:hAnsi="Times New Roman" w:cs="Times New Roman"/>
          <w:bCs/>
          <w:sz w:val="24"/>
          <w:szCs w:val="24"/>
        </w:rPr>
        <w:t>academic</w:t>
      </w:r>
      <w:r w:rsidRPr="002A2459">
        <w:rPr>
          <w:rFonts w:ascii="Times New Roman" w:hAnsi="Times New Roman" w:cs="Times New Roman"/>
          <w:bCs/>
          <w:sz w:val="24"/>
          <w:szCs w:val="24"/>
        </w:rPr>
        <w:t xml:space="preserve"> and scientific process, the university encourages the scientific activity of the academic staff through:</w:t>
      </w:r>
    </w:p>
    <w:p w14:paraId="7A4D2D79"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the introduction of a system of motivation for scientific activity and constant information about scientific events;</w:t>
      </w:r>
    </w:p>
    <w:p w14:paraId="7DD670D1"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promoting the commercialization of research results;</w:t>
      </w:r>
    </w:p>
    <w:p w14:paraId="26B2F77D"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providing the possibility of using international scientific databases, electronic scientific journals;</w:t>
      </w:r>
    </w:p>
    <w:p w14:paraId="3ACD501A"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facilitating the presentation of scientific positions on scientific platforms, including participation in scientific conferences and competitions, publications in journals;</w:t>
      </w:r>
    </w:p>
    <w:p w14:paraId="7186B92E" w14:textId="77777777" w:rsidR="002A245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planning and monitoring of the effectiveness of research activities.</w:t>
      </w:r>
    </w:p>
    <w:p w14:paraId="48386E54" w14:textId="587AFB57" w:rsidR="005668B9" w:rsidRPr="002A2459" w:rsidRDefault="002A2459" w:rsidP="002A2459">
      <w:pPr>
        <w:ind w:firstLine="567"/>
        <w:jc w:val="both"/>
        <w:rPr>
          <w:rFonts w:ascii="Times New Roman" w:hAnsi="Times New Roman" w:cs="Times New Roman"/>
          <w:bCs/>
          <w:sz w:val="24"/>
          <w:szCs w:val="24"/>
        </w:rPr>
      </w:pPr>
      <w:r w:rsidRPr="002A2459">
        <w:rPr>
          <w:rFonts w:ascii="Times New Roman" w:hAnsi="Times New Roman" w:cs="Times New Roman"/>
          <w:bCs/>
          <w:sz w:val="24"/>
          <w:szCs w:val="24"/>
        </w:rPr>
        <w:t>The policy is implemented through processes and standards of internal quality assurance, which involve the participation of all departments of the university. The policy and standards have an official status and are available to the general public on the university's website https://shokan.edu.kz /. In accordance with the changing requirements, the Policy is implemented.</w:t>
      </w:r>
    </w:p>
    <w:p w14:paraId="37ED6049" w14:textId="77777777" w:rsidR="00CB62A4" w:rsidRPr="002A2459" w:rsidRDefault="00CB62A4" w:rsidP="00AF594E">
      <w:pPr>
        <w:ind w:firstLine="567"/>
        <w:jc w:val="both"/>
        <w:rPr>
          <w:rFonts w:ascii="Times New Roman" w:hAnsi="Times New Roman" w:cs="Times New Roman"/>
          <w:sz w:val="24"/>
          <w:szCs w:val="24"/>
        </w:rPr>
      </w:pPr>
    </w:p>
    <w:p w14:paraId="2893AD35" w14:textId="01F0E3EB" w:rsidR="00AF594E" w:rsidRPr="00701F9A" w:rsidRDefault="00AF594E" w:rsidP="00AF594E">
      <w:pPr>
        <w:ind w:firstLine="567"/>
        <w:jc w:val="both"/>
        <w:rPr>
          <w:rFonts w:ascii="Times New Roman" w:hAnsi="Times New Roman" w:cs="Times New Roman"/>
          <w:b/>
          <w:bCs/>
          <w:sz w:val="24"/>
          <w:szCs w:val="24"/>
        </w:rPr>
      </w:pPr>
      <w:r w:rsidRPr="00701F9A">
        <w:rPr>
          <w:rFonts w:ascii="Times New Roman" w:hAnsi="Times New Roman" w:cs="Times New Roman"/>
          <w:b/>
          <w:bCs/>
          <w:sz w:val="24"/>
          <w:szCs w:val="24"/>
        </w:rPr>
        <w:t xml:space="preserve">SWOT – </w:t>
      </w:r>
      <w:r w:rsidR="002A2459" w:rsidRPr="00701F9A">
        <w:rPr>
          <w:rFonts w:ascii="Times New Roman" w:hAnsi="Times New Roman" w:cs="Times New Roman"/>
          <w:b/>
          <w:bCs/>
          <w:sz w:val="24"/>
          <w:szCs w:val="24"/>
        </w:rPr>
        <w:t>analysis. IMPLEMENTATION OF THE QUALITY ASSURANCE POLICY</w:t>
      </w:r>
    </w:p>
    <w:p w14:paraId="4468982E" w14:textId="77777777" w:rsidR="00AF594E" w:rsidRPr="002A2459" w:rsidRDefault="00AF594E" w:rsidP="00AF594E">
      <w:pPr>
        <w:ind w:firstLine="567"/>
        <w:jc w:val="both"/>
        <w:rPr>
          <w:rFonts w:ascii="Times New Roman" w:hAnsi="Times New Roman" w:cs="Times New Roman"/>
          <w:sz w:val="24"/>
          <w:szCs w:val="24"/>
        </w:rPr>
      </w:pPr>
    </w:p>
    <w:tbl>
      <w:tblPr>
        <w:tblW w:w="0" w:type="auto"/>
        <w:jc w:val="center"/>
        <w:tblLook w:val="01E0" w:firstRow="1" w:lastRow="1" w:firstColumn="1" w:lastColumn="1" w:noHBand="0" w:noVBand="0"/>
      </w:tblPr>
      <w:tblGrid>
        <w:gridCol w:w="4820"/>
        <w:gridCol w:w="4305"/>
      </w:tblGrid>
      <w:tr w:rsidR="001622CB" w:rsidRPr="002A2459" w14:paraId="3FCD5FFB" w14:textId="77777777" w:rsidTr="00595EC5">
        <w:trPr>
          <w:jc w:val="center"/>
        </w:trPr>
        <w:tc>
          <w:tcPr>
            <w:tcW w:w="4820" w:type="dxa"/>
            <w:tcBorders>
              <w:top w:val="single" w:sz="4" w:space="0" w:color="auto"/>
              <w:left w:val="single" w:sz="4" w:space="0" w:color="auto"/>
              <w:bottom w:val="single" w:sz="4" w:space="0" w:color="auto"/>
              <w:right w:val="single" w:sz="4" w:space="0" w:color="auto"/>
            </w:tcBorders>
          </w:tcPr>
          <w:p w14:paraId="7BA2F2F3" w14:textId="66D063FB" w:rsidR="001622CB" w:rsidRPr="001622CB" w:rsidRDefault="001622CB" w:rsidP="001622CB">
            <w:pPr>
              <w:jc w:val="both"/>
              <w:rPr>
                <w:rFonts w:ascii="Times New Roman" w:hAnsi="Times New Roman" w:cs="Times New Roman"/>
                <w:sz w:val="24"/>
                <w:szCs w:val="24"/>
              </w:rPr>
            </w:pPr>
            <w:r w:rsidRPr="001622CB">
              <w:rPr>
                <w:rFonts w:ascii="Times New Roman" w:hAnsi="Times New Roman" w:cs="Times New Roman"/>
              </w:rPr>
              <w:t>S (strength) – strengths (potentially positive internal factors)</w:t>
            </w:r>
          </w:p>
        </w:tc>
        <w:tc>
          <w:tcPr>
            <w:tcW w:w="4305" w:type="dxa"/>
            <w:tcBorders>
              <w:top w:val="single" w:sz="4" w:space="0" w:color="auto"/>
              <w:left w:val="single" w:sz="4" w:space="0" w:color="auto"/>
              <w:bottom w:val="single" w:sz="4" w:space="0" w:color="auto"/>
              <w:right w:val="single" w:sz="4" w:space="0" w:color="auto"/>
            </w:tcBorders>
          </w:tcPr>
          <w:p w14:paraId="354F571A" w14:textId="07ED243C" w:rsidR="001622CB" w:rsidRPr="001622CB" w:rsidRDefault="001622CB" w:rsidP="001622CB">
            <w:pPr>
              <w:jc w:val="both"/>
              <w:rPr>
                <w:rFonts w:ascii="Times New Roman" w:hAnsi="Times New Roman" w:cs="Times New Roman"/>
                <w:sz w:val="24"/>
                <w:szCs w:val="24"/>
              </w:rPr>
            </w:pPr>
            <w:r w:rsidRPr="001622CB">
              <w:rPr>
                <w:rFonts w:ascii="Times New Roman" w:hAnsi="Times New Roman" w:cs="Times New Roman"/>
              </w:rPr>
              <w:t>W (weakness) – weaknesses (potentially negative internal factors)</w:t>
            </w:r>
          </w:p>
        </w:tc>
      </w:tr>
      <w:tr w:rsidR="001622CB" w:rsidRPr="002A2459" w14:paraId="12CC728E" w14:textId="77777777" w:rsidTr="00595EC5">
        <w:trPr>
          <w:trHeight w:val="661"/>
          <w:jc w:val="center"/>
        </w:trPr>
        <w:tc>
          <w:tcPr>
            <w:tcW w:w="4820" w:type="dxa"/>
            <w:tcBorders>
              <w:top w:val="single" w:sz="4" w:space="0" w:color="auto"/>
              <w:left w:val="single" w:sz="4" w:space="0" w:color="auto"/>
              <w:bottom w:val="single" w:sz="4" w:space="0" w:color="auto"/>
              <w:right w:val="single" w:sz="4" w:space="0" w:color="auto"/>
            </w:tcBorders>
          </w:tcPr>
          <w:p w14:paraId="0AA71A32" w14:textId="1F845D3F" w:rsidR="001622CB" w:rsidRPr="001622CB" w:rsidRDefault="001622CB" w:rsidP="001622CB">
            <w:pPr>
              <w:jc w:val="both"/>
              <w:rPr>
                <w:rFonts w:ascii="Times New Roman" w:hAnsi="Times New Roman" w:cs="Times New Roman"/>
              </w:rPr>
            </w:pPr>
            <w:r w:rsidRPr="001622CB">
              <w:rPr>
                <w:rFonts w:ascii="Times New Roman" w:hAnsi="Times New Roman" w:cs="Times New Roman"/>
              </w:rPr>
              <w:t xml:space="preserve">Compliance of the content of the </w:t>
            </w:r>
            <w:r w:rsidR="00EB6394">
              <w:rPr>
                <w:rFonts w:ascii="Times New Roman" w:hAnsi="Times New Roman" w:cs="Times New Roman"/>
              </w:rPr>
              <w:t>AP</w:t>
            </w:r>
            <w:r w:rsidRPr="001622CB">
              <w:rPr>
                <w:rFonts w:ascii="Times New Roman" w:hAnsi="Times New Roman" w:cs="Times New Roman"/>
              </w:rPr>
              <w:t xml:space="preserve"> with the needs of stakeholders.</w:t>
            </w:r>
          </w:p>
          <w:p w14:paraId="1016C4E2" w14:textId="3DE05C31" w:rsidR="001622CB" w:rsidRPr="001622CB" w:rsidRDefault="00EB6394" w:rsidP="001622CB">
            <w:pPr>
              <w:jc w:val="both"/>
              <w:rPr>
                <w:rFonts w:ascii="Times New Roman" w:hAnsi="Times New Roman" w:cs="Times New Roman"/>
                <w:sz w:val="24"/>
                <w:szCs w:val="24"/>
              </w:rPr>
            </w:pPr>
            <w:r>
              <w:rPr>
                <w:rFonts w:ascii="Times New Roman" w:hAnsi="Times New Roman" w:cs="Times New Roman"/>
              </w:rPr>
              <w:t xml:space="preserve">Development </w:t>
            </w:r>
            <w:r w:rsidR="001622CB" w:rsidRPr="001622CB">
              <w:rPr>
                <w:rFonts w:ascii="Times New Roman" w:hAnsi="Times New Roman" w:cs="Times New Roman"/>
              </w:rPr>
              <w:t xml:space="preserve">and approval of alternative </w:t>
            </w:r>
            <w:r>
              <w:rPr>
                <w:rFonts w:ascii="Times New Roman" w:hAnsi="Times New Roman" w:cs="Times New Roman"/>
              </w:rPr>
              <w:t>academic</w:t>
            </w:r>
            <w:r w:rsidR="001622CB" w:rsidRPr="001622CB">
              <w:rPr>
                <w:rFonts w:ascii="Times New Roman" w:hAnsi="Times New Roman" w:cs="Times New Roman"/>
              </w:rPr>
              <w:t xml:space="preserve"> programs in 2022</w:t>
            </w:r>
          </w:p>
        </w:tc>
        <w:tc>
          <w:tcPr>
            <w:tcW w:w="4305" w:type="dxa"/>
            <w:tcBorders>
              <w:top w:val="single" w:sz="4" w:space="0" w:color="auto"/>
              <w:left w:val="single" w:sz="4" w:space="0" w:color="auto"/>
              <w:bottom w:val="single" w:sz="4" w:space="0" w:color="auto"/>
              <w:right w:val="single" w:sz="4" w:space="0" w:color="auto"/>
            </w:tcBorders>
          </w:tcPr>
          <w:p w14:paraId="0EAEA24C" w14:textId="5F568A05" w:rsidR="001622CB" w:rsidRPr="001622CB" w:rsidRDefault="001622CB" w:rsidP="001622CB">
            <w:pPr>
              <w:jc w:val="both"/>
              <w:rPr>
                <w:rFonts w:ascii="Times New Roman" w:hAnsi="Times New Roman" w:cs="Times New Roman"/>
              </w:rPr>
            </w:pPr>
            <w:r w:rsidRPr="001622CB">
              <w:rPr>
                <w:rFonts w:ascii="Times New Roman" w:hAnsi="Times New Roman" w:cs="Times New Roman"/>
              </w:rPr>
              <w:t xml:space="preserve">Low level of international scientific </w:t>
            </w:r>
            <w:r w:rsidR="00EB6394">
              <w:rPr>
                <w:rFonts w:ascii="Times New Roman" w:hAnsi="Times New Roman" w:cs="Times New Roman"/>
              </w:rPr>
              <w:t>cooperation</w:t>
            </w:r>
            <w:r w:rsidRPr="001622CB">
              <w:rPr>
                <w:rFonts w:ascii="Times New Roman" w:hAnsi="Times New Roman" w:cs="Times New Roman"/>
              </w:rPr>
              <w:t xml:space="preserve"> </w:t>
            </w:r>
          </w:p>
          <w:p w14:paraId="5E52351D" w14:textId="05C9181C" w:rsidR="001622CB" w:rsidRPr="001622CB" w:rsidRDefault="001622CB" w:rsidP="001622CB">
            <w:pPr>
              <w:jc w:val="both"/>
              <w:rPr>
                <w:rFonts w:ascii="Times New Roman" w:hAnsi="Times New Roman" w:cs="Times New Roman"/>
                <w:sz w:val="24"/>
                <w:szCs w:val="24"/>
              </w:rPr>
            </w:pPr>
            <w:r w:rsidRPr="001622CB">
              <w:rPr>
                <w:rFonts w:ascii="Times New Roman" w:hAnsi="Times New Roman" w:cs="Times New Roman"/>
              </w:rPr>
              <w:t>Low level of teaching staff proficiency in foreign languages</w:t>
            </w:r>
          </w:p>
        </w:tc>
      </w:tr>
      <w:tr w:rsidR="001622CB" w:rsidRPr="002A2459" w14:paraId="62270A3E" w14:textId="77777777" w:rsidTr="00595EC5">
        <w:trPr>
          <w:jc w:val="center"/>
        </w:trPr>
        <w:tc>
          <w:tcPr>
            <w:tcW w:w="4820" w:type="dxa"/>
            <w:tcBorders>
              <w:top w:val="single" w:sz="4" w:space="0" w:color="auto"/>
              <w:left w:val="single" w:sz="4" w:space="0" w:color="auto"/>
              <w:bottom w:val="single" w:sz="4" w:space="0" w:color="auto"/>
              <w:right w:val="single" w:sz="4" w:space="0" w:color="auto"/>
            </w:tcBorders>
          </w:tcPr>
          <w:p w14:paraId="48535CF8" w14:textId="64F84835" w:rsidR="001622CB" w:rsidRPr="001622CB" w:rsidRDefault="001622CB" w:rsidP="001622CB">
            <w:pPr>
              <w:jc w:val="both"/>
              <w:rPr>
                <w:rFonts w:ascii="Times New Roman" w:hAnsi="Times New Roman" w:cs="Times New Roman"/>
                <w:sz w:val="24"/>
                <w:szCs w:val="24"/>
              </w:rPr>
            </w:pPr>
            <w:r w:rsidRPr="001622CB">
              <w:rPr>
                <w:rFonts w:ascii="Times New Roman" w:hAnsi="Times New Roman" w:cs="Times New Roman"/>
                <w:sz w:val="24"/>
                <w:szCs w:val="24"/>
              </w:rPr>
              <w:t>About (</w:t>
            </w:r>
            <w:r w:rsidR="00EB6394">
              <w:rPr>
                <w:rFonts w:ascii="Times New Roman" w:hAnsi="Times New Roman" w:cs="Times New Roman"/>
                <w:sz w:val="24"/>
                <w:szCs w:val="24"/>
              </w:rPr>
              <w:t>Opportunity</w:t>
            </w:r>
            <w:r w:rsidRPr="001622CB">
              <w:rPr>
                <w:rFonts w:ascii="Times New Roman" w:hAnsi="Times New Roman" w:cs="Times New Roman"/>
                <w:sz w:val="24"/>
                <w:szCs w:val="24"/>
              </w:rPr>
              <w:t xml:space="preserve">– favorable </w:t>
            </w:r>
            <w:r w:rsidR="00EB6394">
              <w:rPr>
                <w:rFonts w:ascii="Times New Roman" w:hAnsi="Times New Roman" w:cs="Times New Roman"/>
                <w:sz w:val="24"/>
                <w:szCs w:val="24"/>
              </w:rPr>
              <w:t xml:space="preserve">Opportunities </w:t>
            </w:r>
            <w:r w:rsidRPr="001622CB">
              <w:rPr>
                <w:rFonts w:ascii="Times New Roman" w:hAnsi="Times New Roman" w:cs="Times New Roman"/>
                <w:sz w:val="24"/>
                <w:szCs w:val="24"/>
              </w:rPr>
              <w:t>(potentially positive external factors)</w:t>
            </w:r>
          </w:p>
        </w:tc>
        <w:tc>
          <w:tcPr>
            <w:tcW w:w="4305" w:type="dxa"/>
            <w:tcBorders>
              <w:top w:val="single" w:sz="4" w:space="0" w:color="auto"/>
              <w:left w:val="single" w:sz="4" w:space="0" w:color="auto"/>
              <w:bottom w:val="single" w:sz="4" w:space="0" w:color="auto"/>
              <w:right w:val="single" w:sz="4" w:space="0" w:color="auto"/>
            </w:tcBorders>
          </w:tcPr>
          <w:p w14:paraId="41227674" w14:textId="2405CD34" w:rsidR="001622CB" w:rsidRPr="001622CB" w:rsidRDefault="001622CB" w:rsidP="001622CB">
            <w:pPr>
              <w:jc w:val="both"/>
              <w:rPr>
                <w:rFonts w:ascii="Times New Roman" w:hAnsi="Times New Roman" w:cs="Times New Roman"/>
                <w:sz w:val="24"/>
                <w:szCs w:val="24"/>
              </w:rPr>
            </w:pPr>
            <w:r w:rsidRPr="001622CB">
              <w:rPr>
                <w:rFonts w:ascii="Times New Roman" w:hAnsi="Times New Roman" w:cs="Times New Roman"/>
              </w:rPr>
              <w:t>T (threat) – threats (potentially negative external factors)</w:t>
            </w:r>
          </w:p>
        </w:tc>
      </w:tr>
      <w:tr w:rsidR="002A2459" w:rsidRPr="002A2459" w14:paraId="1321E153" w14:textId="77777777" w:rsidTr="00595EC5">
        <w:trPr>
          <w:jc w:val="center"/>
        </w:trPr>
        <w:tc>
          <w:tcPr>
            <w:tcW w:w="4820" w:type="dxa"/>
            <w:tcBorders>
              <w:top w:val="single" w:sz="4" w:space="0" w:color="auto"/>
              <w:left w:val="single" w:sz="4" w:space="0" w:color="auto"/>
              <w:bottom w:val="single" w:sz="4" w:space="0" w:color="auto"/>
              <w:right w:val="single" w:sz="4" w:space="0" w:color="auto"/>
            </w:tcBorders>
          </w:tcPr>
          <w:p w14:paraId="0B8DD061" w14:textId="43957CE7" w:rsidR="001622CB" w:rsidRPr="001622CB" w:rsidRDefault="001622CB" w:rsidP="001622CB">
            <w:pPr>
              <w:jc w:val="both"/>
              <w:rPr>
                <w:rFonts w:ascii="Times New Roman" w:hAnsi="Times New Roman" w:cs="Times New Roman"/>
                <w:sz w:val="24"/>
                <w:szCs w:val="24"/>
              </w:rPr>
            </w:pPr>
            <w:r w:rsidRPr="001622CB">
              <w:rPr>
                <w:rFonts w:ascii="Times New Roman" w:hAnsi="Times New Roman" w:cs="Times New Roman"/>
                <w:sz w:val="24"/>
                <w:szCs w:val="24"/>
              </w:rPr>
              <w:t xml:space="preserve">- </w:t>
            </w:r>
            <w:r w:rsidR="00EB6394">
              <w:rPr>
                <w:rFonts w:ascii="Times New Roman" w:hAnsi="Times New Roman" w:cs="Times New Roman"/>
                <w:sz w:val="24"/>
                <w:szCs w:val="24"/>
              </w:rPr>
              <w:t>Openness</w:t>
            </w:r>
            <w:r w:rsidRPr="001622CB">
              <w:rPr>
                <w:rFonts w:ascii="Times New Roman" w:hAnsi="Times New Roman" w:cs="Times New Roman"/>
                <w:sz w:val="24"/>
                <w:szCs w:val="24"/>
              </w:rPr>
              <w:t xml:space="preserve"> and accessibility of the </w:t>
            </w:r>
            <w:r w:rsidR="00EB6394">
              <w:rPr>
                <w:rFonts w:ascii="Times New Roman" w:hAnsi="Times New Roman" w:cs="Times New Roman"/>
                <w:sz w:val="24"/>
                <w:szCs w:val="24"/>
              </w:rPr>
              <w:t>AP</w:t>
            </w:r>
            <w:r w:rsidRPr="001622CB">
              <w:rPr>
                <w:rFonts w:ascii="Times New Roman" w:hAnsi="Times New Roman" w:cs="Times New Roman"/>
                <w:sz w:val="24"/>
                <w:szCs w:val="24"/>
              </w:rPr>
              <w:t xml:space="preserve"> for students, teaching staff, employers are provided;</w:t>
            </w:r>
          </w:p>
          <w:p w14:paraId="5A7FD7CD" w14:textId="77777777" w:rsidR="001622CB" w:rsidRPr="001622CB" w:rsidRDefault="001622CB" w:rsidP="001622CB">
            <w:pPr>
              <w:jc w:val="both"/>
              <w:rPr>
                <w:rFonts w:ascii="Times New Roman" w:hAnsi="Times New Roman" w:cs="Times New Roman"/>
                <w:sz w:val="24"/>
                <w:szCs w:val="24"/>
              </w:rPr>
            </w:pPr>
            <w:r w:rsidRPr="001622CB">
              <w:rPr>
                <w:rFonts w:ascii="Times New Roman" w:hAnsi="Times New Roman" w:cs="Times New Roman"/>
                <w:sz w:val="24"/>
                <w:szCs w:val="24"/>
              </w:rPr>
              <w:t>--High employment rate of 80 % 2021. Bachelor's degree</w:t>
            </w:r>
          </w:p>
          <w:p w14:paraId="46840AEC" w14:textId="7586C702" w:rsidR="002A2459" w:rsidRPr="001622CB" w:rsidRDefault="001622CB" w:rsidP="001622CB">
            <w:pPr>
              <w:jc w:val="both"/>
              <w:rPr>
                <w:rFonts w:ascii="Times New Roman" w:hAnsi="Times New Roman" w:cs="Times New Roman"/>
                <w:sz w:val="24"/>
                <w:szCs w:val="24"/>
              </w:rPr>
            </w:pPr>
            <w:r w:rsidRPr="001622CB">
              <w:rPr>
                <w:rFonts w:ascii="Times New Roman" w:hAnsi="Times New Roman" w:cs="Times New Roman"/>
                <w:sz w:val="24"/>
                <w:szCs w:val="24"/>
              </w:rPr>
              <w:t>- Doctoral studies of 6 teachers of the department</w:t>
            </w:r>
          </w:p>
        </w:tc>
        <w:tc>
          <w:tcPr>
            <w:tcW w:w="4305" w:type="dxa"/>
            <w:tcBorders>
              <w:top w:val="single" w:sz="4" w:space="0" w:color="auto"/>
              <w:left w:val="single" w:sz="4" w:space="0" w:color="auto"/>
              <w:bottom w:val="single" w:sz="4" w:space="0" w:color="auto"/>
              <w:right w:val="single" w:sz="4" w:space="0" w:color="auto"/>
            </w:tcBorders>
          </w:tcPr>
          <w:p w14:paraId="725A7405" w14:textId="39F0BDE5" w:rsidR="002A2459" w:rsidRPr="001622CB" w:rsidRDefault="001622CB" w:rsidP="001622CB">
            <w:pPr>
              <w:jc w:val="both"/>
              <w:rPr>
                <w:rFonts w:ascii="Times New Roman" w:hAnsi="Times New Roman" w:cs="Times New Roman"/>
                <w:sz w:val="24"/>
                <w:szCs w:val="24"/>
              </w:rPr>
            </w:pPr>
            <w:r w:rsidRPr="001622CB">
              <w:rPr>
                <w:rFonts w:ascii="Times New Roman" w:hAnsi="Times New Roman" w:cs="Times New Roman"/>
                <w:sz w:val="24"/>
                <w:szCs w:val="24"/>
              </w:rPr>
              <w:t xml:space="preserve">- A relatively small </w:t>
            </w:r>
            <w:r w:rsidR="00EB6394">
              <w:rPr>
                <w:rFonts w:ascii="Times New Roman" w:hAnsi="Times New Roman" w:cs="Times New Roman"/>
                <w:sz w:val="24"/>
                <w:szCs w:val="24"/>
              </w:rPr>
              <w:t>number</w:t>
            </w:r>
            <w:r w:rsidRPr="001622CB">
              <w:rPr>
                <w:rFonts w:ascii="Times New Roman" w:hAnsi="Times New Roman" w:cs="Times New Roman"/>
                <w:sz w:val="24"/>
                <w:szCs w:val="24"/>
              </w:rPr>
              <w:t xml:space="preserve"> of full-time students</w:t>
            </w:r>
          </w:p>
        </w:tc>
      </w:tr>
    </w:tbl>
    <w:p w14:paraId="2920D681" w14:textId="77777777" w:rsidR="00E247F8" w:rsidRPr="002A2459" w:rsidRDefault="00E247F8" w:rsidP="00AF594E">
      <w:pPr>
        <w:ind w:firstLine="567"/>
        <w:jc w:val="both"/>
        <w:rPr>
          <w:rFonts w:ascii="Times New Roman" w:hAnsi="Times New Roman" w:cs="Times New Roman"/>
          <w:b/>
          <w:sz w:val="24"/>
          <w:szCs w:val="24"/>
        </w:rPr>
      </w:pPr>
      <w:bookmarkStart w:id="2" w:name="_Toc86443356"/>
    </w:p>
    <w:p w14:paraId="6BD1DDDD" w14:textId="749522B8" w:rsidR="00E247F8" w:rsidRDefault="00E247F8" w:rsidP="00AF594E">
      <w:pPr>
        <w:ind w:firstLine="567"/>
        <w:jc w:val="both"/>
        <w:rPr>
          <w:rFonts w:ascii="Times New Roman" w:hAnsi="Times New Roman" w:cs="Times New Roman"/>
          <w:b/>
          <w:sz w:val="24"/>
          <w:szCs w:val="24"/>
        </w:rPr>
      </w:pPr>
    </w:p>
    <w:p w14:paraId="1861CFFA" w14:textId="7B746948" w:rsidR="001622CB" w:rsidRDefault="001622CB" w:rsidP="00AF594E">
      <w:pPr>
        <w:ind w:firstLine="567"/>
        <w:jc w:val="both"/>
        <w:rPr>
          <w:rFonts w:ascii="Times New Roman" w:hAnsi="Times New Roman" w:cs="Times New Roman"/>
          <w:b/>
          <w:sz w:val="24"/>
          <w:szCs w:val="24"/>
        </w:rPr>
      </w:pPr>
    </w:p>
    <w:p w14:paraId="3BF7E997" w14:textId="77777777" w:rsidR="001622CB" w:rsidRPr="002A2459" w:rsidRDefault="001622CB" w:rsidP="00AF594E">
      <w:pPr>
        <w:ind w:firstLine="567"/>
        <w:jc w:val="both"/>
        <w:rPr>
          <w:rFonts w:ascii="Times New Roman" w:hAnsi="Times New Roman" w:cs="Times New Roman"/>
          <w:b/>
          <w:sz w:val="24"/>
          <w:szCs w:val="24"/>
        </w:rPr>
      </w:pPr>
    </w:p>
    <w:bookmarkEnd w:id="2"/>
    <w:p w14:paraId="29E2C224" w14:textId="6113FE4A" w:rsidR="001622CB" w:rsidRPr="001622CB" w:rsidRDefault="001622CB" w:rsidP="001622CB">
      <w:pPr>
        <w:ind w:firstLine="567"/>
        <w:jc w:val="both"/>
        <w:rPr>
          <w:rFonts w:ascii="Times New Roman" w:hAnsi="Times New Roman" w:cs="Times New Roman"/>
          <w:b/>
          <w:sz w:val="24"/>
          <w:szCs w:val="24"/>
        </w:rPr>
      </w:pPr>
      <w:r w:rsidRPr="001622CB">
        <w:rPr>
          <w:rFonts w:ascii="Times New Roman" w:hAnsi="Times New Roman" w:cs="Times New Roman"/>
          <w:b/>
          <w:sz w:val="24"/>
          <w:szCs w:val="24"/>
        </w:rPr>
        <w:t xml:space="preserve">Standard 2. </w:t>
      </w:r>
      <w:r w:rsidR="00EB6394">
        <w:rPr>
          <w:rFonts w:ascii="Times New Roman" w:hAnsi="Times New Roman" w:cs="Times New Roman"/>
          <w:b/>
          <w:sz w:val="24"/>
          <w:szCs w:val="24"/>
        </w:rPr>
        <w:t>ACADEMIC</w:t>
      </w:r>
      <w:r w:rsidRPr="001622CB">
        <w:rPr>
          <w:rFonts w:ascii="Times New Roman" w:hAnsi="Times New Roman" w:cs="Times New Roman"/>
          <w:b/>
          <w:sz w:val="24"/>
          <w:szCs w:val="24"/>
        </w:rPr>
        <w:t xml:space="preserve"> PROGRAMS: </w:t>
      </w:r>
      <w:r w:rsidR="00EB6394">
        <w:rPr>
          <w:rFonts w:ascii="Times New Roman" w:hAnsi="Times New Roman" w:cs="Times New Roman"/>
          <w:b/>
          <w:sz w:val="24"/>
          <w:szCs w:val="24"/>
        </w:rPr>
        <w:t>DEVELOPMENT</w:t>
      </w:r>
      <w:r w:rsidRPr="001622CB">
        <w:rPr>
          <w:rFonts w:ascii="Times New Roman" w:hAnsi="Times New Roman" w:cs="Times New Roman"/>
          <w:b/>
          <w:sz w:val="24"/>
          <w:szCs w:val="24"/>
        </w:rPr>
        <w:t>AND APPROVAL</w:t>
      </w:r>
    </w:p>
    <w:p w14:paraId="7B3EAF53" w14:textId="77777777" w:rsidR="001622CB" w:rsidRPr="001622CB" w:rsidRDefault="001622CB" w:rsidP="001622CB">
      <w:pPr>
        <w:ind w:firstLine="567"/>
        <w:jc w:val="both"/>
        <w:rPr>
          <w:rFonts w:ascii="Times New Roman" w:hAnsi="Times New Roman" w:cs="Times New Roman"/>
          <w:b/>
          <w:sz w:val="24"/>
          <w:szCs w:val="24"/>
        </w:rPr>
      </w:pPr>
    </w:p>
    <w:p w14:paraId="2ED8F199" w14:textId="7070C714"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The University defines the requirements and procedures for the </w:t>
      </w:r>
      <w:r w:rsidR="00EB6394">
        <w:rPr>
          <w:rFonts w:ascii="Times New Roman" w:hAnsi="Times New Roman" w:cs="Times New Roman"/>
          <w:bCs/>
          <w:sz w:val="24"/>
          <w:szCs w:val="24"/>
        </w:rPr>
        <w:t xml:space="preserve">development </w:t>
      </w:r>
      <w:r w:rsidRPr="001622CB">
        <w:rPr>
          <w:rFonts w:ascii="Times New Roman" w:hAnsi="Times New Roman" w:cs="Times New Roman"/>
          <w:bCs/>
          <w:sz w:val="24"/>
          <w:szCs w:val="24"/>
        </w:rPr>
        <w:t xml:space="preserve">and approval of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 academic policy of the KU named after Sh.Ualikhanov </w:t>
      </w:r>
      <w:hyperlink r:id="rId11" w:history="1">
        <w:r w:rsidRPr="00FD3D57">
          <w:rPr>
            <w:rStyle w:val="Hyperlink"/>
            <w:rFonts w:ascii="Times New Roman" w:hAnsi="Times New Roman" w:cs="Times New Roman"/>
            <w:bCs/>
            <w:sz w:val="24"/>
            <w:szCs w:val="24"/>
          </w:rPr>
          <w:t>https://shokan.edu.kz/media/filer_public/99/7d/997d6e42-a46b-4472-b101-e9d4b8945751/akademicheskaia_politika_ku_im_sh_ualikhanova.pdf</w:t>
        </w:r>
      </w:hyperlink>
      <w:r>
        <w:rPr>
          <w:rFonts w:ascii="Times New Roman" w:hAnsi="Times New Roman" w:cs="Times New Roman"/>
          <w:bCs/>
          <w:sz w:val="24"/>
          <w:szCs w:val="24"/>
        </w:rPr>
        <w:t xml:space="preserve"> </w:t>
      </w:r>
      <w:r w:rsidRPr="001622CB">
        <w:rPr>
          <w:rFonts w:ascii="Times New Roman" w:hAnsi="Times New Roman" w:cs="Times New Roman"/>
          <w:bCs/>
          <w:sz w:val="24"/>
          <w:szCs w:val="24"/>
        </w:rPr>
        <w:t xml:space="preserve"> and QMS P 1.01-2020 Regulations on the Internal Quality Assurance System </w:t>
      </w:r>
      <w:hyperlink r:id="rId12" w:history="1">
        <w:r w:rsidRPr="00FD3D57">
          <w:rPr>
            <w:rStyle w:val="Hyperlink"/>
            <w:rFonts w:ascii="Times New Roman" w:hAnsi="Times New Roman" w:cs="Times New Roman"/>
            <w:bCs/>
            <w:sz w:val="24"/>
            <w:szCs w:val="24"/>
          </w:rPr>
          <w:t>http://kgu.akmol.kz/pdf/test.php?name=test&amp;file=../public/kgu-doc/files/2021/4/13/130421_163614_smk-p-104-2020-politika-akademicheskoy-chestnosti.pdf&amp;name=&amp;dol=&amp;doc_id=2245&amp;l=&amp;a=</w:t>
        </w:r>
      </w:hyperlink>
      <w:r>
        <w:rPr>
          <w:rFonts w:ascii="Times New Roman" w:hAnsi="Times New Roman" w:cs="Times New Roman"/>
          <w:bCs/>
          <w:sz w:val="24"/>
          <w:szCs w:val="24"/>
        </w:rPr>
        <w:t xml:space="preserve"> </w:t>
      </w:r>
    </w:p>
    <w:p w14:paraId="53B94A88" w14:textId="58E57DC3" w:rsidR="001622CB" w:rsidRPr="001622CB" w:rsidRDefault="00EB6394" w:rsidP="001622CB">
      <w:pPr>
        <w:ind w:firstLine="567"/>
        <w:jc w:val="both"/>
        <w:rPr>
          <w:rFonts w:ascii="Times New Roman" w:hAnsi="Times New Roman" w:cs="Times New Roman"/>
          <w:bCs/>
          <w:sz w:val="24"/>
          <w:szCs w:val="24"/>
        </w:rPr>
      </w:pPr>
      <w:r>
        <w:rPr>
          <w:rFonts w:ascii="Times New Roman" w:hAnsi="Times New Roman" w:cs="Times New Roman"/>
          <w:bCs/>
          <w:sz w:val="24"/>
          <w:szCs w:val="24"/>
        </w:rPr>
        <w:t>Academic</w:t>
      </w:r>
      <w:r w:rsidR="001622CB" w:rsidRPr="001622CB">
        <w:rPr>
          <w:rFonts w:ascii="Times New Roman" w:hAnsi="Times New Roman" w:cs="Times New Roman"/>
          <w:bCs/>
          <w:sz w:val="24"/>
          <w:szCs w:val="24"/>
        </w:rPr>
        <w:t xml:space="preserve"> programs are aimed at achieving the set goals, achieving the expected learning outcomes corresponding to the Dublin descriptors, </w:t>
      </w:r>
      <w:r>
        <w:rPr>
          <w:rFonts w:ascii="Times New Roman" w:hAnsi="Times New Roman" w:cs="Times New Roman"/>
          <w:bCs/>
          <w:sz w:val="24"/>
          <w:szCs w:val="24"/>
        </w:rPr>
        <w:t xml:space="preserve">considering </w:t>
      </w:r>
      <w:r w:rsidR="001622CB" w:rsidRPr="001622CB">
        <w:rPr>
          <w:rFonts w:ascii="Times New Roman" w:hAnsi="Times New Roman" w:cs="Times New Roman"/>
          <w:bCs/>
          <w:sz w:val="24"/>
          <w:szCs w:val="24"/>
        </w:rPr>
        <w:t>the requirements of internal and external stakeholders.</w:t>
      </w:r>
    </w:p>
    <w:p w14:paraId="066D15FB" w14:textId="72F569A1"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When mastering the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 a qualification is assigned that is defined and corresponds to the level of the National Framework of Classifications in Higher Education, the Framework of Classifications in the </w:t>
      </w:r>
      <w:r w:rsidR="00EB6394">
        <w:rPr>
          <w:rFonts w:ascii="Times New Roman" w:hAnsi="Times New Roman" w:cs="Times New Roman"/>
          <w:bCs/>
          <w:sz w:val="24"/>
          <w:szCs w:val="24"/>
        </w:rPr>
        <w:t xml:space="preserve">European </w:t>
      </w:r>
      <w:r w:rsidRPr="001622CB">
        <w:rPr>
          <w:rFonts w:ascii="Times New Roman" w:hAnsi="Times New Roman" w:cs="Times New Roman"/>
          <w:bCs/>
          <w:sz w:val="24"/>
          <w:szCs w:val="24"/>
        </w:rPr>
        <w:t>Higher Education Area.</w:t>
      </w:r>
    </w:p>
    <w:p w14:paraId="21F0F81B" w14:textId="4BE23D13"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The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 6B0421 </w:t>
      </w:r>
      <w:r w:rsidR="00EB6394">
        <w:rPr>
          <w:rFonts w:ascii="Times New Roman" w:hAnsi="Times New Roman" w:cs="Times New Roman"/>
          <w:bCs/>
          <w:sz w:val="24"/>
          <w:szCs w:val="24"/>
        </w:rPr>
        <w:t xml:space="preserve">“Law” </w:t>
      </w:r>
      <w:r w:rsidRPr="001622CB">
        <w:rPr>
          <w:rFonts w:ascii="Times New Roman" w:hAnsi="Times New Roman" w:cs="Times New Roman"/>
          <w:bCs/>
          <w:sz w:val="24"/>
          <w:szCs w:val="24"/>
        </w:rPr>
        <w:t xml:space="preserve">was </w:t>
      </w:r>
      <w:r w:rsidR="00EB6394">
        <w:rPr>
          <w:rFonts w:ascii="Times New Roman" w:hAnsi="Times New Roman" w:cs="Times New Roman"/>
          <w:bCs/>
          <w:sz w:val="24"/>
          <w:szCs w:val="24"/>
        </w:rPr>
        <w:t>developed</w:t>
      </w:r>
      <w:r w:rsidRPr="001622CB">
        <w:rPr>
          <w:rFonts w:ascii="Times New Roman" w:hAnsi="Times New Roman" w:cs="Times New Roman"/>
          <w:bCs/>
          <w:sz w:val="24"/>
          <w:szCs w:val="24"/>
        </w:rPr>
        <w:t xml:space="preserve"> on the basis of the Academic Policy of the KU named after Sh.Ualikhanov, the requirements of Appendix 8 </w:t>
      </w:r>
      <w:r w:rsidR="00EB6394">
        <w:rPr>
          <w:rFonts w:ascii="Times New Roman" w:hAnsi="Times New Roman" w:cs="Times New Roman"/>
          <w:bCs/>
          <w:sz w:val="24"/>
          <w:szCs w:val="24"/>
        </w:rPr>
        <w:t>“</w:t>
      </w:r>
      <w:r w:rsidRPr="001622CB">
        <w:rPr>
          <w:rFonts w:ascii="Times New Roman" w:hAnsi="Times New Roman" w:cs="Times New Roman"/>
          <w:bCs/>
          <w:sz w:val="24"/>
          <w:szCs w:val="24"/>
        </w:rPr>
        <w:t>State mandatory standard of postgraduate education</w:t>
      </w:r>
      <w:r w:rsidR="00EB6394">
        <w:rPr>
          <w:rFonts w:ascii="Times New Roman" w:hAnsi="Times New Roman" w:cs="Times New Roman"/>
          <w:bCs/>
          <w:sz w:val="24"/>
          <w:szCs w:val="24"/>
        </w:rPr>
        <w:t>”</w:t>
      </w:r>
      <w:r w:rsidRPr="001622CB">
        <w:rPr>
          <w:rFonts w:ascii="Times New Roman" w:hAnsi="Times New Roman" w:cs="Times New Roman"/>
          <w:bCs/>
          <w:sz w:val="24"/>
          <w:szCs w:val="24"/>
        </w:rPr>
        <w:t xml:space="preserve"> to the Order of the Minister of Education and Science of the Republic of Kazakhstan dated October 31, 2018 No. 604 </w:t>
      </w:r>
      <w:r w:rsidR="00EB6394">
        <w:rPr>
          <w:rFonts w:ascii="Times New Roman" w:hAnsi="Times New Roman" w:cs="Times New Roman"/>
          <w:bCs/>
          <w:sz w:val="24"/>
          <w:szCs w:val="24"/>
        </w:rPr>
        <w:t>“</w:t>
      </w:r>
      <w:r w:rsidRPr="001622CB">
        <w:rPr>
          <w:rFonts w:ascii="Times New Roman" w:hAnsi="Times New Roman" w:cs="Times New Roman"/>
          <w:bCs/>
          <w:sz w:val="24"/>
          <w:szCs w:val="24"/>
        </w:rPr>
        <w:t>On approval of state mandatory standards of education at all levels of education</w:t>
      </w:r>
      <w:r w:rsidR="00EB6394">
        <w:rPr>
          <w:rFonts w:ascii="Times New Roman" w:hAnsi="Times New Roman" w:cs="Times New Roman"/>
          <w:bCs/>
          <w:sz w:val="24"/>
          <w:szCs w:val="24"/>
        </w:rPr>
        <w:t>”</w:t>
      </w:r>
      <w:r w:rsidRPr="001622CB">
        <w:rPr>
          <w:rFonts w:ascii="Times New Roman" w:hAnsi="Times New Roman" w:cs="Times New Roman"/>
          <w:bCs/>
          <w:sz w:val="24"/>
          <w:szCs w:val="24"/>
        </w:rPr>
        <w:t xml:space="preserve">, the </w:t>
      </w:r>
      <w:r w:rsidR="00EB6394">
        <w:rPr>
          <w:rFonts w:ascii="Times New Roman" w:hAnsi="Times New Roman" w:cs="Times New Roman"/>
          <w:bCs/>
          <w:sz w:val="24"/>
          <w:szCs w:val="24"/>
        </w:rPr>
        <w:t xml:space="preserve">Development </w:t>
      </w:r>
      <w:r w:rsidRPr="001622CB">
        <w:rPr>
          <w:rFonts w:ascii="Times New Roman" w:hAnsi="Times New Roman" w:cs="Times New Roman"/>
          <w:bCs/>
          <w:sz w:val="24"/>
          <w:szCs w:val="24"/>
        </w:rPr>
        <w:t xml:space="preserve">Strategy of the University, in close </w:t>
      </w:r>
      <w:r w:rsidR="00EB6394">
        <w:rPr>
          <w:rFonts w:ascii="Times New Roman" w:hAnsi="Times New Roman" w:cs="Times New Roman"/>
          <w:bCs/>
          <w:sz w:val="24"/>
          <w:szCs w:val="24"/>
        </w:rPr>
        <w:t>cooperation</w:t>
      </w:r>
      <w:r w:rsidRPr="001622CB">
        <w:rPr>
          <w:rFonts w:ascii="Times New Roman" w:hAnsi="Times New Roman" w:cs="Times New Roman"/>
          <w:bCs/>
          <w:sz w:val="24"/>
          <w:szCs w:val="24"/>
        </w:rPr>
        <w:t xml:space="preserve"> with stakeholders.</w:t>
      </w:r>
    </w:p>
    <w:p w14:paraId="346AE6F2" w14:textId="108B06AA"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In the process of </w:t>
      </w:r>
      <w:r w:rsidR="00EB6394">
        <w:rPr>
          <w:rFonts w:ascii="Times New Roman" w:hAnsi="Times New Roman" w:cs="Times New Roman"/>
          <w:bCs/>
          <w:sz w:val="24"/>
          <w:szCs w:val="24"/>
        </w:rPr>
        <w:t>developing</w:t>
      </w:r>
      <w:r w:rsidRPr="001622CB">
        <w:rPr>
          <w:rFonts w:ascii="Times New Roman" w:hAnsi="Times New Roman" w:cs="Times New Roman"/>
          <w:bCs/>
          <w:sz w:val="24"/>
          <w:szCs w:val="24"/>
        </w:rPr>
        <w:t xml:space="preserv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 the university provides:</w:t>
      </w:r>
    </w:p>
    <w:p w14:paraId="042AA22B" w14:textId="414DD7D8"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compliance of the objectives of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 with the university </w:t>
      </w:r>
      <w:r w:rsidR="00EB6394">
        <w:rPr>
          <w:rFonts w:ascii="Times New Roman" w:hAnsi="Times New Roman" w:cs="Times New Roman"/>
          <w:bCs/>
          <w:sz w:val="24"/>
          <w:szCs w:val="24"/>
        </w:rPr>
        <w:t xml:space="preserve">development </w:t>
      </w:r>
      <w:r w:rsidRPr="001622CB">
        <w:rPr>
          <w:rFonts w:ascii="Times New Roman" w:hAnsi="Times New Roman" w:cs="Times New Roman"/>
          <w:bCs/>
          <w:sz w:val="24"/>
          <w:szCs w:val="24"/>
        </w:rPr>
        <w:t>strategy;</w:t>
      </w:r>
    </w:p>
    <w:p w14:paraId="729BED56" w14:textId="77777777"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availability of clearly defined expected learning outcomes;</w:t>
      </w:r>
    </w:p>
    <w:p w14:paraId="62ECF267" w14:textId="625E606B"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involvement of students and other stakeholders in the </w:t>
      </w:r>
      <w:r w:rsidR="00EB6394">
        <w:rPr>
          <w:rFonts w:ascii="Times New Roman" w:hAnsi="Times New Roman" w:cs="Times New Roman"/>
          <w:bCs/>
          <w:sz w:val="24"/>
          <w:szCs w:val="24"/>
        </w:rPr>
        <w:t>development of academic</w:t>
      </w:r>
      <w:r w:rsidRPr="001622CB">
        <w:rPr>
          <w:rFonts w:ascii="Times New Roman" w:hAnsi="Times New Roman" w:cs="Times New Roman"/>
          <w:bCs/>
          <w:sz w:val="24"/>
          <w:szCs w:val="24"/>
        </w:rPr>
        <w:t xml:space="preserve"> programs;</w:t>
      </w:r>
    </w:p>
    <w:p w14:paraId="371C447E" w14:textId="4A76E49E"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passing an external expert analysis of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 and the availability of reference and information resources;</w:t>
      </w:r>
    </w:p>
    <w:p w14:paraId="527C5EE7" w14:textId="3FC9A589"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assistance to the student in the unhindered mastery of the content of the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w:t>
      </w:r>
    </w:p>
    <w:p w14:paraId="0851A88D" w14:textId="7716857E"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determination and planning of the student's workload </w:t>
      </w:r>
      <w:r w:rsidR="00EB6394">
        <w:rPr>
          <w:rFonts w:ascii="Times New Roman" w:hAnsi="Times New Roman" w:cs="Times New Roman"/>
          <w:bCs/>
          <w:sz w:val="24"/>
          <w:szCs w:val="24"/>
        </w:rPr>
        <w:t xml:space="preserve">considering </w:t>
      </w:r>
      <w:r w:rsidRPr="001622CB">
        <w:rPr>
          <w:rFonts w:ascii="Times New Roman" w:hAnsi="Times New Roman" w:cs="Times New Roman"/>
          <w:bCs/>
          <w:sz w:val="24"/>
          <w:szCs w:val="24"/>
        </w:rPr>
        <w:t xml:space="preserve">his interests in accordance with the content of the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 ;</w:t>
      </w:r>
    </w:p>
    <w:p w14:paraId="3FBBDA87" w14:textId="77777777"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organization and completion of planned internships and internships by students;</w:t>
      </w:r>
    </w:p>
    <w:p w14:paraId="24BB3474" w14:textId="7D7B77E8"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the procedure for approving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w:t>
      </w:r>
    </w:p>
    <w:p w14:paraId="3CD7FD97" w14:textId="19C1E0D8" w:rsidR="001622CB" w:rsidRPr="001622CB" w:rsidRDefault="00EB6394" w:rsidP="001622CB">
      <w:pPr>
        <w:ind w:firstLine="567"/>
        <w:jc w:val="both"/>
        <w:rPr>
          <w:rFonts w:ascii="Times New Roman" w:hAnsi="Times New Roman" w:cs="Times New Roman"/>
          <w:bCs/>
          <w:sz w:val="24"/>
          <w:szCs w:val="24"/>
        </w:rPr>
      </w:pPr>
      <w:r>
        <w:rPr>
          <w:rFonts w:ascii="Times New Roman" w:hAnsi="Times New Roman" w:cs="Times New Roman"/>
          <w:bCs/>
          <w:sz w:val="24"/>
          <w:szCs w:val="24"/>
        </w:rPr>
        <w:t>Academic</w:t>
      </w:r>
      <w:r w:rsidR="001622CB" w:rsidRPr="001622CB">
        <w:rPr>
          <w:rFonts w:ascii="Times New Roman" w:hAnsi="Times New Roman" w:cs="Times New Roman"/>
          <w:bCs/>
          <w:sz w:val="24"/>
          <w:szCs w:val="24"/>
        </w:rPr>
        <w:t xml:space="preserve"> programs are </w:t>
      </w:r>
      <w:r>
        <w:rPr>
          <w:rFonts w:ascii="Times New Roman" w:hAnsi="Times New Roman" w:cs="Times New Roman"/>
          <w:bCs/>
          <w:sz w:val="24"/>
          <w:szCs w:val="24"/>
        </w:rPr>
        <w:t>developed</w:t>
      </w:r>
      <w:r w:rsidR="001622CB" w:rsidRPr="001622CB">
        <w:rPr>
          <w:rFonts w:ascii="Times New Roman" w:hAnsi="Times New Roman" w:cs="Times New Roman"/>
          <w:bCs/>
          <w:sz w:val="24"/>
          <w:szCs w:val="24"/>
        </w:rPr>
        <w:t xml:space="preserve"> with the close </w:t>
      </w:r>
      <w:r>
        <w:rPr>
          <w:rFonts w:ascii="Times New Roman" w:hAnsi="Times New Roman" w:cs="Times New Roman"/>
          <w:bCs/>
          <w:sz w:val="24"/>
          <w:szCs w:val="24"/>
        </w:rPr>
        <w:t>cooperation</w:t>
      </w:r>
      <w:r w:rsidR="001622CB" w:rsidRPr="001622CB">
        <w:rPr>
          <w:rFonts w:ascii="Times New Roman" w:hAnsi="Times New Roman" w:cs="Times New Roman"/>
          <w:bCs/>
          <w:sz w:val="24"/>
          <w:szCs w:val="24"/>
        </w:rPr>
        <w:t xml:space="preserve"> of leading teachers, representatives of employers and students.</w:t>
      </w:r>
    </w:p>
    <w:p w14:paraId="45284D37" w14:textId="3CB6844A"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When </w:t>
      </w:r>
      <w:r w:rsidR="00EB6394">
        <w:rPr>
          <w:rFonts w:ascii="Times New Roman" w:hAnsi="Times New Roman" w:cs="Times New Roman"/>
          <w:bCs/>
          <w:sz w:val="24"/>
          <w:szCs w:val="24"/>
        </w:rPr>
        <w:t>developing</w:t>
      </w:r>
      <w:r w:rsidRPr="001622CB">
        <w:rPr>
          <w:rFonts w:ascii="Times New Roman" w:hAnsi="Times New Roman" w:cs="Times New Roman"/>
          <w:bCs/>
          <w:sz w:val="24"/>
          <w:szCs w:val="24"/>
        </w:rPr>
        <w:t xml:space="preserv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 the necessary competencies that a graduate should have are identified, and his model is formed. The learning result is expressed in the form of acquired competencies.</w:t>
      </w:r>
    </w:p>
    <w:p w14:paraId="36271C22" w14:textId="570CD919"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By their structure,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 involve the use of credit-modular technology. Each module is formed in such a way that it is focused on achieving certain learning outcomes expressed in acquired competencies.</w:t>
      </w:r>
    </w:p>
    <w:p w14:paraId="156F2670" w14:textId="273D386E"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The logical interrelation of learning outcomes according to the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 for each module and for each discipline is provided.</w:t>
      </w:r>
    </w:p>
    <w:p w14:paraId="6422413F" w14:textId="6636CAA5"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The procedure for </w:t>
      </w:r>
      <w:r w:rsidR="00EB6394">
        <w:rPr>
          <w:rFonts w:ascii="Times New Roman" w:hAnsi="Times New Roman" w:cs="Times New Roman"/>
          <w:bCs/>
          <w:sz w:val="24"/>
          <w:szCs w:val="24"/>
        </w:rPr>
        <w:t>developing</w:t>
      </w:r>
      <w:r w:rsidRPr="001622CB">
        <w:rPr>
          <w:rFonts w:ascii="Times New Roman" w:hAnsi="Times New Roman" w:cs="Times New Roman"/>
          <w:bCs/>
          <w:sz w:val="24"/>
          <w:szCs w:val="24"/>
        </w:rPr>
        <w:t xml:space="preserve"> an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 has been implemented, which includes:</w:t>
      </w:r>
    </w:p>
    <w:p w14:paraId="112DEE53" w14:textId="77777777"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Determination of the qualification characteristics of the graduate based on the content of the professional standard and / or research requirements of employers.</w:t>
      </w:r>
    </w:p>
    <w:p w14:paraId="2A1C90DD" w14:textId="4D8C3753"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Establishment of possible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trajectories within the framework of one program, </w:t>
      </w:r>
      <w:r w:rsidR="00EB6394">
        <w:rPr>
          <w:rFonts w:ascii="Times New Roman" w:hAnsi="Times New Roman" w:cs="Times New Roman"/>
          <w:bCs/>
          <w:sz w:val="24"/>
          <w:szCs w:val="24"/>
        </w:rPr>
        <w:t>considering t</w:t>
      </w:r>
      <w:r w:rsidRPr="001622CB">
        <w:rPr>
          <w:rFonts w:ascii="Times New Roman" w:hAnsi="Times New Roman" w:cs="Times New Roman"/>
          <w:bCs/>
          <w:sz w:val="24"/>
          <w:szCs w:val="24"/>
        </w:rPr>
        <w:t>he requirements of consumers.</w:t>
      </w:r>
    </w:p>
    <w:p w14:paraId="24EE364B" w14:textId="33575209"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Determination of the expected learning outcomes in accordance with the Dublin descriptors, the qualification characteristics of the graduate and </w:t>
      </w:r>
      <w:r w:rsidR="00EB6394">
        <w:rPr>
          <w:rFonts w:ascii="Times New Roman" w:hAnsi="Times New Roman" w:cs="Times New Roman"/>
          <w:bCs/>
          <w:sz w:val="24"/>
          <w:szCs w:val="24"/>
        </w:rPr>
        <w:t xml:space="preserve">considering </w:t>
      </w:r>
      <w:r w:rsidRPr="001622CB">
        <w:rPr>
          <w:rFonts w:ascii="Times New Roman" w:hAnsi="Times New Roman" w:cs="Times New Roman"/>
          <w:bCs/>
          <w:sz w:val="24"/>
          <w:szCs w:val="24"/>
        </w:rPr>
        <w:t>the requirements of internal and external stakeholders.</w:t>
      </w:r>
    </w:p>
    <w:p w14:paraId="61A5A413" w14:textId="7A2DB8C2"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Recommendations are taken into account when determining the expected results and </w:t>
      </w:r>
      <w:r w:rsidR="00EB6394">
        <w:rPr>
          <w:rFonts w:ascii="Times New Roman" w:hAnsi="Times New Roman" w:cs="Times New Roman"/>
          <w:bCs/>
          <w:sz w:val="24"/>
          <w:szCs w:val="24"/>
        </w:rPr>
        <w:lastRenderedPageBreak/>
        <w:t>developing</w:t>
      </w:r>
      <w:r w:rsidRPr="001622CB">
        <w:rPr>
          <w:rFonts w:ascii="Times New Roman" w:hAnsi="Times New Roman" w:cs="Times New Roman"/>
          <w:bCs/>
          <w:sz w:val="24"/>
          <w:szCs w:val="24"/>
        </w:rPr>
        <w:t xml:space="preserv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w:t>
      </w:r>
    </w:p>
    <w:p w14:paraId="2A945C06" w14:textId="17333A94"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employers through participation in the discussion of the trajectory of the </w:t>
      </w:r>
      <w:r w:rsidR="00EB6394">
        <w:rPr>
          <w:rFonts w:ascii="Times New Roman" w:hAnsi="Times New Roman" w:cs="Times New Roman"/>
          <w:bCs/>
          <w:sz w:val="24"/>
          <w:szCs w:val="24"/>
        </w:rPr>
        <w:t>development of academic</w:t>
      </w:r>
      <w:r w:rsidRPr="001622CB">
        <w:rPr>
          <w:rFonts w:ascii="Times New Roman" w:hAnsi="Times New Roman" w:cs="Times New Roman"/>
          <w:bCs/>
          <w:sz w:val="24"/>
          <w:szCs w:val="24"/>
        </w:rPr>
        <w:t xml:space="preserve"> programs, the relevance and content of competencies</w:t>
      </w:r>
    </w:p>
    <w:p w14:paraId="189B13F8" w14:textId="36EAC017"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based on the results of an independent examination of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 questionnaires on the quality of graduate training;</w:t>
      </w:r>
    </w:p>
    <w:p w14:paraId="1059D701" w14:textId="77777777"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assessment of the quality of teaching disciplines to students and</w:t>
      </w:r>
    </w:p>
    <w:p w14:paraId="619A06E5" w14:textId="075CE3DA"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Determining the list and </w:t>
      </w:r>
      <w:r w:rsidR="00EB6394">
        <w:rPr>
          <w:rFonts w:ascii="Times New Roman" w:hAnsi="Times New Roman" w:cs="Times New Roman"/>
          <w:bCs/>
          <w:sz w:val="24"/>
          <w:szCs w:val="24"/>
        </w:rPr>
        <w:t>scope</w:t>
      </w:r>
      <w:r w:rsidRPr="001622CB">
        <w:rPr>
          <w:rFonts w:ascii="Times New Roman" w:hAnsi="Times New Roman" w:cs="Times New Roman"/>
          <w:bCs/>
          <w:sz w:val="24"/>
          <w:szCs w:val="24"/>
        </w:rPr>
        <w:t xml:space="preserve"> of training modules, determining the expected learning outcomes for each module.</w:t>
      </w:r>
    </w:p>
    <w:p w14:paraId="6D076E9B" w14:textId="71DB3978"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Determination of the list of disciplines, their </w:t>
      </w:r>
      <w:r w:rsidR="00EB6394">
        <w:rPr>
          <w:rFonts w:ascii="Times New Roman" w:hAnsi="Times New Roman" w:cs="Times New Roman"/>
          <w:bCs/>
          <w:sz w:val="24"/>
          <w:szCs w:val="24"/>
        </w:rPr>
        <w:t>scope</w:t>
      </w:r>
      <w:r w:rsidRPr="001622CB">
        <w:rPr>
          <w:rFonts w:ascii="Times New Roman" w:hAnsi="Times New Roman" w:cs="Times New Roman"/>
          <w:bCs/>
          <w:sz w:val="24"/>
          <w:szCs w:val="24"/>
        </w:rPr>
        <w:t>, content and expected learning outcomes.</w:t>
      </w:r>
    </w:p>
    <w:p w14:paraId="512B3455" w14:textId="2EC4C7CA" w:rsidR="001622CB"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In the process of </w:t>
      </w:r>
      <w:r w:rsidR="00EB6394">
        <w:rPr>
          <w:rFonts w:ascii="Times New Roman" w:hAnsi="Times New Roman" w:cs="Times New Roman"/>
          <w:bCs/>
          <w:sz w:val="24"/>
          <w:szCs w:val="24"/>
        </w:rPr>
        <w:t>developing</w:t>
      </w:r>
      <w:r w:rsidRPr="001622CB">
        <w:rPr>
          <w:rFonts w:ascii="Times New Roman" w:hAnsi="Times New Roman" w:cs="Times New Roman"/>
          <w:bCs/>
          <w:sz w:val="24"/>
          <w:szCs w:val="24"/>
        </w:rPr>
        <w:t xml:space="preserv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programs, the department organizes a meeting of a working group consisting of teachers of the department, practicing lawyers - potential employers and students.</w:t>
      </w:r>
    </w:p>
    <w:p w14:paraId="7F62AB4B" w14:textId="0238A423" w:rsidR="00AF594E" w:rsidRPr="001622CB" w:rsidRDefault="001622CB" w:rsidP="001622CB">
      <w:pPr>
        <w:ind w:firstLine="567"/>
        <w:jc w:val="both"/>
        <w:rPr>
          <w:rFonts w:ascii="Times New Roman" w:hAnsi="Times New Roman" w:cs="Times New Roman"/>
          <w:bCs/>
          <w:sz w:val="24"/>
          <w:szCs w:val="24"/>
        </w:rPr>
      </w:pPr>
      <w:r w:rsidRPr="001622CB">
        <w:rPr>
          <w:rFonts w:ascii="Times New Roman" w:hAnsi="Times New Roman" w:cs="Times New Roman"/>
          <w:bCs/>
          <w:sz w:val="24"/>
          <w:szCs w:val="24"/>
        </w:rPr>
        <w:t xml:space="preserve">The figure schematically shows the stages of the </w:t>
      </w:r>
      <w:r w:rsidR="00EB6394">
        <w:rPr>
          <w:rFonts w:ascii="Times New Roman" w:hAnsi="Times New Roman" w:cs="Times New Roman"/>
          <w:bCs/>
          <w:sz w:val="24"/>
          <w:szCs w:val="24"/>
        </w:rPr>
        <w:t xml:space="preserve">development of </w:t>
      </w:r>
      <w:r w:rsidRPr="001622CB">
        <w:rPr>
          <w:rFonts w:ascii="Times New Roman" w:hAnsi="Times New Roman" w:cs="Times New Roman"/>
          <w:bCs/>
          <w:sz w:val="24"/>
          <w:szCs w:val="24"/>
        </w:rPr>
        <w:t xml:space="preserve">the </w:t>
      </w:r>
      <w:r w:rsidR="00EB6394">
        <w:rPr>
          <w:rFonts w:ascii="Times New Roman" w:hAnsi="Times New Roman" w:cs="Times New Roman"/>
          <w:bCs/>
          <w:sz w:val="24"/>
          <w:szCs w:val="24"/>
        </w:rPr>
        <w:t>academic</w:t>
      </w:r>
      <w:r w:rsidRPr="001622CB">
        <w:rPr>
          <w:rFonts w:ascii="Times New Roman" w:hAnsi="Times New Roman" w:cs="Times New Roman"/>
          <w:bCs/>
          <w:sz w:val="24"/>
          <w:szCs w:val="24"/>
        </w:rPr>
        <w:t xml:space="preserve"> program (Figure 1).</w:t>
      </w:r>
    </w:p>
    <w:p w14:paraId="075253B0" w14:textId="6A07742A" w:rsidR="00AF594E" w:rsidRPr="001622CB" w:rsidRDefault="00AF594E" w:rsidP="00AF594E">
      <w:pPr>
        <w:ind w:firstLine="567"/>
        <w:jc w:val="both"/>
        <w:rPr>
          <w:rFonts w:ascii="Times New Roman" w:hAnsi="Times New Roman" w:cs="Times New Roman"/>
          <w:sz w:val="24"/>
          <w:szCs w:val="24"/>
        </w:rPr>
      </w:pPr>
    </w:p>
    <w:p w14:paraId="7C6128BA" w14:textId="02BA9F0D" w:rsidR="00AF594E" w:rsidRPr="001622CB" w:rsidRDefault="001622CB" w:rsidP="00AF594E">
      <w:pPr>
        <w:ind w:firstLine="567"/>
        <w:jc w:val="both"/>
        <w:rPr>
          <w:rFonts w:ascii="Times New Roman" w:hAnsi="Times New Roman" w:cs="Times New Roman"/>
          <w:sz w:val="24"/>
          <w:szCs w:val="24"/>
        </w:rPr>
      </w:pPr>
      <w:r w:rsidRPr="00F54C40">
        <w:rPr>
          <w:rFonts w:ascii="Times New Roman" w:hAnsi="Times New Roman" w:cs="Times New Roman"/>
          <w:noProof/>
          <w:sz w:val="24"/>
          <w:szCs w:val="24"/>
          <w:lang w:val="ru-RU" w:eastAsia="ru-RU"/>
        </w:rPr>
        <mc:AlternateContent>
          <mc:Choice Requires="wpg">
            <w:drawing>
              <wp:anchor distT="0" distB="0" distL="114300" distR="114300" simplePos="0" relativeHeight="251661312" behindDoc="0" locked="0" layoutInCell="1" allowOverlap="1" wp14:anchorId="25F55F81" wp14:editId="76014D49">
                <wp:simplePos x="0" y="0"/>
                <wp:positionH relativeFrom="column">
                  <wp:posOffset>-13335</wp:posOffset>
                </wp:positionH>
                <wp:positionV relativeFrom="paragraph">
                  <wp:posOffset>160020</wp:posOffset>
                </wp:positionV>
                <wp:extent cx="5659120" cy="3657600"/>
                <wp:effectExtent l="0" t="0" r="17780" b="19050"/>
                <wp:wrapNone/>
                <wp:docPr id="10" name="Группа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9120" cy="3657600"/>
                          <a:chOff x="1658" y="1807"/>
                          <a:chExt cx="9111" cy="5384"/>
                        </a:xfrm>
                      </wpg:grpSpPr>
                      <wps:wsp>
                        <wps:cNvPr id="11" name="AutoShape 3"/>
                        <wps:cNvSpPr>
                          <a:spLocks noChangeArrowheads="1"/>
                        </wps:cNvSpPr>
                        <wps:spPr bwMode="auto">
                          <a:xfrm>
                            <a:off x="1711" y="2966"/>
                            <a:ext cx="9033" cy="728"/>
                          </a:xfrm>
                          <a:prstGeom prst="roundRect">
                            <a:avLst>
                              <a:gd name="adj" fmla="val 16667"/>
                            </a:avLst>
                          </a:prstGeom>
                          <a:solidFill>
                            <a:srgbClr val="FFFFFF"/>
                          </a:solidFill>
                          <a:ln w="9525">
                            <a:solidFill>
                              <a:srgbClr val="000000"/>
                            </a:solidFill>
                            <a:round/>
                            <a:headEnd/>
                            <a:tailEnd/>
                          </a:ln>
                        </wps:spPr>
                        <wps:txbx>
                          <w:txbxContent>
                            <w:p w14:paraId="4E84398E" w14:textId="640B4974" w:rsidR="00CA6706" w:rsidRPr="001622CB" w:rsidRDefault="001622CB" w:rsidP="00AF594E">
                              <w:pPr>
                                <w:rPr>
                                  <w:strike/>
                                </w:rPr>
                              </w:pPr>
                              <w:r w:rsidRPr="001622CB">
                                <w:rPr>
                                  <w:rFonts w:ascii="Times New Roman" w:hAnsi="Times New Roman"/>
                                </w:rPr>
                                <w:t xml:space="preserve">Stage 1 - The Department organizes a seminar (round table) with stakeholders in order to discuss the competencies of the graduate of the </w:t>
                              </w:r>
                              <w:r w:rsidR="00EB6394">
                                <w:rPr>
                                  <w:rFonts w:ascii="Times New Roman" w:hAnsi="Times New Roman"/>
                                </w:rPr>
                                <w:t>academic</w:t>
                              </w:r>
                              <w:r w:rsidRPr="001622CB">
                                <w:rPr>
                                  <w:rFonts w:ascii="Times New Roman" w:hAnsi="Times New Roman"/>
                                </w:rPr>
                                <w:t xml:space="preserve"> program:</w:t>
                              </w:r>
                            </w:p>
                          </w:txbxContent>
                        </wps:txbx>
                        <wps:bodyPr rot="0" vert="horz" wrap="square" lIns="91440" tIns="45720" rIns="91440" bIns="45720" anchor="t" anchorCtr="0" upright="1">
                          <a:noAutofit/>
                        </wps:bodyPr>
                      </wps:wsp>
                      <wps:wsp>
                        <wps:cNvPr id="12" name="AutoShape 4"/>
                        <wps:cNvSpPr>
                          <a:spLocks noChangeArrowheads="1"/>
                        </wps:cNvSpPr>
                        <wps:spPr bwMode="auto">
                          <a:xfrm>
                            <a:off x="1711" y="4007"/>
                            <a:ext cx="8980" cy="730"/>
                          </a:xfrm>
                          <a:prstGeom prst="roundRect">
                            <a:avLst>
                              <a:gd name="adj" fmla="val 16667"/>
                            </a:avLst>
                          </a:prstGeom>
                          <a:solidFill>
                            <a:srgbClr val="FFFFFF"/>
                          </a:solidFill>
                          <a:ln w="9525">
                            <a:solidFill>
                              <a:srgbClr val="000000"/>
                            </a:solidFill>
                            <a:round/>
                            <a:headEnd/>
                            <a:tailEnd/>
                          </a:ln>
                        </wps:spPr>
                        <wps:txbx>
                          <w:txbxContent>
                            <w:p w14:paraId="524085EA" w14:textId="062422CA" w:rsidR="00CA6706" w:rsidRPr="001622CB" w:rsidRDefault="001622CB" w:rsidP="00AF594E">
                              <w:pPr>
                                <w:ind w:left="142" w:right="-30"/>
                                <w:jc w:val="both"/>
                                <w:rPr>
                                  <w:rFonts w:ascii="Times New Roman" w:hAnsi="Times New Roman"/>
                                </w:rPr>
                              </w:pPr>
                              <w:r w:rsidRPr="001622CB">
                                <w:rPr>
                                  <w:rFonts w:ascii="Times New Roman" w:hAnsi="Times New Roman"/>
                                </w:rPr>
                                <w:t xml:space="preserve">Stage 2 – A catalog of elective disciplines is being </w:t>
                              </w:r>
                              <w:r w:rsidR="00EB6394">
                                <w:rPr>
                                  <w:rFonts w:ascii="Times New Roman" w:hAnsi="Times New Roman"/>
                                </w:rPr>
                                <w:t>developed</w:t>
                              </w:r>
                              <w:r w:rsidRPr="001622CB">
                                <w:rPr>
                                  <w:rFonts w:ascii="Times New Roman" w:hAnsi="Times New Roman"/>
                                </w:rPr>
                                <w:t xml:space="preserve"> </w:t>
                              </w:r>
                              <w:r w:rsidR="00EB6394">
                                <w:rPr>
                                  <w:rFonts w:ascii="Times New Roman" w:hAnsi="Times New Roman"/>
                                </w:rPr>
                                <w:t>considering</w:t>
                              </w:r>
                              <w:r w:rsidRPr="001622CB">
                                <w:rPr>
                                  <w:rFonts w:ascii="Times New Roman" w:hAnsi="Times New Roman"/>
                                </w:rPr>
                                <w:t>the pr</w:t>
                              </w:r>
                              <w:r w:rsidR="00EB6394">
                                <w:rPr>
                                  <w:rFonts w:ascii="Times New Roman" w:hAnsi="Times New Roman"/>
                                </w:rPr>
                                <w:t>AP</w:t>
                              </w:r>
                              <w:r w:rsidRPr="001622CB">
                                <w:rPr>
                                  <w:rFonts w:ascii="Times New Roman" w:hAnsi="Times New Roman"/>
                                </w:rPr>
                                <w:t>osals of employers and other interested parties</w:t>
                              </w:r>
                            </w:p>
                          </w:txbxContent>
                        </wps:txbx>
                        <wps:bodyPr rot="0" vert="horz" wrap="square" lIns="91440" tIns="45720" rIns="91440" bIns="45720" anchor="t" anchorCtr="0" upright="1">
                          <a:noAutofit/>
                        </wps:bodyPr>
                      </wps:wsp>
                      <wps:wsp>
                        <wps:cNvPr id="13" name="AutoShape 5"/>
                        <wps:cNvSpPr>
                          <a:spLocks noChangeArrowheads="1"/>
                        </wps:cNvSpPr>
                        <wps:spPr bwMode="auto">
                          <a:xfrm>
                            <a:off x="1658" y="6154"/>
                            <a:ext cx="9033" cy="1037"/>
                          </a:xfrm>
                          <a:prstGeom prst="roundRect">
                            <a:avLst>
                              <a:gd name="adj" fmla="val 16667"/>
                            </a:avLst>
                          </a:prstGeom>
                          <a:solidFill>
                            <a:srgbClr val="FFFFFF"/>
                          </a:solidFill>
                          <a:ln w="9525">
                            <a:solidFill>
                              <a:srgbClr val="000000"/>
                            </a:solidFill>
                            <a:round/>
                            <a:headEnd/>
                            <a:tailEnd/>
                          </a:ln>
                        </wps:spPr>
                        <wps:txbx>
                          <w:txbxContent>
                            <w:p w14:paraId="0D3002B8" w14:textId="4CE49582" w:rsidR="00CA6706" w:rsidRPr="009D3B3C" w:rsidRDefault="00596D11" w:rsidP="00AF594E">
                              <w:pPr>
                                <w:tabs>
                                  <w:tab w:val="left" w:pos="8080"/>
                                </w:tabs>
                                <w:rPr>
                                  <w:rFonts w:ascii="Times New Roman" w:hAnsi="Times New Roman"/>
                                </w:rPr>
                              </w:pPr>
                              <w:r w:rsidRPr="00596D11">
                                <w:rPr>
                                  <w:rFonts w:ascii="Times New Roman" w:hAnsi="Times New Roman"/>
                                </w:rPr>
                                <w:t xml:space="preserve">Stage 4 – Approval of the </w:t>
                              </w:r>
                              <w:r w:rsidR="00EB6394">
                                <w:rPr>
                                  <w:rFonts w:ascii="Times New Roman" w:hAnsi="Times New Roman"/>
                                </w:rPr>
                                <w:t>academic</w:t>
                              </w:r>
                              <w:r w:rsidRPr="00596D11">
                                <w:rPr>
                                  <w:rFonts w:ascii="Times New Roman" w:hAnsi="Times New Roman"/>
                                </w:rPr>
                                <w:t xml:space="preserve"> program</w:t>
                              </w:r>
                            </w:p>
                          </w:txbxContent>
                        </wps:txbx>
                        <wps:bodyPr rot="0" vert="horz" wrap="square" lIns="91440" tIns="45720" rIns="91440" bIns="45720" anchor="t" anchorCtr="0" upright="1">
                          <a:noAutofit/>
                        </wps:bodyPr>
                      </wps:wsp>
                      <wps:wsp>
                        <wps:cNvPr id="14" name="AutoShape 6"/>
                        <wps:cNvSpPr>
                          <a:spLocks noChangeArrowheads="1"/>
                        </wps:cNvSpPr>
                        <wps:spPr bwMode="auto">
                          <a:xfrm>
                            <a:off x="2073" y="1807"/>
                            <a:ext cx="8379" cy="835"/>
                          </a:xfrm>
                          <a:prstGeom prst="roundRect">
                            <a:avLst>
                              <a:gd name="adj" fmla="val 16667"/>
                            </a:avLst>
                          </a:prstGeom>
                          <a:solidFill>
                            <a:srgbClr val="FFFFFF"/>
                          </a:solidFill>
                          <a:ln w="9525">
                            <a:solidFill>
                              <a:srgbClr val="000000"/>
                            </a:solidFill>
                            <a:round/>
                            <a:headEnd/>
                            <a:tailEnd/>
                          </a:ln>
                        </wps:spPr>
                        <wps:txbx>
                          <w:txbxContent>
                            <w:p w14:paraId="3DD13562" w14:textId="1FA2E149" w:rsidR="00CA6706" w:rsidRPr="001622CB" w:rsidRDefault="001622CB" w:rsidP="00AF594E">
                              <w:pPr>
                                <w:ind w:right="-85"/>
                                <w:jc w:val="center"/>
                                <w:rPr>
                                  <w:rFonts w:ascii="Times New Roman" w:hAnsi="Times New Roman"/>
                                  <w:sz w:val="24"/>
                                  <w:szCs w:val="24"/>
                                </w:rPr>
                              </w:pPr>
                              <w:r w:rsidRPr="001622CB">
                                <w:rPr>
                                  <w:rFonts w:ascii="Times New Roman" w:hAnsi="Times New Roman"/>
                                  <w:sz w:val="24"/>
                                  <w:szCs w:val="24"/>
                                </w:rPr>
                                <w:t xml:space="preserve">Stages of </w:t>
                              </w:r>
                              <w:r w:rsidR="00EB6394">
                                <w:rPr>
                                  <w:rFonts w:ascii="Times New Roman" w:hAnsi="Times New Roman"/>
                                  <w:sz w:val="24"/>
                                  <w:szCs w:val="24"/>
                                </w:rPr>
                                <w:t>development</w:t>
                              </w:r>
                              <w:r w:rsidRPr="001622CB">
                                <w:rPr>
                                  <w:rFonts w:ascii="Times New Roman" w:hAnsi="Times New Roman"/>
                                  <w:sz w:val="24"/>
                                  <w:szCs w:val="24"/>
                                </w:rPr>
                                <w:t xml:space="preserve">and approval of the </w:t>
                              </w:r>
                              <w:r w:rsidR="00EB6394">
                                <w:rPr>
                                  <w:rFonts w:ascii="Times New Roman" w:hAnsi="Times New Roman"/>
                                  <w:sz w:val="24"/>
                                  <w:szCs w:val="24"/>
                                </w:rPr>
                                <w:t>academic</w:t>
                              </w:r>
                              <w:r w:rsidRPr="001622CB">
                                <w:rPr>
                                  <w:rFonts w:ascii="Times New Roman" w:hAnsi="Times New Roman"/>
                                  <w:sz w:val="24"/>
                                  <w:szCs w:val="24"/>
                                </w:rPr>
                                <w:t xml:space="preserve"> program Jurisprudence</w:t>
                              </w:r>
                            </w:p>
                          </w:txbxContent>
                        </wps:txbx>
                        <wps:bodyPr rot="0" vert="horz" wrap="square" lIns="91440" tIns="45720" rIns="91440" bIns="45720" anchor="t" anchorCtr="0" upright="1">
                          <a:noAutofit/>
                        </wps:bodyPr>
                      </wps:wsp>
                      <wps:wsp>
                        <wps:cNvPr id="15" name="AutoShape 7"/>
                        <wps:cNvSpPr>
                          <a:spLocks noChangeArrowheads="1"/>
                        </wps:cNvSpPr>
                        <wps:spPr bwMode="auto">
                          <a:xfrm>
                            <a:off x="6199" y="2304"/>
                            <a:ext cx="350" cy="338"/>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6" name="AutoShape 8"/>
                        <wps:cNvSpPr>
                          <a:spLocks noChangeArrowheads="1"/>
                        </wps:cNvSpPr>
                        <wps:spPr bwMode="auto">
                          <a:xfrm>
                            <a:off x="6135" y="3694"/>
                            <a:ext cx="388" cy="313"/>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7" name="AutoShape 9"/>
                        <wps:cNvSpPr>
                          <a:spLocks noChangeArrowheads="1"/>
                        </wps:cNvSpPr>
                        <wps:spPr bwMode="auto">
                          <a:xfrm>
                            <a:off x="6173" y="4703"/>
                            <a:ext cx="413" cy="281"/>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8" name="AutoShape 10"/>
                        <wps:cNvSpPr>
                          <a:spLocks noChangeArrowheads="1"/>
                        </wps:cNvSpPr>
                        <wps:spPr bwMode="auto">
                          <a:xfrm>
                            <a:off x="1711" y="5061"/>
                            <a:ext cx="9058" cy="526"/>
                          </a:xfrm>
                          <a:prstGeom prst="roundRect">
                            <a:avLst>
                              <a:gd name="adj" fmla="val 16667"/>
                            </a:avLst>
                          </a:prstGeom>
                          <a:solidFill>
                            <a:srgbClr val="FFFFFF"/>
                          </a:solidFill>
                          <a:ln w="9525">
                            <a:solidFill>
                              <a:srgbClr val="000000"/>
                            </a:solidFill>
                            <a:round/>
                            <a:headEnd/>
                            <a:tailEnd/>
                          </a:ln>
                        </wps:spPr>
                        <wps:txbx>
                          <w:txbxContent>
                            <w:p w14:paraId="127F06BC" w14:textId="77B52B09" w:rsidR="00CA6706" w:rsidRPr="009D3B3C" w:rsidRDefault="001622CB" w:rsidP="00AF594E">
                              <w:pPr>
                                <w:rPr>
                                  <w:rFonts w:ascii="Times New Roman" w:hAnsi="Times New Roman"/>
                                </w:rPr>
                              </w:pPr>
                              <w:r w:rsidRPr="001622CB">
                                <w:rPr>
                                  <w:rFonts w:ascii="Times New Roman" w:hAnsi="Times New Roman"/>
                                </w:rPr>
                                <w:t xml:space="preserve">Stage 3 – Protection of the </w:t>
                              </w:r>
                              <w:r w:rsidR="00EB6394">
                                <w:rPr>
                                  <w:rFonts w:ascii="Times New Roman" w:hAnsi="Times New Roman"/>
                                </w:rPr>
                                <w:t>academic</w:t>
                              </w:r>
                              <w:r w:rsidRPr="001622CB">
                                <w:rPr>
                                  <w:rFonts w:ascii="Times New Roman" w:hAnsi="Times New Roman"/>
                                </w:rPr>
                                <w:t xml:space="preserve"> program</w:t>
                              </w:r>
                            </w:p>
                          </w:txbxContent>
                        </wps:txbx>
                        <wps:bodyPr rot="0" vert="horz" wrap="square" lIns="91440" tIns="45720" rIns="91440" bIns="45720" anchor="t" anchorCtr="0" upright="1">
                          <a:noAutofit/>
                        </wps:bodyPr>
                      </wps:wsp>
                      <wps:wsp>
                        <wps:cNvPr id="19" name="AutoShape 11"/>
                        <wps:cNvSpPr>
                          <a:spLocks noChangeArrowheads="1"/>
                        </wps:cNvSpPr>
                        <wps:spPr bwMode="auto">
                          <a:xfrm>
                            <a:off x="6173" y="5613"/>
                            <a:ext cx="376" cy="302"/>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F55F81" id="Группа 10" o:spid="_x0000_s1026" style="position:absolute;left:0;text-align:left;margin-left:-1.05pt;margin-top:12.6pt;width:445.6pt;height:4in;z-index:251661312" coordorigin="1658,1807" coordsize="9111,538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">
                <v:roundrect id="AutoShape 3" o:spid="_x0000_s1027" style="position:absolute;left:1711;top:2966;width:9033;height:728;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">
                  <v:textbox>
                    <w:txbxContent>
                      <w:p w14:paraId="4E84398E" w14:textId="640B4974" w:rsidR="00CA6706" w:rsidRPr="001622CB" w:rsidRDefault="001622CB" w:rsidP="00AF594E">
                        <w:pPr>
                          <w:rPr>
                            <w:strike/>
                          </w:rPr>
                        </w:pPr>
                        <w:r w:rsidRPr="001622CB">
                          <w:rPr>
                            <w:rFonts w:ascii="Times New Roman" w:hAnsi="Times New Roman"/>
                          </w:rPr>
                          <w:t xml:space="preserve">Stage 1 - The Department organizes a seminar (round table) with stakeholders in order to discuss the competencies of the graduate of the </w:t>
                        </w:r>
                        <w:r w:rsidR="00EB6394">
                          <w:rPr>
                            <w:rFonts w:ascii="Times New Roman" w:hAnsi="Times New Roman"/>
                          </w:rPr>
                          <w:t>academic</w:t>
                        </w:r>
                        <w:r w:rsidRPr="001622CB">
                          <w:rPr>
                            <w:rFonts w:ascii="Times New Roman" w:hAnsi="Times New Roman"/>
                          </w:rPr>
                          <w:t xml:space="preserve"> program:</w:t>
                        </w:r>
                      </w:p>
                    </w:txbxContent>
                  </v:textbox>
                </v:roundrect>
                <v:roundrect id="AutoShape 4" o:spid="_x0000_s1028" style="position:absolute;left:1711;top:4007;width:8980;height:73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">
                  <v:textbox>
                    <w:txbxContent>
                      <w:p w14:paraId="524085EA" w14:textId="062422CA" w:rsidR="00CA6706" w:rsidRPr="001622CB" w:rsidRDefault="001622CB" w:rsidP="00AF594E">
                        <w:pPr>
                          <w:ind w:left="142" w:right="-30"/>
                          <w:jc w:val="both"/>
                          <w:rPr>
                            <w:rFonts w:ascii="Times New Roman" w:hAnsi="Times New Roman"/>
                          </w:rPr>
                        </w:pPr>
                        <w:r w:rsidRPr="001622CB">
                          <w:rPr>
                            <w:rFonts w:ascii="Times New Roman" w:hAnsi="Times New Roman"/>
                          </w:rPr>
                          <w:t xml:space="preserve">Stage 2 – A catalog of elective disciplines is being </w:t>
                        </w:r>
                        <w:r w:rsidR="00EB6394">
                          <w:rPr>
                            <w:rFonts w:ascii="Times New Roman" w:hAnsi="Times New Roman"/>
                          </w:rPr>
                          <w:t>developed</w:t>
                        </w:r>
                        <w:r w:rsidRPr="001622CB">
                          <w:rPr>
                            <w:rFonts w:ascii="Times New Roman" w:hAnsi="Times New Roman"/>
                          </w:rPr>
                          <w:t xml:space="preserve"> </w:t>
                        </w:r>
                        <w:r w:rsidR="00EB6394">
                          <w:rPr>
                            <w:rFonts w:ascii="Times New Roman" w:hAnsi="Times New Roman"/>
                          </w:rPr>
                          <w:t>considering</w:t>
                        </w:r>
                        <w:r w:rsidRPr="001622CB">
                          <w:rPr>
                            <w:rFonts w:ascii="Times New Roman" w:hAnsi="Times New Roman"/>
                          </w:rPr>
                          <w:t>the pr</w:t>
                        </w:r>
                        <w:r w:rsidR="00EB6394">
                          <w:rPr>
                            <w:rFonts w:ascii="Times New Roman" w:hAnsi="Times New Roman"/>
                          </w:rPr>
                          <w:t>AP</w:t>
                        </w:r>
                        <w:r w:rsidRPr="001622CB">
                          <w:rPr>
                            <w:rFonts w:ascii="Times New Roman" w:hAnsi="Times New Roman"/>
                          </w:rPr>
                          <w:t>osals of employers and other interested parties</w:t>
                        </w:r>
                      </w:p>
                    </w:txbxContent>
                  </v:textbox>
                </v:roundrect>
                <v:roundrect id="AutoShape 5" o:spid="_x0000_s1029" style="position:absolute;left:1658;top:6154;width:9033;height:1037;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">
                  <v:textbox>
                    <w:txbxContent>
                      <w:p w14:paraId="0D3002B8" w14:textId="4CE49582" w:rsidR="00CA6706" w:rsidRPr="009D3B3C" w:rsidRDefault="00596D11" w:rsidP="00AF594E">
                        <w:pPr>
                          <w:tabs>
                            <w:tab w:val="left" w:pos="8080"/>
                          </w:tabs>
                          <w:rPr>
                            <w:rFonts w:ascii="Times New Roman" w:hAnsi="Times New Roman"/>
                          </w:rPr>
                        </w:pPr>
                        <w:r w:rsidRPr="00596D11">
                          <w:rPr>
                            <w:rFonts w:ascii="Times New Roman" w:hAnsi="Times New Roman"/>
                          </w:rPr>
                          <w:t xml:space="preserve">Stage 4 – Approval of the </w:t>
                        </w:r>
                        <w:r w:rsidR="00EB6394">
                          <w:rPr>
                            <w:rFonts w:ascii="Times New Roman" w:hAnsi="Times New Roman"/>
                          </w:rPr>
                          <w:t>academic</w:t>
                        </w:r>
                        <w:r w:rsidRPr="00596D11">
                          <w:rPr>
                            <w:rFonts w:ascii="Times New Roman" w:hAnsi="Times New Roman"/>
                          </w:rPr>
                          <w:t xml:space="preserve"> program</w:t>
                        </w:r>
                      </w:p>
                    </w:txbxContent>
                  </v:textbox>
                </v:roundrect>
                <v:roundrect id="AutoShape 6" o:spid="_x0000_s1030" style="position:absolute;left:2073;top:1807;width:8379;height:835;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">
                  <v:textbox>
                    <w:txbxContent>
                      <w:p w14:paraId="3DD13562" w14:textId="1FA2E149" w:rsidR="00CA6706" w:rsidRPr="001622CB" w:rsidRDefault="001622CB" w:rsidP="00AF594E">
                        <w:pPr>
                          <w:ind w:right="-85"/>
                          <w:jc w:val="center"/>
                          <w:rPr>
                            <w:rFonts w:ascii="Times New Roman" w:hAnsi="Times New Roman"/>
                            <w:sz w:val="24"/>
                            <w:szCs w:val="24"/>
                          </w:rPr>
                        </w:pPr>
                        <w:r w:rsidRPr="001622CB">
                          <w:rPr>
                            <w:rFonts w:ascii="Times New Roman" w:hAnsi="Times New Roman"/>
                            <w:sz w:val="24"/>
                            <w:szCs w:val="24"/>
                          </w:rPr>
                          <w:t xml:space="preserve">Stages of </w:t>
                        </w:r>
                        <w:r w:rsidR="00EB6394">
                          <w:rPr>
                            <w:rFonts w:ascii="Times New Roman" w:hAnsi="Times New Roman"/>
                            <w:sz w:val="24"/>
                            <w:szCs w:val="24"/>
                          </w:rPr>
                          <w:t>development</w:t>
                        </w:r>
                        <w:r w:rsidRPr="001622CB">
                          <w:rPr>
                            <w:rFonts w:ascii="Times New Roman" w:hAnsi="Times New Roman"/>
                            <w:sz w:val="24"/>
                            <w:szCs w:val="24"/>
                          </w:rPr>
                          <w:t xml:space="preserve">and approval of the </w:t>
                        </w:r>
                        <w:r w:rsidR="00EB6394">
                          <w:rPr>
                            <w:rFonts w:ascii="Times New Roman" w:hAnsi="Times New Roman"/>
                            <w:sz w:val="24"/>
                            <w:szCs w:val="24"/>
                          </w:rPr>
                          <w:t>academic</w:t>
                        </w:r>
                        <w:r w:rsidRPr="001622CB">
                          <w:rPr>
                            <w:rFonts w:ascii="Times New Roman" w:hAnsi="Times New Roman"/>
                            <w:sz w:val="24"/>
                            <w:szCs w:val="24"/>
                          </w:rPr>
                          <w:t xml:space="preserve"> program Jurisprudence</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7" o:spid="_x0000_s1031" type="#_x0000_t67" style="position:absolute;left:6199;top:2304;width:350;height:33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">
                  <v:textbox style="layout-flow:vertical-ideographic"/>
                </v:shape>
                <v:shape id="AutoShape 8" o:spid="_x0000_s1032" type="#_x0000_t67" style="position:absolute;left:6135;top:3694;width:388;height:3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">
                  <v:textbox style="layout-flow:vertical-ideographic"/>
                </v:shape>
                <v:shape id="AutoShape 9" o:spid="_x0000_s1033" type="#_x0000_t67" style="position:absolute;left:6173;top:4703;width:413;height:2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">
                  <v:textbox style="layout-flow:vertical-ideographic"/>
                </v:shape>
                <v:roundrect id="AutoShape 10" o:spid="_x0000_s1034" style="position:absolute;left:1711;top:5061;width:9058;height:526;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">
                  <v:textbox>
                    <w:txbxContent>
                      <w:p w14:paraId="127F06BC" w14:textId="77B52B09" w:rsidR="00CA6706" w:rsidRPr="009D3B3C" w:rsidRDefault="001622CB" w:rsidP="00AF594E">
                        <w:pPr>
                          <w:rPr>
                            <w:rFonts w:ascii="Times New Roman" w:hAnsi="Times New Roman"/>
                          </w:rPr>
                        </w:pPr>
                        <w:r w:rsidRPr="001622CB">
                          <w:rPr>
                            <w:rFonts w:ascii="Times New Roman" w:hAnsi="Times New Roman"/>
                          </w:rPr>
                          <w:t xml:space="preserve">Stage 3 – Protection of the </w:t>
                        </w:r>
                        <w:r w:rsidR="00EB6394">
                          <w:rPr>
                            <w:rFonts w:ascii="Times New Roman" w:hAnsi="Times New Roman"/>
                          </w:rPr>
                          <w:t>academic</w:t>
                        </w:r>
                        <w:r w:rsidRPr="001622CB">
                          <w:rPr>
                            <w:rFonts w:ascii="Times New Roman" w:hAnsi="Times New Roman"/>
                          </w:rPr>
                          <w:t xml:space="preserve"> program</w:t>
                        </w:r>
                      </w:p>
                    </w:txbxContent>
                  </v:textbox>
                </v:roundrect>
                <v:shape id="AutoShape 11" o:spid="_x0000_s1035" type="#_x0000_t67" style="position:absolute;left:6173;top:5613;width:376;height: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">
                  <v:textbox style="layout-flow:vertical-ideographic"/>
                </v:shape>
              </v:group>
            </w:pict>
          </mc:Fallback>
        </mc:AlternateContent>
      </w:r>
    </w:p>
    <w:p w14:paraId="366464B4" w14:textId="77777777" w:rsidR="00AF594E" w:rsidRPr="001622CB" w:rsidRDefault="00AF594E" w:rsidP="00AF594E">
      <w:pPr>
        <w:ind w:firstLine="567"/>
        <w:jc w:val="both"/>
        <w:rPr>
          <w:rFonts w:ascii="Times New Roman" w:hAnsi="Times New Roman" w:cs="Times New Roman"/>
          <w:sz w:val="24"/>
          <w:szCs w:val="24"/>
        </w:rPr>
      </w:pPr>
    </w:p>
    <w:p w14:paraId="44780E0E" w14:textId="77777777" w:rsidR="00AF594E" w:rsidRPr="001622CB" w:rsidRDefault="00AF594E" w:rsidP="00AF594E">
      <w:pPr>
        <w:ind w:firstLine="567"/>
        <w:jc w:val="both"/>
        <w:rPr>
          <w:rFonts w:ascii="Times New Roman" w:hAnsi="Times New Roman" w:cs="Times New Roman"/>
          <w:sz w:val="24"/>
          <w:szCs w:val="24"/>
        </w:rPr>
      </w:pPr>
    </w:p>
    <w:p w14:paraId="4CBFFF8F" w14:textId="77777777" w:rsidR="00AF594E" w:rsidRPr="001622CB" w:rsidRDefault="00AF594E" w:rsidP="00AF594E">
      <w:pPr>
        <w:ind w:firstLine="567"/>
        <w:jc w:val="both"/>
        <w:rPr>
          <w:rFonts w:ascii="Times New Roman" w:hAnsi="Times New Roman" w:cs="Times New Roman"/>
          <w:sz w:val="24"/>
          <w:szCs w:val="24"/>
        </w:rPr>
      </w:pPr>
    </w:p>
    <w:p w14:paraId="7CBBEDEF" w14:textId="77777777" w:rsidR="00AF594E" w:rsidRPr="001622CB" w:rsidRDefault="00AF594E" w:rsidP="00AF594E">
      <w:pPr>
        <w:ind w:firstLine="567"/>
        <w:jc w:val="both"/>
        <w:rPr>
          <w:rFonts w:ascii="Times New Roman" w:hAnsi="Times New Roman" w:cs="Times New Roman"/>
          <w:sz w:val="24"/>
          <w:szCs w:val="24"/>
        </w:rPr>
      </w:pPr>
    </w:p>
    <w:p w14:paraId="50A3D39F" w14:textId="77777777" w:rsidR="00AF594E" w:rsidRPr="001622CB" w:rsidRDefault="00AF594E" w:rsidP="00AF594E">
      <w:pPr>
        <w:ind w:firstLine="567"/>
        <w:jc w:val="both"/>
        <w:rPr>
          <w:rFonts w:ascii="Times New Roman" w:hAnsi="Times New Roman" w:cs="Times New Roman"/>
          <w:sz w:val="24"/>
          <w:szCs w:val="24"/>
        </w:rPr>
      </w:pPr>
    </w:p>
    <w:p w14:paraId="37FA66E2" w14:textId="77777777" w:rsidR="00AF594E" w:rsidRPr="001622CB" w:rsidRDefault="00AF594E" w:rsidP="00AF594E">
      <w:pPr>
        <w:ind w:firstLine="567"/>
        <w:jc w:val="both"/>
        <w:rPr>
          <w:rFonts w:ascii="Times New Roman" w:hAnsi="Times New Roman" w:cs="Times New Roman"/>
          <w:sz w:val="24"/>
          <w:szCs w:val="24"/>
        </w:rPr>
      </w:pPr>
    </w:p>
    <w:p w14:paraId="1C49CA10" w14:textId="77777777" w:rsidR="00AF594E" w:rsidRPr="001622CB" w:rsidRDefault="00AF594E" w:rsidP="00AF594E">
      <w:pPr>
        <w:ind w:firstLine="567"/>
        <w:jc w:val="both"/>
        <w:rPr>
          <w:rFonts w:ascii="Times New Roman" w:hAnsi="Times New Roman" w:cs="Times New Roman"/>
          <w:sz w:val="24"/>
          <w:szCs w:val="24"/>
        </w:rPr>
      </w:pPr>
    </w:p>
    <w:p w14:paraId="55D9991C" w14:textId="77777777" w:rsidR="00AF594E" w:rsidRPr="001622CB" w:rsidRDefault="00AF594E" w:rsidP="00AF594E">
      <w:pPr>
        <w:ind w:firstLine="567"/>
        <w:jc w:val="both"/>
        <w:rPr>
          <w:rFonts w:ascii="Times New Roman" w:hAnsi="Times New Roman" w:cs="Times New Roman"/>
          <w:sz w:val="24"/>
          <w:szCs w:val="24"/>
        </w:rPr>
      </w:pPr>
    </w:p>
    <w:p w14:paraId="17D3A416" w14:textId="77777777" w:rsidR="00AF594E" w:rsidRPr="001622CB" w:rsidRDefault="00AF594E" w:rsidP="00AF594E">
      <w:pPr>
        <w:ind w:firstLine="567"/>
        <w:jc w:val="both"/>
        <w:rPr>
          <w:rFonts w:ascii="Times New Roman" w:hAnsi="Times New Roman" w:cs="Times New Roman"/>
          <w:sz w:val="24"/>
          <w:szCs w:val="24"/>
        </w:rPr>
      </w:pPr>
    </w:p>
    <w:p w14:paraId="2D4A9C76" w14:textId="77777777" w:rsidR="00AF594E" w:rsidRPr="001622CB" w:rsidRDefault="00AF594E" w:rsidP="00AF594E">
      <w:pPr>
        <w:ind w:firstLine="567"/>
        <w:jc w:val="both"/>
        <w:rPr>
          <w:rFonts w:ascii="Times New Roman" w:hAnsi="Times New Roman" w:cs="Times New Roman"/>
          <w:sz w:val="24"/>
          <w:szCs w:val="24"/>
        </w:rPr>
      </w:pPr>
    </w:p>
    <w:p w14:paraId="226124C0" w14:textId="77777777" w:rsidR="00AF594E" w:rsidRPr="001622CB" w:rsidRDefault="00AF594E" w:rsidP="00AF594E">
      <w:pPr>
        <w:ind w:firstLine="567"/>
        <w:jc w:val="both"/>
        <w:rPr>
          <w:rFonts w:ascii="Times New Roman" w:hAnsi="Times New Roman" w:cs="Times New Roman"/>
          <w:sz w:val="24"/>
          <w:szCs w:val="24"/>
        </w:rPr>
      </w:pPr>
    </w:p>
    <w:p w14:paraId="03CB90FA" w14:textId="77777777" w:rsidR="00AF594E" w:rsidRPr="001622CB" w:rsidRDefault="00AF594E" w:rsidP="00AF594E">
      <w:pPr>
        <w:ind w:firstLine="567"/>
        <w:jc w:val="both"/>
        <w:rPr>
          <w:rFonts w:ascii="Times New Roman" w:hAnsi="Times New Roman" w:cs="Times New Roman"/>
          <w:sz w:val="24"/>
          <w:szCs w:val="24"/>
        </w:rPr>
      </w:pPr>
    </w:p>
    <w:p w14:paraId="33857547" w14:textId="77777777" w:rsidR="00AF594E" w:rsidRPr="001622CB" w:rsidRDefault="00AF594E" w:rsidP="00AF594E">
      <w:pPr>
        <w:ind w:firstLine="567"/>
        <w:jc w:val="both"/>
        <w:rPr>
          <w:rFonts w:ascii="Times New Roman" w:hAnsi="Times New Roman" w:cs="Times New Roman"/>
          <w:sz w:val="24"/>
          <w:szCs w:val="24"/>
        </w:rPr>
      </w:pPr>
    </w:p>
    <w:p w14:paraId="21F0EFF3" w14:textId="77777777" w:rsidR="00AF594E" w:rsidRPr="001622CB" w:rsidRDefault="00AF594E" w:rsidP="00AF594E">
      <w:pPr>
        <w:ind w:firstLine="567"/>
        <w:jc w:val="both"/>
        <w:rPr>
          <w:rFonts w:ascii="Times New Roman" w:hAnsi="Times New Roman" w:cs="Times New Roman"/>
          <w:sz w:val="24"/>
          <w:szCs w:val="24"/>
        </w:rPr>
      </w:pPr>
    </w:p>
    <w:p w14:paraId="3331F7DF" w14:textId="77777777" w:rsidR="00AF594E" w:rsidRPr="001622CB" w:rsidRDefault="00AF594E" w:rsidP="00AF594E">
      <w:pPr>
        <w:ind w:firstLine="567"/>
        <w:jc w:val="both"/>
        <w:rPr>
          <w:rFonts w:ascii="Times New Roman" w:hAnsi="Times New Roman" w:cs="Times New Roman"/>
          <w:sz w:val="24"/>
          <w:szCs w:val="24"/>
        </w:rPr>
      </w:pPr>
    </w:p>
    <w:p w14:paraId="1EFF0180" w14:textId="77777777" w:rsidR="00AF594E" w:rsidRPr="001622CB" w:rsidRDefault="00AF594E" w:rsidP="00AF594E">
      <w:pPr>
        <w:ind w:firstLine="567"/>
        <w:jc w:val="both"/>
        <w:rPr>
          <w:rFonts w:ascii="Times New Roman" w:hAnsi="Times New Roman" w:cs="Times New Roman"/>
          <w:sz w:val="24"/>
          <w:szCs w:val="24"/>
        </w:rPr>
      </w:pPr>
    </w:p>
    <w:p w14:paraId="37E95D06" w14:textId="77777777" w:rsidR="00AF594E" w:rsidRPr="001622CB" w:rsidRDefault="00AF594E" w:rsidP="00AF594E">
      <w:pPr>
        <w:ind w:firstLine="567"/>
        <w:jc w:val="both"/>
        <w:rPr>
          <w:rFonts w:ascii="Times New Roman" w:hAnsi="Times New Roman" w:cs="Times New Roman"/>
          <w:sz w:val="24"/>
          <w:szCs w:val="24"/>
        </w:rPr>
      </w:pPr>
    </w:p>
    <w:p w14:paraId="0EA27AA3" w14:textId="77777777" w:rsidR="00AF594E" w:rsidRPr="001622CB" w:rsidRDefault="00AF594E" w:rsidP="00AF594E">
      <w:pPr>
        <w:ind w:firstLine="567"/>
        <w:jc w:val="both"/>
        <w:rPr>
          <w:rFonts w:ascii="Times New Roman" w:hAnsi="Times New Roman" w:cs="Times New Roman"/>
          <w:sz w:val="24"/>
          <w:szCs w:val="24"/>
        </w:rPr>
      </w:pPr>
    </w:p>
    <w:p w14:paraId="0A476F53" w14:textId="77777777" w:rsidR="00AF594E" w:rsidRPr="001622CB" w:rsidRDefault="00AF594E" w:rsidP="00AF594E">
      <w:pPr>
        <w:ind w:firstLine="567"/>
        <w:jc w:val="both"/>
        <w:rPr>
          <w:rFonts w:ascii="Times New Roman" w:hAnsi="Times New Roman" w:cs="Times New Roman"/>
          <w:sz w:val="24"/>
          <w:szCs w:val="24"/>
        </w:rPr>
      </w:pPr>
    </w:p>
    <w:p w14:paraId="718667CA" w14:textId="77777777" w:rsidR="00B23A39" w:rsidRPr="001622CB" w:rsidRDefault="00B23A39" w:rsidP="00AF594E">
      <w:pPr>
        <w:ind w:firstLine="567"/>
        <w:jc w:val="both"/>
        <w:rPr>
          <w:rFonts w:ascii="Times New Roman" w:hAnsi="Times New Roman" w:cs="Times New Roman"/>
          <w:sz w:val="24"/>
          <w:szCs w:val="24"/>
        </w:rPr>
      </w:pPr>
    </w:p>
    <w:p w14:paraId="4C48A9C4" w14:textId="77777777" w:rsidR="00B23A39" w:rsidRPr="001622CB" w:rsidRDefault="00B23A39" w:rsidP="00AF594E">
      <w:pPr>
        <w:ind w:firstLine="567"/>
        <w:jc w:val="both"/>
        <w:rPr>
          <w:rFonts w:ascii="Times New Roman" w:hAnsi="Times New Roman" w:cs="Times New Roman"/>
          <w:sz w:val="24"/>
          <w:szCs w:val="24"/>
        </w:rPr>
      </w:pPr>
    </w:p>
    <w:p w14:paraId="45F0453C" w14:textId="2BC8431B"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The central component of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 is a system of goals that characterizes the graduate model – the result of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system. In the modern context, it is a graduate's competence model.</w:t>
      </w:r>
    </w:p>
    <w:p w14:paraId="2D9CF4B3" w14:textId="51FD89C9"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The purpose of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 6B04201 Jurisprudence: Determined by the preparation of bachelors in the field of jurisprudence who have a high level of legal thinking, have stable knowledge of legislation and skills in the application of laws. A high level of professional ethics and legal culture aimed at the </w:t>
      </w:r>
      <w:r w:rsidR="00EB6394">
        <w:rPr>
          <w:rFonts w:ascii="Times New Roman" w:hAnsi="Times New Roman" w:cs="Times New Roman"/>
          <w:sz w:val="24"/>
          <w:szCs w:val="24"/>
        </w:rPr>
        <w:t xml:space="preserve">development </w:t>
      </w:r>
      <w:r w:rsidRPr="00596D11">
        <w:rPr>
          <w:rFonts w:ascii="Times New Roman" w:hAnsi="Times New Roman" w:cs="Times New Roman"/>
          <w:sz w:val="24"/>
          <w:szCs w:val="24"/>
        </w:rPr>
        <w:t>and legal application of legal regulations.</w:t>
      </w:r>
    </w:p>
    <w:p w14:paraId="79645210"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Code and classification of the field of education: 6B04 Business, Management and Law</w:t>
      </w:r>
    </w:p>
    <w:p w14:paraId="18AD2441"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Code and classification of training areas: 6B042 Law</w:t>
      </w:r>
    </w:p>
    <w:p w14:paraId="45548F94" w14:textId="4B6AF12D"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The term of study in the bachelor's degree is determined by the </w:t>
      </w:r>
      <w:r w:rsidR="00EB6394">
        <w:rPr>
          <w:rFonts w:ascii="Times New Roman" w:hAnsi="Times New Roman" w:cs="Times New Roman"/>
          <w:sz w:val="24"/>
          <w:szCs w:val="24"/>
        </w:rPr>
        <w:t>development of</w:t>
      </w:r>
      <w:r w:rsidRPr="00596D11">
        <w:rPr>
          <w:rFonts w:ascii="Times New Roman" w:hAnsi="Times New Roman" w:cs="Times New Roman"/>
          <w:sz w:val="24"/>
          <w:szCs w:val="24"/>
        </w:rPr>
        <w:t>240 academic credits for the entire period of study, when determining the academic load</w:t>
      </w:r>
    </w:p>
    <w:p w14:paraId="581502EC" w14:textId="66C66CA1"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Upon graduation, students are awarded an academic degree – Bachelor of Law under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 6B04201 Jurisprudence</w:t>
      </w:r>
    </w:p>
    <w:p w14:paraId="391DEFA0"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The types of professional activity are:</w:t>
      </w:r>
    </w:p>
    <w:p w14:paraId="4C7EA970"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organizational and managerial in state bodies and organizations;</w:t>
      </w:r>
    </w:p>
    <w:p w14:paraId="3236FF23"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lastRenderedPageBreak/>
        <w:t></w:t>
      </w:r>
      <w:r w:rsidRPr="00596D11">
        <w:rPr>
          <w:rFonts w:ascii="Times New Roman" w:hAnsi="Times New Roman" w:cs="Times New Roman"/>
          <w:sz w:val="24"/>
          <w:szCs w:val="24"/>
        </w:rPr>
        <w:t xml:space="preserve"> legal and consulting as a lawyer and legal adviser;</w:t>
      </w:r>
    </w:p>
    <w:p w14:paraId="02E6A634" w14:textId="39F6F17F"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pedagogical in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institutions;</w:t>
      </w:r>
    </w:p>
    <w:p w14:paraId="6582CD1D"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human rights;</w:t>
      </w:r>
    </w:p>
    <w:p w14:paraId="6603C287"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building a legal, secular and democratic state in the Republic of Kazakhstan;</w:t>
      </w:r>
    </w:p>
    <w:p w14:paraId="394AA297"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implementation of law enforcement activities on the principles of strict compliance with laws, equality of individuals and legal entities before the law;</w:t>
      </w:r>
    </w:p>
    <w:p w14:paraId="7F4C43C2"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identification of problems of law enforcement practice and improvement of national legislation.</w:t>
      </w:r>
    </w:p>
    <w:p w14:paraId="2BD05F91" w14:textId="51D80BAF"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 is based on:</w:t>
      </w:r>
    </w:p>
    <w:p w14:paraId="73EEFB57"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National qualification framework;</w:t>
      </w:r>
    </w:p>
    <w:p w14:paraId="322D2541"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SSO RK No. 604 dated 31.10.2018 (Order of the Ministry of Education and Science of the Republic of Kazakhstan No. 182 dated 05.05.2020)</w:t>
      </w:r>
    </w:p>
    <w:p w14:paraId="08FAF0C7"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ORC of the Internal Affairs bodies of the Republic of Kazakhstan (Approved by the protocol of the sectoral tripartite Commission dated June 19, 2016 No. 7-2-30/797</w:t>
      </w:r>
    </w:p>
    <w:p w14:paraId="1DF3C4AF"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Content</w:t>
      </w:r>
    </w:p>
    <w:p w14:paraId="2BCD1E81" w14:textId="3C8FC1CD"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1. Description of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w:t>
      </w:r>
    </w:p>
    <w:p w14:paraId="771805CA" w14:textId="1EEEA1FF"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1.1 Objectives of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w:t>
      </w:r>
    </w:p>
    <w:p w14:paraId="6FA308CC" w14:textId="21B087C2"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1.2 The training card for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w:t>
      </w:r>
    </w:p>
    <w:p w14:paraId="5C956209"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1.3 Qualification characteristics of the graduate</w:t>
      </w:r>
    </w:p>
    <w:p w14:paraId="69DECAB5"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1.3.1 Object of professional activity</w:t>
      </w:r>
    </w:p>
    <w:p w14:paraId="231380FC"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1.3.2 Functions of professional activity</w:t>
      </w:r>
    </w:p>
    <w:p w14:paraId="3E48075B"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1.3.3 Types of professional activity</w:t>
      </w:r>
    </w:p>
    <w:p w14:paraId="6C4F16A8" w14:textId="31927C41"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1.3.4 List of expected professions according to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w:t>
      </w:r>
    </w:p>
    <w:p w14:paraId="31251AC0"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2. Bachelor's Degree Requirements</w:t>
      </w:r>
    </w:p>
    <w:p w14:paraId="77800AFE" w14:textId="62CAE51F"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3. Structure of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w:t>
      </w:r>
    </w:p>
    <w:p w14:paraId="0632AAE9"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4. Learning outcomes and competencies</w:t>
      </w:r>
    </w:p>
    <w:p w14:paraId="60D37134" w14:textId="537187EB"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5. The content of the </w:t>
      </w:r>
      <w:r w:rsidR="00EB6394">
        <w:rPr>
          <w:rFonts w:ascii="Times New Roman" w:hAnsi="Times New Roman" w:cs="Times New Roman"/>
          <w:sz w:val="24"/>
          <w:szCs w:val="24"/>
        </w:rPr>
        <w:t>AP</w:t>
      </w:r>
    </w:p>
    <w:p w14:paraId="2AAAB973"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6. Catalog of elective disciplines</w:t>
      </w:r>
    </w:p>
    <w:p w14:paraId="72993748"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7. Professional practice</w:t>
      </w:r>
    </w:p>
    <w:p w14:paraId="7AEAC26F"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8. Frame calendar</w:t>
      </w:r>
    </w:p>
    <w:p w14:paraId="1B321124"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9. Typical curriculum</w:t>
      </w:r>
    </w:p>
    <w:p w14:paraId="6AC84C72"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10. Competence Map</w:t>
      </w:r>
    </w:p>
    <w:p w14:paraId="21299E5D" w14:textId="7E21313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When discussing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 at a meeting of the department, any member of the department or a representative of employers can express their </w:t>
      </w:r>
      <w:r w:rsidR="00EB6394">
        <w:rPr>
          <w:rFonts w:ascii="Times New Roman" w:hAnsi="Times New Roman" w:cs="Times New Roman"/>
          <w:sz w:val="24"/>
          <w:szCs w:val="24"/>
        </w:rPr>
        <w:t>Opinion</w:t>
      </w:r>
      <w:r w:rsidRPr="00596D11">
        <w:rPr>
          <w:rFonts w:ascii="Times New Roman" w:hAnsi="Times New Roman" w:cs="Times New Roman"/>
          <w:sz w:val="24"/>
          <w:szCs w:val="24"/>
        </w:rPr>
        <w:t xml:space="preserve"> on the content of the program, suggest making any changes and additions. The </w:t>
      </w:r>
      <w:r w:rsidR="00EB6394">
        <w:rPr>
          <w:rFonts w:ascii="Times New Roman" w:hAnsi="Times New Roman" w:cs="Times New Roman"/>
          <w:sz w:val="24"/>
          <w:szCs w:val="24"/>
        </w:rPr>
        <w:t>adoption</w:t>
      </w:r>
      <w:r w:rsidRPr="00596D11">
        <w:rPr>
          <w:rFonts w:ascii="Times New Roman" w:hAnsi="Times New Roman" w:cs="Times New Roman"/>
          <w:sz w:val="24"/>
          <w:szCs w:val="24"/>
        </w:rPr>
        <w:t xml:space="preserve"> of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programs takes place before the beginning of the next academic year, since with their </w:t>
      </w:r>
      <w:r w:rsidR="00EB6394">
        <w:rPr>
          <w:rFonts w:ascii="Times New Roman" w:hAnsi="Times New Roman" w:cs="Times New Roman"/>
          <w:sz w:val="24"/>
          <w:szCs w:val="24"/>
        </w:rPr>
        <w:t>adoption</w:t>
      </w:r>
      <w:r w:rsidRPr="00596D11">
        <w:rPr>
          <w:rFonts w:ascii="Times New Roman" w:hAnsi="Times New Roman" w:cs="Times New Roman"/>
          <w:sz w:val="24"/>
          <w:szCs w:val="24"/>
        </w:rPr>
        <w:t>, the distribution of the academic load for the upcoming academic year begins.</w:t>
      </w:r>
    </w:p>
    <w:p w14:paraId="54AD0D75" w14:textId="5A6A154C"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At the same time, there are a number of disciplines that are completely aimed at the </w:t>
      </w:r>
      <w:r w:rsidR="00EB6394">
        <w:rPr>
          <w:rFonts w:ascii="Times New Roman" w:hAnsi="Times New Roman" w:cs="Times New Roman"/>
          <w:sz w:val="24"/>
          <w:szCs w:val="24"/>
        </w:rPr>
        <w:t xml:space="preserve">development of </w:t>
      </w:r>
      <w:r w:rsidRPr="00596D11">
        <w:rPr>
          <w:rFonts w:ascii="Times New Roman" w:hAnsi="Times New Roman" w:cs="Times New Roman"/>
          <w:sz w:val="24"/>
          <w:szCs w:val="24"/>
        </w:rPr>
        <w:t>personal qualities.</w:t>
      </w:r>
    </w:p>
    <w:p w14:paraId="0DEA19C6" w14:textId="32BFEA70"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The personal </w:t>
      </w:r>
      <w:r w:rsidR="00EB6394">
        <w:rPr>
          <w:rFonts w:ascii="Times New Roman" w:hAnsi="Times New Roman" w:cs="Times New Roman"/>
          <w:sz w:val="24"/>
          <w:szCs w:val="24"/>
        </w:rPr>
        <w:t xml:space="preserve">development of </w:t>
      </w:r>
      <w:r w:rsidRPr="00596D11">
        <w:rPr>
          <w:rFonts w:ascii="Times New Roman" w:hAnsi="Times New Roman" w:cs="Times New Roman"/>
          <w:sz w:val="24"/>
          <w:szCs w:val="24"/>
        </w:rPr>
        <w:t>students, their creative abilities and social competencies are also formed with participation in the social life of the university (curatorial hours, work in clubs, studios, etc.; various events: Olympiads, conferences, round tables, debates, debates, etc.).</w:t>
      </w:r>
    </w:p>
    <w:p w14:paraId="68EB735B" w14:textId="485027E6"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Independent work under the guidance of a teacher is an extracurricular form of classes, a schedule of SR</w:t>
      </w:r>
      <w:r w:rsidR="00EB6394">
        <w:rPr>
          <w:rFonts w:ascii="Times New Roman" w:hAnsi="Times New Roman" w:cs="Times New Roman"/>
          <w:sz w:val="24"/>
          <w:szCs w:val="24"/>
        </w:rPr>
        <w:t>AP</w:t>
      </w:r>
      <w:r w:rsidRPr="00596D11">
        <w:rPr>
          <w:rFonts w:ascii="Times New Roman" w:hAnsi="Times New Roman" w:cs="Times New Roman"/>
          <w:sz w:val="24"/>
          <w:szCs w:val="24"/>
        </w:rPr>
        <w:t xml:space="preserve"> is drawn up. 1/3 of the credits allocated for this discipline are allocated to the SR</w:t>
      </w:r>
      <w:r w:rsidR="00EB6394">
        <w:rPr>
          <w:rFonts w:ascii="Times New Roman" w:hAnsi="Times New Roman" w:cs="Times New Roman"/>
          <w:sz w:val="24"/>
          <w:szCs w:val="24"/>
        </w:rPr>
        <w:t>AP</w:t>
      </w:r>
      <w:r w:rsidRPr="00596D11">
        <w:rPr>
          <w:rFonts w:ascii="Times New Roman" w:hAnsi="Times New Roman" w:cs="Times New Roman"/>
          <w:sz w:val="24"/>
          <w:szCs w:val="24"/>
        </w:rPr>
        <w:t>. At the beginning of the academic year, the adviser of the department draws up a schedule for conducting SR</w:t>
      </w:r>
      <w:r w:rsidR="00EB6394">
        <w:rPr>
          <w:rFonts w:ascii="Times New Roman" w:hAnsi="Times New Roman" w:cs="Times New Roman"/>
          <w:sz w:val="24"/>
          <w:szCs w:val="24"/>
        </w:rPr>
        <w:t>AP</w:t>
      </w:r>
      <w:r w:rsidRPr="00596D11">
        <w:rPr>
          <w:rFonts w:ascii="Times New Roman" w:hAnsi="Times New Roman" w:cs="Times New Roman"/>
          <w:sz w:val="24"/>
          <w:szCs w:val="24"/>
        </w:rPr>
        <w:t xml:space="preserve"> in all taught disciplines, which is coordinated with the head of the </w:t>
      </w:r>
      <w:r w:rsidR="00EB6394">
        <w:rPr>
          <w:rFonts w:ascii="Times New Roman" w:hAnsi="Times New Roman" w:cs="Times New Roman"/>
          <w:sz w:val="24"/>
          <w:szCs w:val="24"/>
        </w:rPr>
        <w:t>Accreditation and Quality Assurance Department</w:t>
      </w:r>
      <w:r w:rsidRPr="00596D11">
        <w:rPr>
          <w:rFonts w:ascii="Times New Roman" w:hAnsi="Times New Roman" w:cs="Times New Roman"/>
          <w:sz w:val="24"/>
          <w:szCs w:val="24"/>
        </w:rPr>
        <w:t xml:space="preserve"> and approved by the director of the institute.</w:t>
      </w:r>
    </w:p>
    <w:p w14:paraId="2BB54D44" w14:textId="07919EC3"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SR</w:t>
      </w:r>
      <w:r w:rsidR="00EB6394">
        <w:rPr>
          <w:rFonts w:ascii="Times New Roman" w:hAnsi="Times New Roman" w:cs="Times New Roman"/>
          <w:sz w:val="24"/>
          <w:szCs w:val="24"/>
        </w:rPr>
        <w:t>AP</w:t>
      </w:r>
      <w:r w:rsidRPr="00596D11">
        <w:rPr>
          <w:rFonts w:ascii="Times New Roman" w:hAnsi="Times New Roman" w:cs="Times New Roman"/>
          <w:sz w:val="24"/>
          <w:szCs w:val="24"/>
        </w:rPr>
        <w:t xml:space="preserve"> is a joint work of a student and a teacher, so classes are held in an interactive, interactive mode, for example, training, discussion, business game, presentation, joint </w:t>
      </w:r>
      <w:r w:rsidR="00EB6394">
        <w:rPr>
          <w:rFonts w:ascii="Times New Roman" w:hAnsi="Times New Roman" w:cs="Times New Roman"/>
          <w:sz w:val="24"/>
          <w:szCs w:val="24"/>
        </w:rPr>
        <w:t xml:space="preserve">development of </w:t>
      </w:r>
      <w:r w:rsidRPr="00596D11">
        <w:rPr>
          <w:rFonts w:ascii="Times New Roman" w:hAnsi="Times New Roman" w:cs="Times New Roman"/>
          <w:sz w:val="24"/>
          <w:szCs w:val="24"/>
        </w:rPr>
        <w:t>various projects, etc.</w:t>
      </w:r>
    </w:p>
    <w:p w14:paraId="6561F00F" w14:textId="3CA0ADE6"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SR</w:t>
      </w:r>
      <w:r w:rsidR="00EB6394">
        <w:rPr>
          <w:rFonts w:ascii="Times New Roman" w:hAnsi="Times New Roman" w:cs="Times New Roman"/>
          <w:sz w:val="24"/>
          <w:szCs w:val="24"/>
        </w:rPr>
        <w:t>AP</w:t>
      </w:r>
      <w:r w:rsidRPr="00596D11">
        <w:rPr>
          <w:rFonts w:ascii="Times New Roman" w:hAnsi="Times New Roman" w:cs="Times New Roman"/>
          <w:sz w:val="24"/>
          <w:szCs w:val="24"/>
        </w:rPr>
        <w:t xml:space="preserve"> performs two functions – advisory and supervisory.</w:t>
      </w:r>
    </w:p>
    <w:p w14:paraId="79435ECA"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Advisory function:</w:t>
      </w:r>
    </w:p>
    <w:p w14:paraId="28986871"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lastRenderedPageBreak/>
        <w:t></w:t>
      </w:r>
      <w:r w:rsidRPr="00596D11">
        <w:rPr>
          <w:rFonts w:ascii="Times New Roman" w:hAnsi="Times New Roman" w:cs="Times New Roman"/>
          <w:sz w:val="24"/>
          <w:szCs w:val="24"/>
        </w:rPr>
        <w:t xml:space="preserve"> assistance in the independent work of students in each of the disciplines;</w:t>
      </w:r>
    </w:p>
    <w:p w14:paraId="79EB70AB"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assistance to the student in choosing the methods of work necessary for mastering the program material;</w:t>
      </w:r>
    </w:p>
    <w:p w14:paraId="584E441C" w14:textId="7A33B2B8"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creating an </w:t>
      </w:r>
      <w:r w:rsidR="00EB6394">
        <w:rPr>
          <w:rFonts w:ascii="Times New Roman" w:hAnsi="Times New Roman" w:cs="Times New Roman"/>
          <w:sz w:val="24"/>
          <w:szCs w:val="24"/>
        </w:rPr>
        <w:t>Opportunity</w:t>
      </w:r>
      <w:r w:rsidRPr="00596D11">
        <w:rPr>
          <w:rFonts w:ascii="Times New Roman" w:hAnsi="Times New Roman" w:cs="Times New Roman"/>
          <w:sz w:val="24"/>
          <w:szCs w:val="24"/>
        </w:rPr>
        <w:t xml:space="preserve"> to re-listen to the explanation of a difficult </w:t>
      </w:r>
      <w:r w:rsidR="00EB6394">
        <w:rPr>
          <w:rFonts w:ascii="Times New Roman" w:hAnsi="Times New Roman" w:cs="Times New Roman"/>
          <w:sz w:val="24"/>
          <w:szCs w:val="24"/>
        </w:rPr>
        <w:t>topic</w:t>
      </w:r>
      <w:r w:rsidRPr="00596D11">
        <w:rPr>
          <w:rFonts w:ascii="Times New Roman" w:hAnsi="Times New Roman" w:cs="Times New Roman"/>
          <w:sz w:val="24"/>
          <w:szCs w:val="24"/>
        </w:rPr>
        <w:t xml:space="preserve"> for the student, performing practical tasks to consolidate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material;</w:t>
      </w:r>
    </w:p>
    <w:p w14:paraId="4D97C6E7" w14:textId="699F293B"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promoting in-depth study of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material;</w:t>
      </w:r>
    </w:p>
    <w:p w14:paraId="52B678DD"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lang w:val="ru-RU"/>
        </w:rPr>
        <w:t></w:t>
      </w:r>
      <w:r w:rsidRPr="00596D11">
        <w:rPr>
          <w:rFonts w:ascii="Times New Roman" w:hAnsi="Times New Roman" w:cs="Times New Roman"/>
          <w:sz w:val="24"/>
          <w:szCs w:val="24"/>
        </w:rPr>
        <w:t xml:space="preserve"> assistance in the independent work of the student in the scientific field.</w:t>
      </w:r>
    </w:p>
    <w:p w14:paraId="3D47942C" w14:textId="6A5F5E84"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The controlling function of the SR</w:t>
      </w:r>
      <w:r w:rsidR="00EB6394">
        <w:rPr>
          <w:rFonts w:ascii="Times New Roman" w:hAnsi="Times New Roman" w:cs="Times New Roman"/>
          <w:sz w:val="24"/>
          <w:szCs w:val="24"/>
        </w:rPr>
        <w:t>AP</w:t>
      </w:r>
      <w:r w:rsidRPr="00596D11">
        <w:rPr>
          <w:rFonts w:ascii="Times New Roman" w:hAnsi="Times New Roman" w:cs="Times New Roman"/>
          <w:sz w:val="24"/>
          <w:szCs w:val="24"/>
        </w:rPr>
        <w:t xml:space="preserve"> is implemented during the current control and serves to increase the motivation of students to learn. During the SR</w:t>
      </w:r>
      <w:r w:rsidR="00EB6394">
        <w:rPr>
          <w:rFonts w:ascii="Times New Roman" w:hAnsi="Times New Roman" w:cs="Times New Roman"/>
          <w:sz w:val="24"/>
          <w:szCs w:val="24"/>
        </w:rPr>
        <w:t>AP</w:t>
      </w:r>
      <w:r w:rsidRPr="00596D11">
        <w:rPr>
          <w:rFonts w:ascii="Times New Roman" w:hAnsi="Times New Roman" w:cs="Times New Roman"/>
          <w:sz w:val="24"/>
          <w:szCs w:val="24"/>
        </w:rPr>
        <w:t xml:space="preserve">, the student receives a task to perform control, semester and term papers, consults with the teacher and receives an assessment (current and rating control). Classes with students are conducted according to the plan, which is set out in the syllabus of the discipline. The student is informed about the </w:t>
      </w:r>
      <w:r w:rsidR="00EB6394">
        <w:rPr>
          <w:rFonts w:ascii="Times New Roman" w:hAnsi="Times New Roman" w:cs="Times New Roman"/>
          <w:sz w:val="24"/>
          <w:szCs w:val="24"/>
        </w:rPr>
        <w:t>topic</w:t>
      </w:r>
      <w:r w:rsidRPr="00596D11">
        <w:rPr>
          <w:rFonts w:ascii="Times New Roman" w:hAnsi="Times New Roman" w:cs="Times New Roman"/>
          <w:sz w:val="24"/>
          <w:szCs w:val="24"/>
        </w:rPr>
        <w:t xml:space="preserve"> of the lesson, the issues under consideration, and a list of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and methodological literature is given. The teacher uses handouts, guidelines, tasks, problematic issues, etc.</w:t>
      </w:r>
    </w:p>
    <w:p w14:paraId="7E0C264F" w14:textId="0EE88F4B"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All academic disciplines end with passing the exam. The final control of knowledge is carried out according to the academic calendar at the end of the 15-week semester. The forms of final control are determined by the department every year, approved by the vice-rector for academic and methodological work. The results of the practice, the defense of term papers are carried out according to the schedule and are evaluated on a 100-point scale. In all disciplines of the </w:t>
      </w:r>
      <w:r w:rsidR="00EB6394">
        <w:rPr>
          <w:rFonts w:ascii="Times New Roman" w:hAnsi="Times New Roman" w:cs="Times New Roman"/>
          <w:sz w:val="24"/>
          <w:szCs w:val="24"/>
        </w:rPr>
        <w:t>AP</w:t>
      </w:r>
      <w:r w:rsidRPr="00596D11">
        <w:rPr>
          <w:rFonts w:ascii="Times New Roman" w:hAnsi="Times New Roman" w:cs="Times New Roman"/>
          <w:sz w:val="24"/>
          <w:szCs w:val="24"/>
        </w:rPr>
        <w:t>, the final form of control is tasks in test and (or) ticket forms.</w:t>
      </w:r>
    </w:p>
    <w:p w14:paraId="3326AC19" w14:textId="25F47079"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Since 2008, the automated system </w:t>
      </w:r>
      <w:r w:rsidR="00EB6394">
        <w:rPr>
          <w:rFonts w:ascii="Times New Roman" w:hAnsi="Times New Roman" w:cs="Times New Roman"/>
          <w:sz w:val="24"/>
          <w:szCs w:val="24"/>
        </w:rPr>
        <w:t>“</w:t>
      </w:r>
      <w:r w:rsidRPr="00596D11">
        <w:rPr>
          <w:rFonts w:ascii="Times New Roman" w:hAnsi="Times New Roman" w:cs="Times New Roman"/>
          <w:sz w:val="24"/>
          <w:szCs w:val="24"/>
        </w:rPr>
        <w:t>PLATONUS</w:t>
      </w:r>
      <w:r w:rsidR="00EB6394">
        <w:rPr>
          <w:rFonts w:ascii="Times New Roman" w:hAnsi="Times New Roman" w:cs="Times New Roman"/>
          <w:sz w:val="24"/>
          <w:szCs w:val="24"/>
        </w:rPr>
        <w:t>”</w:t>
      </w:r>
      <w:r w:rsidRPr="00596D11">
        <w:rPr>
          <w:rFonts w:ascii="Times New Roman" w:hAnsi="Times New Roman" w:cs="Times New Roman"/>
          <w:sz w:val="24"/>
          <w:szCs w:val="24"/>
        </w:rPr>
        <w:t xml:space="preserve"> for the organization of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process has been put into </w:t>
      </w:r>
      <w:r w:rsidR="00EB6394">
        <w:rPr>
          <w:rFonts w:ascii="Times New Roman" w:hAnsi="Times New Roman" w:cs="Times New Roman"/>
          <w:sz w:val="24"/>
          <w:szCs w:val="24"/>
        </w:rPr>
        <w:t>Operation</w:t>
      </w:r>
      <w:r w:rsidRPr="00596D11">
        <w:rPr>
          <w:rFonts w:ascii="Times New Roman" w:hAnsi="Times New Roman" w:cs="Times New Roman"/>
          <w:sz w:val="24"/>
          <w:szCs w:val="24"/>
        </w:rPr>
        <w:t xml:space="preserve"> at the university. In the AIS </w:t>
      </w:r>
      <w:r w:rsidR="00EB6394">
        <w:rPr>
          <w:rFonts w:ascii="Times New Roman" w:hAnsi="Times New Roman" w:cs="Times New Roman"/>
          <w:sz w:val="24"/>
          <w:szCs w:val="24"/>
        </w:rPr>
        <w:t>“</w:t>
      </w:r>
      <w:r w:rsidRPr="00596D11">
        <w:rPr>
          <w:rFonts w:ascii="Times New Roman" w:hAnsi="Times New Roman" w:cs="Times New Roman"/>
          <w:sz w:val="24"/>
          <w:szCs w:val="24"/>
        </w:rPr>
        <w:t>PLATONUS</w:t>
      </w:r>
      <w:r w:rsidR="00EB6394">
        <w:rPr>
          <w:rFonts w:ascii="Times New Roman" w:hAnsi="Times New Roman" w:cs="Times New Roman"/>
          <w:sz w:val="24"/>
          <w:szCs w:val="24"/>
        </w:rPr>
        <w:t>”</w:t>
      </w:r>
      <w:r w:rsidRPr="00596D11">
        <w:rPr>
          <w:rFonts w:ascii="Times New Roman" w:hAnsi="Times New Roman" w:cs="Times New Roman"/>
          <w:sz w:val="24"/>
          <w:szCs w:val="24"/>
        </w:rPr>
        <w:t xml:space="preserve">, the module </w:t>
      </w:r>
      <w:r w:rsidR="00EB6394">
        <w:rPr>
          <w:rFonts w:ascii="Times New Roman" w:hAnsi="Times New Roman" w:cs="Times New Roman"/>
          <w:sz w:val="24"/>
          <w:szCs w:val="24"/>
        </w:rPr>
        <w:t>“</w:t>
      </w:r>
      <w:r w:rsidRPr="00596D11">
        <w:rPr>
          <w:rFonts w:ascii="Times New Roman" w:hAnsi="Times New Roman" w:cs="Times New Roman"/>
          <w:sz w:val="24"/>
          <w:szCs w:val="24"/>
        </w:rPr>
        <w:t>Journal</w:t>
      </w:r>
      <w:r w:rsidR="00EB6394">
        <w:rPr>
          <w:rFonts w:ascii="Times New Roman" w:hAnsi="Times New Roman" w:cs="Times New Roman"/>
          <w:sz w:val="24"/>
          <w:szCs w:val="24"/>
        </w:rPr>
        <w:t>”</w:t>
      </w:r>
      <w:r w:rsidRPr="00596D11">
        <w:rPr>
          <w:rFonts w:ascii="Times New Roman" w:hAnsi="Times New Roman" w:cs="Times New Roman"/>
          <w:sz w:val="24"/>
          <w:szCs w:val="24"/>
        </w:rPr>
        <w:t xml:space="preserve"> functions to control the knowledge of students. This module is designed to monitor the progress of university students. The module contains a journal of final grades, final state certification, examination and rating statements without </w:t>
      </w:r>
      <w:r w:rsidR="00EB6394">
        <w:rPr>
          <w:rFonts w:ascii="Times New Roman" w:hAnsi="Times New Roman" w:cs="Times New Roman"/>
          <w:sz w:val="24"/>
          <w:szCs w:val="24"/>
        </w:rPr>
        <w:t xml:space="preserve">considering </w:t>
      </w:r>
      <w:r w:rsidRPr="00596D11">
        <w:rPr>
          <w:rFonts w:ascii="Times New Roman" w:hAnsi="Times New Roman" w:cs="Times New Roman"/>
          <w:sz w:val="24"/>
          <w:szCs w:val="24"/>
        </w:rPr>
        <w:t xml:space="preserve">the appeal, examination and rating statements </w:t>
      </w:r>
      <w:r w:rsidR="00EB6394">
        <w:rPr>
          <w:rFonts w:ascii="Times New Roman" w:hAnsi="Times New Roman" w:cs="Times New Roman"/>
          <w:sz w:val="24"/>
          <w:szCs w:val="24"/>
        </w:rPr>
        <w:t>considering t</w:t>
      </w:r>
      <w:r w:rsidRPr="00596D11">
        <w:rPr>
          <w:rFonts w:ascii="Times New Roman" w:hAnsi="Times New Roman" w:cs="Times New Roman"/>
          <w:sz w:val="24"/>
          <w:szCs w:val="24"/>
        </w:rPr>
        <w:t>he appeal, transfer of students from course to course, reports on transfer sessions, academic debts.</w:t>
      </w:r>
    </w:p>
    <w:p w14:paraId="6DA4F73F"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A point-rating system for assessing knowledge is used, three types of control: current, milestone and final. Current control is carried out in the form of checking the knowledge, skills and abilities of students using various forms of control: oral questioning, control papers, colloquiums, individual homework, discussions, trainings, round tables, etc. In the general assessment of students' knowledge, 60% is allocated for current control, so the teacher in the syllabus clearly prescribes all forms of current control (attendance, individual assignments, self-test tests, etc.) and determines the share of each type in the overall assessment of knowledge.</w:t>
      </w:r>
    </w:p>
    <w:p w14:paraId="6CAE269E"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Boundary control allows continuous monitoring of students' academic achievements throughout the academic period and serves as an admission to the final control. Its transparency and objectivity are achieved by informing the student about the criteria for evaluating his knowledge and skills. Transparency and objectivity of the form of knowledge control at the university is also ensured by conducting intermediate certification in the form of computer testing.</w:t>
      </w:r>
    </w:p>
    <w:p w14:paraId="700C699E"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Final control is carried out in the form of passing an exam in the discipline in accordance with the curriculum and academic calendar. The decision of the Academic Council of the University determines the forms of passing the final certification in each discipline: oral survey, computer testing, written survey.</w:t>
      </w:r>
    </w:p>
    <w:p w14:paraId="273CB3BB" w14:textId="635C8716"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Examination sessions are conducted according to the approved academic calendar. Students are allowed to take exams after they have completed all the tasks provided for in the curriculum. Examination tickets, test tasks are considered at the department, approved by the head of the department, and fully cover the content of working curricula of disciplines. In AIS </w:t>
      </w:r>
      <w:r w:rsidR="00EB6394">
        <w:rPr>
          <w:rFonts w:ascii="Times New Roman" w:hAnsi="Times New Roman" w:cs="Times New Roman"/>
          <w:sz w:val="24"/>
          <w:szCs w:val="24"/>
        </w:rPr>
        <w:t>“</w:t>
      </w:r>
      <w:r w:rsidRPr="00596D11">
        <w:rPr>
          <w:rFonts w:ascii="Times New Roman" w:hAnsi="Times New Roman" w:cs="Times New Roman"/>
          <w:sz w:val="24"/>
          <w:szCs w:val="24"/>
        </w:rPr>
        <w:t>PLATONUS</w:t>
      </w:r>
      <w:r w:rsidR="00EB6394">
        <w:rPr>
          <w:rFonts w:ascii="Times New Roman" w:hAnsi="Times New Roman" w:cs="Times New Roman"/>
          <w:sz w:val="24"/>
          <w:szCs w:val="24"/>
        </w:rPr>
        <w:t>”</w:t>
      </w:r>
      <w:r w:rsidRPr="00596D11">
        <w:rPr>
          <w:rFonts w:ascii="Times New Roman" w:hAnsi="Times New Roman" w:cs="Times New Roman"/>
          <w:sz w:val="24"/>
          <w:szCs w:val="24"/>
        </w:rPr>
        <w:t xml:space="preserve"> teachers upload test tasks designed to assess the knowledge of students in the studied discipline. Testing in AIS </w:t>
      </w:r>
      <w:r w:rsidR="00EB6394">
        <w:rPr>
          <w:rFonts w:ascii="Times New Roman" w:hAnsi="Times New Roman" w:cs="Times New Roman"/>
          <w:sz w:val="24"/>
          <w:szCs w:val="24"/>
        </w:rPr>
        <w:t>“</w:t>
      </w:r>
      <w:r w:rsidRPr="00596D11">
        <w:rPr>
          <w:rFonts w:ascii="Times New Roman" w:hAnsi="Times New Roman" w:cs="Times New Roman"/>
          <w:sz w:val="24"/>
          <w:szCs w:val="24"/>
        </w:rPr>
        <w:t xml:space="preserve">PLATONUS consists of a test designer; test viewer; testing. When assigning testing to students, it is necessary to specify such parameters as the name of testing, the language of testing, the time of the beginning and completion of testing. The student must start testing, starting from the time of the beginning of testing and up to the time of completion. A practice </w:t>
      </w:r>
      <w:r w:rsidRPr="00596D11">
        <w:rPr>
          <w:rFonts w:ascii="Times New Roman" w:hAnsi="Times New Roman" w:cs="Times New Roman"/>
          <w:sz w:val="24"/>
          <w:szCs w:val="24"/>
        </w:rPr>
        <w:lastRenderedPageBreak/>
        <w:t>system has been introduced, which has shown its effectiveness in the conditions of remote examinations during the pandemic.</w:t>
      </w:r>
    </w:p>
    <w:p w14:paraId="5EC7E4F9" w14:textId="52EEDCE5"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Appeal commissions are created by the Rector's order to consider the complaints of students on the assessment of their knowledge during the examination sessions, final attestation. The appeal procedure is quite transparent. The appeal is filed on the day of the exam, and must contain reasoned objections. If the student's application contains an indication of the incorrectness and failures of the AIS </w:t>
      </w:r>
      <w:r w:rsidR="00EB6394">
        <w:rPr>
          <w:rFonts w:ascii="Times New Roman" w:hAnsi="Times New Roman" w:cs="Times New Roman"/>
          <w:sz w:val="24"/>
          <w:szCs w:val="24"/>
        </w:rPr>
        <w:t>“</w:t>
      </w:r>
      <w:r w:rsidRPr="00596D11">
        <w:rPr>
          <w:rFonts w:ascii="Times New Roman" w:hAnsi="Times New Roman" w:cs="Times New Roman"/>
          <w:sz w:val="24"/>
          <w:szCs w:val="24"/>
        </w:rPr>
        <w:t>Platonus</w:t>
      </w:r>
      <w:r w:rsidR="00EB6394">
        <w:rPr>
          <w:rFonts w:ascii="Times New Roman" w:hAnsi="Times New Roman" w:cs="Times New Roman"/>
          <w:sz w:val="24"/>
          <w:szCs w:val="24"/>
        </w:rPr>
        <w:t>”</w:t>
      </w:r>
      <w:r w:rsidRPr="00596D11">
        <w:rPr>
          <w:rFonts w:ascii="Times New Roman" w:hAnsi="Times New Roman" w:cs="Times New Roman"/>
          <w:sz w:val="24"/>
          <w:szCs w:val="24"/>
        </w:rPr>
        <w:t xml:space="preserve">, the technical service staff determines the validity of the application through the </w:t>
      </w:r>
      <w:r w:rsidR="00004C45">
        <w:rPr>
          <w:rFonts w:ascii="Times New Roman" w:hAnsi="Times New Roman" w:cs="Times New Roman"/>
          <w:sz w:val="24"/>
          <w:szCs w:val="24"/>
        </w:rPr>
        <w:t>appropriate</w:t>
      </w:r>
      <w:r w:rsidRPr="00596D11">
        <w:rPr>
          <w:rFonts w:ascii="Times New Roman" w:hAnsi="Times New Roman" w:cs="Times New Roman"/>
          <w:sz w:val="24"/>
          <w:szCs w:val="24"/>
        </w:rPr>
        <w:t xml:space="preserve"> programs. The Commission essentially considers the applications. On the basis of the decision, the complaint is satisfied, or is rejected for a reasoned reason, on the basis of which the assessment is subject to change in the AIS </w:t>
      </w:r>
      <w:r w:rsidR="00EB6394">
        <w:rPr>
          <w:rFonts w:ascii="Times New Roman" w:hAnsi="Times New Roman" w:cs="Times New Roman"/>
          <w:sz w:val="24"/>
          <w:szCs w:val="24"/>
        </w:rPr>
        <w:t>“</w:t>
      </w:r>
      <w:r w:rsidRPr="00596D11">
        <w:rPr>
          <w:rFonts w:ascii="Times New Roman" w:hAnsi="Times New Roman" w:cs="Times New Roman"/>
          <w:sz w:val="24"/>
          <w:szCs w:val="24"/>
        </w:rPr>
        <w:t>Platonus</w:t>
      </w:r>
      <w:r w:rsidR="00EB6394">
        <w:rPr>
          <w:rFonts w:ascii="Times New Roman" w:hAnsi="Times New Roman" w:cs="Times New Roman"/>
          <w:sz w:val="24"/>
          <w:szCs w:val="24"/>
        </w:rPr>
        <w:t>”</w:t>
      </w:r>
    </w:p>
    <w:p w14:paraId="35A80EB5" w14:textId="77777777"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At the end of the session or final attestation, a report on the work done by the appeals commission is compiled and a decision is made. In order to eliminate academic debt and differences in curricula, re-mastering disciplines, studying additional courses, a summer semester has been introduced.</w:t>
      </w:r>
    </w:p>
    <w:p w14:paraId="0B48FEF6" w14:textId="2D8B91A6" w:rsidR="00596D11"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Bachelor of Education in </w:t>
      </w:r>
      <w:r w:rsidR="00EB6394">
        <w:rPr>
          <w:rFonts w:ascii="Times New Roman" w:hAnsi="Times New Roman" w:cs="Times New Roman"/>
          <w:sz w:val="24"/>
          <w:szCs w:val="24"/>
        </w:rPr>
        <w:t>AP</w:t>
      </w:r>
      <w:r w:rsidRPr="00596D11">
        <w:rPr>
          <w:rFonts w:ascii="Times New Roman" w:hAnsi="Times New Roman" w:cs="Times New Roman"/>
          <w:sz w:val="24"/>
          <w:szCs w:val="24"/>
        </w:rPr>
        <w:t xml:space="preserve"> 6B04201 </w:t>
      </w:r>
      <w:r w:rsidR="00EB6394">
        <w:rPr>
          <w:rFonts w:ascii="Times New Roman" w:hAnsi="Times New Roman" w:cs="Times New Roman"/>
          <w:sz w:val="24"/>
          <w:szCs w:val="24"/>
        </w:rPr>
        <w:t xml:space="preserve">“Law” </w:t>
      </w:r>
      <w:r w:rsidRPr="00596D11">
        <w:rPr>
          <w:rFonts w:ascii="Times New Roman" w:hAnsi="Times New Roman" w:cs="Times New Roman"/>
          <w:sz w:val="24"/>
          <w:szCs w:val="24"/>
        </w:rPr>
        <w:t xml:space="preserve">must acquire all the competencies stated in the </w:t>
      </w:r>
      <w:r w:rsidR="00EB6394">
        <w:rPr>
          <w:rFonts w:ascii="Times New Roman" w:hAnsi="Times New Roman" w:cs="Times New Roman"/>
          <w:sz w:val="24"/>
          <w:szCs w:val="24"/>
        </w:rPr>
        <w:t>AP</w:t>
      </w:r>
      <w:r w:rsidRPr="00596D11">
        <w:rPr>
          <w:rFonts w:ascii="Times New Roman" w:hAnsi="Times New Roman" w:cs="Times New Roman"/>
          <w:sz w:val="24"/>
          <w:szCs w:val="24"/>
        </w:rPr>
        <w:t>:</w:t>
      </w:r>
    </w:p>
    <w:p w14:paraId="362FB120" w14:textId="25FFCA7A" w:rsidR="00AF594E" w:rsidRPr="00596D11" w:rsidRDefault="00596D11" w:rsidP="00596D11">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The department has </w:t>
      </w:r>
      <w:r w:rsidR="00EB6394">
        <w:rPr>
          <w:rFonts w:ascii="Times New Roman" w:hAnsi="Times New Roman" w:cs="Times New Roman"/>
          <w:sz w:val="24"/>
          <w:szCs w:val="24"/>
        </w:rPr>
        <w:t>developed</w:t>
      </w:r>
      <w:r w:rsidRPr="00596D11">
        <w:rPr>
          <w:rFonts w:ascii="Times New Roman" w:hAnsi="Times New Roman" w:cs="Times New Roman"/>
          <w:sz w:val="24"/>
          <w:szCs w:val="24"/>
        </w:rPr>
        <w:t xml:space="preserve"> a model of the graduate of the </w:t>
      </w:r>
      <w:r w:rsidR="00EB6394">
        <w:rPr>
          <w:rFonts w:ascii="Times New Roman" w:hAnsi="Times New Roman" w:cs="Times New Roman"/>
          <w:sz w:val="24"/>
          <w:szCs w:val="24"/>
        </w:rPr>
        <w:t>academic</w:t>
      </w:r>
      <w:r w:rsidRPr="00596D11">
        <w:rPr>
          <w:rFonts w:ascii="Times New Roman" w:hAnsi="Times New Roman" w:cs="Times New Roman"/>
          <w:sz w:val="24"/>
          <w:szCs w:val="24"/>
        </w:rPr>
        <w:t xml:space="preserve"> program, including knowledge, skills, competencies, personal qualities, which was approved at the meeting of the department</w:t>
      </w:r>
    </w:p>
    <w:p w14:paraId="5C3372C9" w14:textId="3C9DED65" w:rsidR="00AF594E" w:rsidRPr="00596D11" w:rsidRDefault="00596D11" w:rsidP="00AF594E">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Table 1 - The logical sequence of studying the disciplines of the </w:t>
      </w:r>
      <w:r w:rsidR="00EB6394">
        <w:rPr>
          <w:rFonts w:ascii="Times New Roman" w:hAnsi="Times New Roman" w:cs="Times New Roman"/>
          <w:sz w:val="24"/>
          <w:szCs w:val="24"/>
        </w:rPr>
        <w:t>AP</w:t>
      </w:r>
      <w:r w:rsidRPr="00596D11">
        <w:rPr>
          <w:rFonts w:ascii="Times New Roman" w:hAnsi="Times New Roman" w:cs="Times New Roman"/>
          <w:sz w:val="24"/>
          <w:szCs w:val="24"/>
        </w:rPr>
        <w:t xml:space="preserve"> </w:t>
      </w:r>
      <w:r w:rsidR="00EB6394">
        <w:rPr>
          <w:rFonts w:ascii="Times New Roman" w:hAnsi="Times New Roman" w:cs="Times New Roman"/>
          <w:sz w:val="24"/>
          <w:szCs w:val="24"/>
        </w:rPr>
        <w:t>“</w:t>
      </w:r>
      <w:r w:rsidRPr="00596D11">
        <w:rPr>
          <w:rFonts w:ascii="Times New Roman" w:hAnsi="Times New Roman" w:cs="Times New Roman"/>
          <w:sz w:val="24"/>
          <w:szCs w:val="24"/>
        </w:rPr>
        <w:t>Jurisprudence</w:t>
      </w:r>
      <w:r w:rsidR="00EB6394">
        <w:rPr>
          <w:rFonts w:ascii="Times New Roman" w:hAnsi="Times New Roman" w:cs="Times New Roman"/>
          <w:sz w:val="24"/>
          <w:szCs w:val="24"/>
        </w:rPr>
        <w:t>”</w:t>
      </w:r>
    </w:p>
    <w:tbl>
      <w:tblPr>
        <w:tblW w:w="93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2002"/>
        <w:gridCol w:w="2109"/>
        <w:gridCol w:w="2018"/>
        <w:gridCol w:w="2535"/>
      </w:tblGrid>
      <w:tr w:rsidR="00AF594E" w:rsidRPr="00F54C40" w14:paraId="573DD063" w14:textId="77777777" w:rsidTr="00595EC5">
        <w:trPr>
          <w:jc w:val="center"/>
        </w:trPr>
        <w:tc>
          <w:tcPr>
            <w:tcW w:w="709" w:type="dxa"/>
            <w:shd w:val="clear" w:color="auto" w:fill="auto"/>
          </w:tcPr>
          <w:p w14:paraId="3CC767F4" w14:textId="77777777" w:rsidR="00AF594E" w:rsidRPr="00596D11" w:rsidRDefault="00AF594E" w:rsidP="00595EC5">
            <w:pPr>
              <w:ind w:firstLine="567"/>
              <w:jc w:val="both"/>
              <w:rPr>
                <w:rFonts w:ascii="Times New Roman" w:hAnsi="Times New Roman" w:cs="Times New Roman"/>
                <w:sz w:val="24"/>
                <w:szCs w:val="24"/>
              </w:rPr>
            </w:pPr>
          </w:p>
        </w:tc>
        <w:tc>
          <w:tcPr>
            <w:tcW w:w="2002" w:type="dxa"/>
            <w:shd w:val="clear" w:color="auto" w:fill="auto"/>
          </w:tcPr>
          <w:p w14:paraId="48EBDACD" w14:textId="05A56BE6" w:rsidR="00AF594E" w:rsidRPr="00EB6394" w:rsidRDefault="00EB6394" w:rsidP="00595EC5">
            <w:pPr>
              <w:rPr>
                <w:rFonts w:ascii="Times New Roman" w:hAnsi="Times New Roman" w:cs="Times New Roman"/>
                <w:sz w:val="24"/>
                <w:szCs w:val="24"/>
              </w:rPr>
            </w:pPr>
            <w:r>
              <w:rPr>
                <w:rFonts w:ascii="Times New Roman" w:hAnsi="Times New Roman" w:cs="Times New Roman"/>
                <w:sz w:val="24"/>
                <w:szCs w:val="24"/>
              </w:rPr>
              <w:t>AP</w:t>
            </w:r>
          </w:p>
        </w:tc>
        <w:tc>
          <w:tcPr>
            <w:tcW w:w="2109" w:type="dxa"/>
            <w:shd w:val="clear" w:color="auto" w:fill="auto"/>
          </w:tcPr>
          <w:p w14:paraId="1B35B82D" w14:textId="57305462" w:rsidR="00AF594E" w:rsidRPr="00F54C40" w:rsidRDefault="00596D11" w:rsidP="00595EC5">
            <w:pPr>
              <w:rPr>
                <w:rFonts w:ascii="Times New Roman" w:hAnsi="Times New Roman" w:cs="Times New Roman"/>
                <w:sz w:val="24"/>
                <w:szCs w:val="24"/>
              </w:rPr>
            </w:pPr>
            <w:r w:rsidRPr="00596D11">
              <w:rPr>
                <w:rFonts w:ascii="Times New Roman" w:hAnsi="Times New Roman" w:cs="Times New Roman"/>
                <w:sz w:val="24"/>
                <w:szCs w:val="24"/>
              </w:rPr>
              <w:t>Prerequisites</w:t>
            </w:r>
          </w:p>
        </w:tc>
        <w:tc>
          <w:tcPr>
            <w:tcW w:w="2018" w:type="dxa"/>
            <w:shd w:val="clear" w:color="auto" w:fill="auto"/>
          </w:tcPr>
          <w:p w14:paraId="76E757AF" w14:textId="19165E0E" w:rsidR="00AF594E" w:rsidRPr="00F54C40" w:rsidRDefault="00596D11" w:rsidP="00595EC5">
            <w:pPr>
              <w:rPr>
                <w:rFonts w:ascii="Times New Roman" w:hAnsi="Times New Roman" w:cs="Times New Roman"/>
                <w:sz w:val="24"/>
                <w:szCs w:val="24"/>
              </w:rPr>
            </w:pPr>
            <w:r w:rsidRPr="00596D11">
              <w:rPr>
                <w:rFonts w:ascii="Times New Roman" w:hAnsi="Times New Roman" w:cs="Times New Roman"/>
                <w:sz w:val="24"/>
                <w:szCs w:val="24"/>
              </w:rPr>
              <w:t>Discipline</w:t>
            </w:r>
            <w:r w:rsidR="00AF594E" w:rsidRPr="00F54C40">
              <w:rPr>
                <w:rFonts w:ascii="Times New Roman" w:hAnsi="Times New Roman" w:cs="Times New Roman"/>
                <w:sz w:val="24"/>
                <w:szCs w:val="24"/>
              </w:rPr>
              <w:t xml:space="preserve"> </w:t>
            </w:r>
            <w:r w:rsidR="00004C45">
              <w:rPr>
                <w:rFonts w:ascii="Times New Roman" w:hAnsi="Times New Roman" w:cs="Times New Roman"/>
                <w:sz w:val="24"/>
                <w:szCs w:val="24"/>
              </w:rPr>
              <w:t>AP</w:t>
            </w:r>
          </w:p>
        </w:tc>
        <w:tc>
          <w:tcPr>
            <w:tcW w:w="2535" w:type="dxa"/>
            <w:shd w:val="clear" w:color="auto" w:fill="auto"/>
          </w:tcPr>
          <w:p w14:paraId="241BBD67" w14:textId="6B3EF81B" w:rsidR="00AF594E" w:rsidRPr="00F54C40" w:rsidRDefault="00596D11" w:rsidP="00595EC5">
            <w:pPr>
              <w:rPr>
                <w:rFonts w:ascii="Times New Roman" w:hAnsi="Times New Roman" w:cs="Times New Roman"/>
                <w:sz w:val="24"/>
                <w:szCs w:val="24"/>
              </w:rPr>
            </w:pPr>
            <w:r w:rsidRPr="00596D11">
              <w:rPr>
                <w:rFonts w:ascii="Times New Roman" w:hAnsi="Times New Roman" w:cs="Times New Roman"/>
                <w:sz w:val="24"/>
                <w:szCs w:val="24"/>
              </w:rPr>
              <w:t>Post-requirements</w:t>
            </w:r>
          </w:p>
        </w:tc>
      </w:tr>
      <w:tr w:rsidR="00AF594E" w:rsidRPr="00F54C40" w14:paraId="0BBA5639" w14:textId="77777777" w:rsidTr="00595EC5">
        <w:trPr>
          <w:trHeight w:val="2045"/>
          <w:jc w:val="center"/>
        </w:trPr>
        <w:tc>
          <w:tcPr>
            <w:tcW w:w="709" w:type="dxa"/>
            <w:shd w:val="clear" w:color="auto" w:fill="auto"/>
            <w:textDirection w:val="btLr"/>
          </w:tcPr>
          <w:p w14:paraId="663D861D" w14:textId="16CD5800" w:rsidR="00AF594E" w:rsidRPr="00F54C40" w:rsidRDefault="00596D11" w:rsidP="00595EC5">
            <w:pPr>
              <w:ind w:firstLine="567"/>
              <w:jc w:val="both"/>
              <w:rPr>
                <w:rFonts w:ascii="Times New Roman" w:hAnsi="Times New Roman" w:cs="Times New Roman"/>
                <w:sz w:val="24"/>
                <w:szCs w:val="24"/>
              </w:rPr>
            </w:pPr>
            <w:r w:rsidRPr="00596D11">
              <w:rPr>
                <w:rFonts w:ascii="Times New Roman" w:hAnsi="Times New Roman" w:cs="Times New Roman"/>
                <w:sz w:val="24"/>
                <w:szCs w:val="24"/>
              </w:rPr>
              <w:t xml:space="preserve">Bachelor </w:t>
            </w:r>
          </w:p>
        </w:tc>
        <w:tc>
          <w:tcPr>
            <w:tcW w:w="2002" w:type="dxa"/>
            <w:shd w:val="clear" w:color="auto" w:fill="auto"/>
          </w:tcPr>
          <w:p w14:paraId="614EEB50" w14:textId="0F153CF9" w:rsidR="00AF594E" w:rsidRPr="00F54C40" w:rsidRDefault="00AF594E" w:rsidP="00595EC5">
            <w:pPr>
              <w:rPr>
                <w:rFonts w:ascii="Times New Roman" w:hAnsi="Times New Roman" w:cs="Times New Roman"/>
                <w:sz w:val="24"/>
                <w:szCs w:val="24"/>
              </w:rPr>
            </w:pPr>
            <w:r w:rsidRPr="00F54C40">
              <w:rPr>
                <w:rFonts w:ascii="Times New Roman" w:hAnsi="Times New Roman" w:cs="Times New Roman"/>
                <w:sz w:val="24"/>
                <w:szCs w:val="24"/>
              </w:rPr>
              <w:t>6В04201«</w:t>
            </w:r>
            <w:r w:rsidR="00596D11">
              <w:t xml:space="preserve"> </w:t>
            </w:r>
            <w:r w:rsidR="00EB6394">
              <w:rPr>
                <w:rFonts w:ascii="Times New Roman" w:hAnsi="Times New Roman" w:cs="Times New Roman"/>
                <w:sz w:val="24"/>
                <w:szCs w:val="24"/>
              </w:rPr>
              <w:t>Law</w:t>
            </w:r>
            <w:r w:rsidR="00596D11" w:rsidRPr="00596D11">
              <w:rPr>
                <w:rFonts w:ascii="Times New Roman" w:hAnsi="Times New Roman" w:cs="Times New Roman"/>
                <w:sz w:val="24"/>
                <w:szCs w:val="24"/>
              </w:rPr>
              <w:t xml:space="preserve"> </w:t>
            </w:r>
            <w:r w:rsidRPr="00F54C40">
              <w:rPr>
                <w:rFonts w:ascii="Times New Roman" w:hAnsi="Times New Roman" w:cs="Times New Roman"/>
                <w:sz w:val="24"/>
                <w:szCs w:val="24"/>
              </w:rPr>
              <w:t xml:space="preserve">» </w:t>
            </w:r>
          </w:p>
          <w:p w14:paraId="2BA641AB" w14:textId="77777777" w:rsidR="00AF594E" w:rsidRPr="00F54C40" w:rsidRDefault="00AF594E" w:rsidP="00595EC5">
            <w:pPr>
              <w:rPr>
                <w:rFonts w:ascii="Times New Roman" w:hAnsi="Times New Roman" w:cs="Times New Roman"/>
                <w:sz w:val="24"/>
                <w:szCs w:val="24"/>
              </w:rPr>
            </w:pPr>
          </w:p>
        </w:tc>
        <w:tc>
          <w:tcPr>
            <w:tcW w:w="2109" w:type="dxa"/>
            <w:shd w:val="clear" w:color="auto" w:fill="auto"/>
          </w:tcPr>
          <w:p w14:paraId="2431FC4A" w14:textId="4C64DDA7" w:rsidR="00AF594E" w:rsidRPr="00F54C40" w:rsidRDefault="00596D11" w:rsidP="00595EC5">
            <w:pPr>
              <w:rPr>
                <w:rFonts w:ascii="Times New Roman" w:hAnsi="Times New Roman" w:cs="Times New Roman"/>
                <w:sz w:val="24"/>
                <w:szCs w:val="24"/>
              </w:rPr>
            </w:pPr>
            <w:r w:rsidRPr="00596D11">
              <w:rPr>
                <w:rFonts w:ascii="Times New Roman" w:hAnsi="Times New Roman" w:cs="Times New Roman"/>
                <w:sz w:val="24"/>
                <w:szCs w:val="24"/>
              </w:rPr>
              <w:t>Theory of State and law</w:t>
            </w:r>
          </w:p>
        </w:tc>
        <w:tc>
          <w:tcPr>
            <w:tcW w:w="2018" w:type="dxa"/>
            <w:shd w:val="clear" w:color="auto" w:fill="auto"/>
          </w:tcPr>
          <w:p w14:paraId="2CA85B15" w14:textId="6109EDB1" w:rsidR="00AF594E" w:rsidRPr="00F54C40" w:rsidRDefault="00596D11" w:rsidP="00595EC5">
            <w:pPr>
              <w:rPr>
                <w:rFonts w:ascii="Times New Roman" w:hAnsi="Times New Roman" w:cs="Times New Roman"/>
                <w:sz w:val="24"/>
                <w:szCs w:val="24"/>
              </w:rPr>
            </w:pPr>
            <w:r w:rsidRPr="00596D11">
              <w:rPr>
                <w:rFonts w:ascii="Times New Roman" w:hAnsi="Times New Roman" w:cs="Times New Roman"/>
                <w:sz w:val="24"/>
                <w:szCs w:val="24"/>
              </w:rPr>
              <w:t>Criminal law</w:t>
            </w:r>
          </w:p>
        </w:tc>
        <w:tc>
          <w:tcPr>
            <w:tcW w:w="2535" w:type="dxa"/>
            <w:shd w:val="clear" w:color="auto" w:fill="auto"/>
          </w:tcPr>
          <w:p w14:paraId="51BAF0F2" w14:textId="3714C479" w:rsidR="00AF594E" w:rsidRPr="00F54C40" w:rsidRDefault="00EE3B88" w:rsidP="00595EC5">
            <w:pPr>
              <w:rPr>
                <w:rFonts w:ascii="Times New Roman" w:hAnsi="Times New Roman" w:cs="Times New Roman"/>
                <w:sz w:val="24"/>
                <w:szCs w:val="24"/>
              </w:rPr>
            </w:pPr>
            <w:r w:rsidRPr="00EE3B88">
              <w:rPr>
                <w:rFonts w:ascii="Times New Roman" w:hAnsi="Times New Roman" w:cs="Times New Roman"/>
                <w:sz w:val="24"/>
                <w:szCs w:val="24"/>
              </w:rPr>
              <w:t>Criminal procedural law</w:t>
            </w:r>
          </w:p>
        </w:tc>
      </w:tr>
    </w:tbl>
    <w:p w14:paraId="068A882D" w14:textId="77777777" w:rsidR="00AF594E" w:rsidRPr="00F54C40" w:rsidRDefault="00AF594E" w:rsidP="00AF594E">
      <w:pPr>
        <w:ind w:firstLine="567"/>
        <w:jc w:val="both"/>
        <w:rPr>
          <w:rFonts w:ascii="Times New Roman" w:hAnsi="Times New Roman" w:cs="Times New Roman"/>
          <w:sz w:val="24"/>
          <w:szCs w:val="24"/>
        </w:rPr>
      </w:pPr>
    </w:p>
    <w:p w14:paraId="32CB271B"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Final module - includes writing and defending a thesis, a graduation project, or preparing and passing a comprehensive exam</w:t>
      </w:r>
    </w:p>
    <w:p w14:paraId="36A7FE4B"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The number of credits in the bachelor's degree is 240 credits</w:t>
      </w:r>
    </w:p>
    <w:p w14:paraId="65D341A9" w14:textId="7013106B"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The </w:t>
      </w:r>
      <w:r w:rsidR="00004C45">
        <w:rPr>
          <w:rFonts w:ascii="Times New Roman" w:hAnsi="Times New Roman" w:cs="Times New Roman"/>
          <w:sz w:val="24"/>
          <w:szCs w:val="24"/>
        </w:rPr>
        <w:t xml:space="preserve">General Obligatory Subjects </w:t>
      </w:r>
      <w:r w:rsidRPr="00EE3B88">
        <w:rPr>
          <w:rFonts w:ascii="Times New Roman" w:hAnsi="Times New Roman" w:cs="Times New Roman"/>
          <w:sz w:val="24"/>
          <w:szCs w:val="24"/>
        </w:rPr>
        <w:t xml:space="preserve"> is 56 credits, of which 43 credits are</w:t>
      </w:r>
      <w:r w:rsidR="00004C45">
        <w:rPr>
          <w:rFonts w:ascii="Times New Roman" w:hAnsi="Times New Roman" w:cs="Times New Roman"/>
          <w:sz w:val="24"/>
          <w:szCs w:val="24"/>
        </w:rPr>
        <w:t xml:space="preserve"> Obligatory</w:t>
      </w:r>
      <w:r w:rsidRPr="00EE3B88">
        <w:rPr>
          <w:rFonts w:ascii="Times New Roman" w:hAnsi="Times New Roman" w:cs="Times New Roman"/>
          <w:sz w:val="24"/>
          <w:szCs w:val="24"/>
        </w:rPr>
        <w:t>,</w:t>
      </w:r>
    </w:p>
    <w:p w14:paraId="748AD5FF"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5 credits are KV;</w:t>
      </w:r>
    </w:p>
    <w:p w14:paraId="0D407D2B" w14:textId="57C2A8A2"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DB – 112 credits, of which 56 credits are </w:t>
      </w:r>
      <w:r w:rsidR="00004C45">
        <w:rPr>
          <w:rFonts w:ascii="Times New Roman" w:hAnsi="Times New Roman" w:cs="Times New Roman"/>
          <w:sz w:val="24"/>
          <w:szCs w:val="24"/>
        </w:rPr>
        <w:t>Obligatory</w:t>
      </w:r>
      <w:r w:rsidRPr="00EE3B88">
        <w:rPr>
          <w:rFonts w:ascii="Times New Roman" w:hAnsi="Times New Roman" w:cs="Times New Roman"/>
          <w:sz w:val="24"/>
          <w:szCs w:val="24"/>
        </w:rPr>
        <w:t xml:space="preserve">, 56 credits are </w:t>
      </w:r>
      <w:r w:rsidR="00004C45">
        <w:rPr>
          <w:rFonts w:ascii="Times New Roman" w:hAnsi="Times New Roman" w:cs="Times New Roman"/>
          <w:sz w:val="24"/>
          <w:szCs w:val="24"/>
        </w:rPr>
        <w:t>Elective Component</w:t>
      </w:r>
      <w:r w:rsidRPr="00EE3B88">
        <w:rPr>
          <w:rFonts w:ascii="Times New Roman" w:hAnsi="Times New Roman" w:cs="Times New Roman"/>
          <w:sz w:val="24"/>
          <w:szCs w:val="24"/>
        </w:rPr>
        <w:t>;</w:t>
      </w:r>
    </w:p>
    <w:p w14:paraId="7E0E92E4" w14:textId="7472E9F0"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PD – 60 credits, of which 49 credits – </w:t>
      </w:r>
      <w:r w:rsidR="00004C45">
        <w:rPr>
          <w:rFonts w:ascii="Times New Roman" w:hAnsi="Times New Roman" w:cs="Times New Roman"/>
          <w:sz w:val="24"/>
          <w:szCs w:val="24"/>
        </w:rPr>
        <w:t>Obligatory</w:t>
      </w:r>
      <w:r w:rsidRPr="00EE3B88">
        <w:rPr>
          <w:rFonts w:ascii="Times New Roman" w:hAnsi="Times New Roman" w:cs="Times New Roman"/>
          <w:sz w:val="24"/>
          <w:szCs w:val="24"/>
        </w:rPr>
        <w:t xml:space="preserve">, 11 credits - </w:t>
      </w:r>
      <w:r w:rsidR="00004C45">
        <w:rPr>
          <w:rFonts w:ascii="Times New Roman" w:hAnsi="Times New Roman" w:cs="Times New Roman"/>
          <w:sz w:val="24"/>
          <w:szCs w:val="24"/>
        </w:rPr>
        <w:t>Elective Component</w:t>
      </w:r>
      <w:r w:rsidRPr="00EE3B88">
        <w:rPr>
          <w:rFonts w:ascii="Times New Roman" w:hAnsi="Times New Roman" w:cs="Times New Roman"/>
          <w:sz w:val="24"/>
          <w:szCs w:val="24"/>
        </w:rPr>
        <w:t>.</w:t>
      </w:r>
    </w:p>
    <w:p w14:paraId="10261E7B"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The volumes of the DVO – 8 module</w:t>
      </w:r>
    </w:p>
    <w:p w14:paraId="216C0CA8"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practice credits - 18</w:t>
      </w:r>
    </w:p>
    <w:p w14:paraId="492E56CE"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final certification – 12</w:t>
      </w:r>
    </w:p>
    <w:p w14:paraId="11C50B82"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Total 240 credits</w:t>
      </w:r>
    </w:p>
    <w:p w14:paraId="4F573891" w14:textId="3F997F9D"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The term of study of students of the specialty </w:t>
      </w:r>
      <w:r w:rsidR="00EB6394">
        <w:rPr>
          <w:rFonts w:ascii="Times New Roman" w:hAnsi="Times New Roman" w:cs="Times New Roman"/>
          <w:sz w:val="24"/>
          <w:szCs w:val="24"/>
        </w:rPr>
        <w:t>“Law”</w:t>
      </w:r>
      <w:r w:rsidR="00004C45">
        <w:rPr>
          <w:rFonts w:ascii="Times New Roman" w:hAnsi="Times New Roman" w:cs="Times New Roman"/>
          <w:sz w:val="24"/>
          <w:szCs w:val="24"/>
        </w:rPr>
        <w:t xml:space="preserve"> </w:t>
      </w:r>
      <w:r w:rsidRPr="00EE3B88">
        <w:rPr>
          <w:rFonts w:ascii="Times New Roman" w:hAnsi="Times New Roman" w:cs="Times New Roman"/>
          <w:sz w:val="24"/>
          <w:szCs w:val="24"/>
        </w:rPr>
        <w:t>is four years.</w:t>
      </w:r>
    </w:p>
    <w:p w14:paraId="6021F14F"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For uniform loading of students by semesters, it is planned to master 30 credits in one semester. In total, for the entire period of study, the total amount of credits of theoretical bachelor's degree is 240.</w:t>
      </w:r>
    </w:p>
    <w:p w14:paraId="11334D5A"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The entire classroom load is distributed among the main types of training sessions (lectures, practical (laboratory) classes) in accordance with the working programs of disciplines (syllabuses).</w:t>
      </w:r>
    </w:p>
    <w:p w14:paraId="782B2D84" w14:textId="2501FFE0"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The formation of professional competence of students is carried out due to the content, volume and logic of building an individual trajectory of students. The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program meets the interests of consumers of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services and sufficiently ensures the expected level of professional training of graduates.</w:t>
      </w:r>
    </w:p>
    <w:p w14:paraId="2B7E0728" w14:textId="1EF28160"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During the implementation of the </w:t>
      </w:r>
      <w:r w:rsidR="00EB6394">
        <w:rPr>
          <w:rFonts w:ascii="Times New Roman" w:hAnsi="Times New Roman" w:cs="Times New Roman"/>
          <w:sz w:val="24"/>
          <w:szCs w:val="24"/>
        </w:rPr>
        <w:t>AP</w:t>
      </w:r>
      <w:r w:rsidRPr="00EE3B88">
        <w:rPr>
          <w:rFonts w:ascii="Times New Roman" w:hAnsi="Times New Roman" w:cs="Times New Roman"/>
          <w:sz w:val="24"/>
          <w:szCs w:val="24"/>
        </w:rPr>
        <w:t xml:space="preserve">, employers take part in the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process, are heads of professional practice and chairmen of the </w:t>
      </w:r>
      <w:r w:rsidR="00004C45">
        <w:rPr>
          <w:rFonts w:ascii="Times New Roman" w:hAnsi="Times New Roman" w:cs="Times New Roman"/>
          <w:sz w:val="24"/>
          <w:szCs w:val="24"/>
        </w:rPr>
        <w:t>Final Examination</w:t>
      </w:r>
      <w:r w:rsidRPr="00EE3B88">
        <w:rPr>
          <w:rFonts w:ascii="Times New Roman" w:hAnsi="Times New Roman" w:cs="Times New Roman"/>
          <w:sz w:val="24"/>
          <w:szCs w:val="24"/>
        </w:rPr>
        <w:t>.</w:t>
      </w:r>
    </w:p>
    <w:p w14:paraId="1CE55A15"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lastRenderedPageBreak/>
        <w:t>So, as the chairman of the final attestation commission in 2017 and 2018, R.Zhanbekov was a police colonel, deputy.head of the Department of Internal Affairs of the Akmola region, Ryspaev S.O. senior prosecutor of the Prosecutor's Office of the Akmola region in 2019, Sabitov A.T. lawyer of the Akmola Bar Association in 2020 and in 2021, the chairman was Amirkhanov B.K. - PhD, police colonel, head of the DEA of the Akmola region. The Chairman of the IA is approved by the Rector of the university with his consent.</w:t>
      </w:r>
    </w:p>
    <w:p w14:paraId="25BD9539" w14:textId="6513808C"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According to the results of the final </w:t>
      </w:r>
      <w:r w:rsidR="00004C45">
        <w:rPr>
          <w:rFonts w:ascii="Times New Roman" w:hAnsi="Times New Roman" w:cs="Times New Roman"/>
          <w:sz w:val="24"/>
          <w:szCs w:val="24"/>
        </w:rPr>
        <w:t>exam</w:t>
      </w:r>
      <w:r w:rsidRPr="00EE3B88">
        <w:rPr>
          <w:rFonts w:ascii="Times New Roman" w:hAnsi="Times New Roman" w:cs="Times New Roman"/>
          <w:sz w:val="24"/>
          <w:szCs w:val="24"/>
        </w:rPr>
        <w:t>, the Chairman submits a report.</w:t>
      </w:r>
    </w:p>
    <w:p w14:paraId="75126B05" w14:textId="414CD076"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To implement the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program, leading practitioners are involved in conducting practical classes, which contributes to the convergence of theory with practice and helps future graduates quickly adapt to the professional environment. All the specialists involved have a basic education, practical work experience.</w:t>
      </w:r>
    </w:p>
    <w:p w14:paraId="5EA08B50" w14:textId="16FBD622"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So, for example, the notary A.M. Nalaeva was involved in conducting practical classes on the discipline </w:t>
      </w:r>
      <w:r w:rsidR="00EB6394">
        <w:rPr>
          <w:rFonts w:ascii="Times New Roman" w:hAnsi="Times New Roman" w:cs="Times New Roman"/>
          <w:sz w:val="24"/>
          <w:szCs w:val="24"/>
        </w:rPr>
        <w:t>“</w:t>
      </w:r>
      <w:r w:rsidRPr="00EE3B88">
        <w:rPr>
          <w:rFonts w:ascii="Times New Roman" w:hAnsi="Times New Roman" w:cs="Times New Roman"/>
          <w:sz w:val="24"/>
          <w:szCs w:val="24"/>
        </w:rPr>
        <w:t>Notary</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and the head of the BDPP of the Ministry of Internal Affairs of the Akmola region was involved in conducting classes on </w:t>
      </w:r>
      <w:r w:rsidR="00EB6394">
        <w:rPr>
          <w:rFonts w:ascii="Times New Roman" w:hAnsi="Times New Roman" w:cs="Times New Roman"/>
          <w:sz w:val="24"/>
          <w:szCs w:val="24"/>
        </w:rPr>
        <w:t>“</w:t>
      </w:r>
      <w:r w:rsidRPr="00EE3B88">
        <w:rPr>
          <w:rFonts w:ascii="Times New Roman" w:hAnsi="Times New Roman" w:cs="Times New Roman"/>
          <w:sz w:val="24"/>
          <w:szCs w:val="24"/>
        </w:rPr>
        <w:t>Administrative law</w:t>
      </w:r>
      <w:r w:rsidR="00EB6394">
        <w:rPr>
          <w:rFonts w:ascii="Times New Roman" w:hAnsi="Times New Roman" w:cs="Times New Roman"/>
          <w:sz w:val="24"/>
          <w:szCs w:val="24"/>
        </w:rPr>
        <w:t>”</w:t>
      </w:r>
      <w:r w:rsidRPr="00EE3B88">
        <w:rPr>
          <w:rFonts w:ascii="Times New Roman" w:hAnsi="Times New Roman" w:cs="Times New Roman"/>
          <w:sz w:val="24"/>
          <w:szCs w:val="24"/>
        </w:rPr>
        <w:t>. It should be noted that the department employs practicing lawyers: D.T. Zhaksybayeva, a lawyer of the Akmola Bar Association (Appendix A 27) and E.A. Nauryzbayev, a private bailiff.</w:t>
      </w:r>
    </w:p>
    <w:p w14:paraId="500D5680" w14:textId="3E5461B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The logic of attracting practical teachers is that they provide an applied orientation of training, demonstrating to students the ways and possibilities of practical application of certain theoretical knowledge. This work is carried out </w:t>
      </w:r>
      <w:r w:rsidR="00EB6394">
        <w:rPr>
          <w:rFonts w:ascii="Times New Roman" w:hAnsi="Times New Roman" w:cs="Times New Roman"/>
          <w:sz w:val="24"/>
          <w:szCs w:val="24"/>
        </w:rPr>
        <w:t>considering</w:t>
      </w:r>
      <w:r w:rsidR="00004C45">
        <w:rPr>
          <w:rFonts w:ascii="Times New Roman" w:hAnsi="Times New Roman" w:cs="Times New Roman"/>
          <w:sz w:val="24"/>
          <w:szCs w:val="24"/>
        </w:rPr>
        <w:t xml:space="preserve"> </w:t>
      </w:r>
      <w:r w:rsidRPr="00EE3B88">
        <w:rPr>
          <w:rFonts w:ascii="Times New Roman" w:hAnsi="Times New Roman" w:cs="Times New Roman"/>
          <w:sz w:val="24"/>
          <w:szCs w:val="24"/>
        </w:rPr>
        <w:t>the rapidly changing requirements for the competencies of specialists.</w:t>
      </w:r>
      <w:r w:rsidR="00004C45">
        <w:rPr>
          <w:rFonts w:ascii="Times New Roman" w:hAnsi="Times New Roman" w:cs="Times New Roman"/>
          <w:sz w:val="24"/>
          <w:szCs w:val="24"/>
        </w:rPr>
        <w:t xml:space="preserve"> </w:t>
      </w:r>
    </w:p>
    <w:p w14:paraId="2ABC4F8F" w14:textId="5E159E33"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Such </w:t>
      </w:r>
      <w:r w:rsidR="00EB6394">
        <w:rPr>
          <w:rFonts w:ascii="Times New Roman" w:hAnsi="Times New Roman" w:cs="Times New Roman"/>
          <w:sz w:val="24"/>
          <w:szCs w:val="24"/>
        </w:rPr>
        <w:t>cooperation</w:t>
      </w:r>
      <w:r w:rsidRPr="00EE3B88">
        <w:rPr>
          <w:rFonts w:ascii="Times New Roman" w:hAnsi="Times New Roman" w:cs="Times New Roman"/>
          <w:sz w:val="24"/>
          <w:szCs w:val="24"/>
        </w:rPr>
        <w:t xml:space="preserve"> makes it possible to consolidate the professional competencies of graduates, contributes to the formation of practical skills and abilities. Theses of students, the content of all types of professional practices, are closely related to the specifics of the future professional activity of graduates. Most of the </w:t>
      </w:r>
      <w:r w:rsidR="00EB6394">
        <w:rPr>
          <w:rFonts w:ascii="Times New Roman" w:hAnsi="Times New Roman" w:cs="Times New Roman"/>
          <w:sz w:val="24"/>
          <w:szCs w:val="24"/>
        </w:rPr>
        <w:t>topic</w:t>
      </w:r>
      <w:r w:rsidRPr="00EE3B88">
        <w:rPr>
          <w:rFonts w:ascii="Times New Roman" w:hAnsi="Times New Roman" w:cs="Times New Roman"/>
          <w:sz w:val="24"/>
          <w:szCs w:val="24"/>
        </w:rPr>
        <w:t>s of graduate theses have a practical orientation, based on the use of new computer technologies. The most experienced and qualified teachers of the department are appointed as the heads of theses, and representatives of employers are appointed as reviewers.</w:t>
      </w:r>
    </w:p>
    <w:p w14:paraId="1544D960" w14:textId="46358A83"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Every year, according to a preliminary agreement, meetings with stakeholders are organized, </w:t>
      </w:r>
      <w:r w:rsidR="00EB6394">
        <w:rPr>
          <w:rFonts w:ascii="Times New Roman" w:hAnsi="Times New Roman" w:cs="Times New Roman"/>
          <w:sz w:val="24"/>
          <w:szCs w:val="24"/>
        </w:rPr>
        <w:t>considering</w:t>
      </w:r>
      <w:r w:rsidR="00004C45">
        <w:rPr>
          <w:rFonts w:ascii="Times New Roman" w:hAnsi="Times New Roman" w:cs="Times New Roman"/>
          <w:sz w:val="24"/>
          <w:szCs w:val="24"/>
        </w:rPr>
        <w:t xml:space="preserve"> </w:t>
      </w:r>
      <w:r w:rsidRPr="00EE3B88">
        <w:rPr>
          <w:rFonts w:ascii="Times New Roman" w:hAnsi="Times New Roman" w:cs="Times New Roman"/>
          <w:sz w:val="24"/>
          <w:szCs w:val="24"/>
        </w:rPr>
        <w:t xml:space="preserve">restrictive measures, in 2020 and 2021 they were held via video link. During the meeting, the characteristics of the content and competencies of graduates in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programs are given, potential results are determined.</w:t>
      </w:r>
    </w:p>
    <w:p w14:paraId="0D53E2BD" w14:textId="46910FE8"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For example, when discussing the trajectory of the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00EB6394">
        <w:rPr>
          <w:rFonts w:ascii="Times New Roman" w:hAnsi="Times New Roman" w:cs="Times New Roman"/>
          <w:sz w:val="24"/>
          <w:szCs w:val="24"/>
        </w:rPr>
        <w:t>AP</w:t>
      </w:r>
      <w:r w:rsidRPr="00EE3B88">
        <w:rPr>
          <w:rFonts w:ascii="Times New Roman" w:hAnsi="Times New Roman" w:cs="Times New Roman"/>
          <w:sz w:val="24"/>
          <w:szCs w:val="24"/>
        </w:rPr>
        <w:t xml:space="preserve"> 6B004201 </w:t>
      </w:r>
      <w:r w:rsidR="00EB6394">
        <w:rPr>
          <w:rFonts w:ascii="Times New Roman" w:hAnsi="Times New Roman" w:cs="Times New Roman"/>
          <w:sz w:val="24"/>
          <w:szCs w:val="24"/>
        </w:rPr>
        <w:t>“</w:t>
      </w:r>
      <w:r w:rsidR="00004C45">
        <w:rPr>
          <w:rFonts w:ascii="Times New Roman" w:hAnsi="Times New Roman" w:cs="Times New Roman"/>
          <w:sz w:val="24"/>
          <w:szCs w:val="24"/>
        </w:rPr>
        <w:t>Law</w:t>
      </w:r>
      <w:r w:rsidR="00EB6394">
        <w:rPr>
          <w:rFonts w:ascii="Times New Roman" w:hAnsi="Times New Roman" w:cs="Times New Roman"/>
          <w:sz w:val="24"/>
          <w:szCs w:val="24"/>
        </w:rPr>
        <w:t>”</w:t>
      </w:r>
      <w:r w:rsidRPr="00EE3B88">
        <w:rPr>
          <w:rFonts w:ascii="Times New Roman" w:hAnsi="Times New Roman" w:cs="Times New Roman"/>
          <w:sz w:val="24"/>
          <w:szCs w:val="24"/>
        </w:rPr>
        <w:t>, Iskakov A.S. senior prosecutor, lawyer of the first class of the Committee on Legal Statistics and Special Accounts of the Prosecutor General's Office of the Republic of Kazakhstan, (by the way, a graduate of our department), Kochubaeva A.B. police major SU DP Akmola region Mauliev B. police captain, L</w:t>
      </w:r>
      <w:r w:rsidR="00EB6394">
        <w:rPr>
          <w:rFonts w:ascii="Times New Roman" w:hAnsi="Times New Roman" w:cs="Times New Roman"/>
          <w:sz w:val="24"/>
          <w:szCs w:val="24"/>
        </w:rPr>
        <w:t>AP</w:t>
      </w:r>
      <w:r w:rsidRPr="00EE3B88">
        <w:rPr>
          <w:rFonts w:ascii="Times New Roman" w:hAnsi="Times New Roman" w:cs="Times New Roman"/>
          <w:sz w:val="24"/>
          <w:szCs w:val="24"/>
        </w:rPr>
        <w:t xml:space="preserve"> </w:t>
      </w:r>
      <w:r w:rsidR="00004C45">
        <w:rPr>
          <w:rFonts w:ascii="Times New Roman" w:hAnsi="Times New Roman" w:cs="Times New Roman"/>
          <w:sz w:val="24"/>
          <w:szCs w:val="24"/>
        </w:rPr>
        <w:t>Operative</w:t>
      </w:r>
      <w:r w:rsidRPr="00EE3B88">
        <w:rPr>
          <w:rFonts w:ascii="Times New Roman" w:hAnsi="Times New Roman" w:cs="Times New Roman"/>
          <w:sz w:val="24"/>
          <w:szCs w:val="24"/>
        </w:rPr>
        <w:t xml:space="preserve"> under art. Kokshetau, Nurmanbekova A.E. Head of the State Procurement Department of the Multidisciplinary Akmola Regional Hospital, Azerbayeva A.K. Head of the Department of Political Work and Social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EE3B88">
        <w:rPr>
          <w:rFonts w:ascii="Times New Roman" w:hAnsi="Times New Roman" w:cs="Times New Roman"/>
          <w:sz w:val="24"/>
          <w:szCs w:val="24"/>
        </w:rPr>
        <w:t>the Department of Internal Policy of the Akmola region.</w:t>
      </w:r>
    </w:p>
    <w:p w14:paraId="662E1C3D" w14:textId="7F90EEAF"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During the conversation, it becomes clear how the content of the </w:t>
      </w:r>
      <w:r w:rsidR="00EB6394">
        <w:rPr>
          <w:rFonts w:ascii="Times New Roman" w:hAnsi="Times New Roman" w:cs="Times New Roman"/>
          <w:sz w:val="24"/>
          <w:szCs w:val="24"/>
        </w:rPr>
        <w:t>AP</w:t>
      </w:r>
      <w:r w:rsidRPr="00EE3B88">
        <w:rPr>
          <w:rFonts w:ascii="Times New Roman" w:hAnsi="Times New Roman" w:cs="Times New Roman"/>
          <w:sz w:val="24"/>
          <w:szCs w:val="24"/>
        </w:rPr>
        <w:t xml:space="preserve"> is evaluated, how competencies can be formed.</w:t>
      </w:r>
    </w:p>
    <w:p w14:paraId="11FE371D" w14:textId="02E313C1"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For example, at the suggestion of the Prosecutor's Office of the Akmola region and the Department for the Execution of Judicial Acts, in order to improve practice–oriented competencies, the disciplines </w:t>
      </w:r>
      <w:r w:rsidR="00EB6394">
        <w:rPr>
          <w:rFonts w:ascii="Times New Roman" w:hAnsi="Times New Roman" w:cs="Times New Roman"/>
          <w:sz w:val="24"/>
          <w:szCs w:val="24"/>
        </w:rPr>
        <w:t>“</w:t>
      </w:r>
      <w:r w:rsidRPr="00EE3B88">
        <w:rPr>
          <w:rFonts w:ascii="Times New Roman" w:hAnsi="Times New Roman" w:cs="Times New Roman"/>
          <w:sz w:val="24"/>
          <w:szCs w:val="24"/>
        </w:rPr>
        <w:t>Legal Regulation of Public Procurement</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2018, and </w:t>
      </w:r>
      <w:r w:rsidR="00EB6394">
        <w:rPr>
          <w:rFonts w:ascii="Times New Roman" w:hAnsi="Times New Roman" w:cs="Times New Roman"/>
          <w:sz w:val="24"/>
          <w:szCs w:val="24"/>
        </w:rPr>
        <w:t>“</w:t>
      </w:r>
      <w:r w:rsidRPr="00EE3B88">
        <w:rPr>
          <w:rFonts w:ascii="Times New Roman" w:hAnsi="Times New Roman" w:cs="Times New Roman"/>
          <w:sz w:val="24"/>
          <w:szCs w:val="24"/>
        </w:rPr>
        <w:t>Enforcement Proceedings</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2018 were included in the work plan of </w:t>
      </w:r>
      <w:r w:rsidR="00EB6394">
        <w:rPr>
          <w:rFonts w:ascii="Times New Roman" w:hAnsi="Times New Roman" w:cs="Times New Roman"/>
          <w:sz w:val="24"/>
          <w:szCs w:val="24"/>
        </w:rPr>
        <w:t>AP</w:t>
      </w:r>
      <w:r w:rsidRPr="00EE3B88">
        <w:rPr>
          <w:rFonts w:ascii="Times New Roman" w:hAnsi="Times New Roman" w:cs="Times New Roman"/>
          <w:sz w:val="24"/>
          <w:szCs w:val="24"/>
        </w:rPr>
        <w:t xml:space="preserve"> 5B030100 - Jurisprudence. Since 2019, the discipline </w:t>
      </w:r>
      <w:r w:rsidR="00EB6394">
        <w:rPr>
          <w:rFonts w:ascii="Times New Roman" w:hAnsi="Times New Roman" w:cs="Times New Roman"/>
          <w:sz w:val="24"/>
          <w:szCs w:val="24"/>
        </w:rPr>
        <w:t>“</w:t>
      </w:r>
      <w:r w:rsidRPr="00EE3B88">
        <w:rPr>
          <w:rFonts w:ascii="Times New Roman" w:hAnsi="Times New Roman" w:cs="Times New Roman"/>
          <w:sz w:val="24"/>
          <w:szCs w:val="24"/>
        </w:rPr>
        <w:t>Contractual the right</w:t>
      </w:r>
      <w:r w:rsidR="00EB6394">
        <w:rPr>
          <w:rFonts w:ascii="Times New Roman" w:hAnsi="Times New Roman" w:cs="Times New Roman"/>
          <w:sz w:val="24"/>
          <w:szCs w:val="24"/>
        </w:rPr>
        <w:t>”</w:t>
      </w:r>
    </w:p>
    <w:p w14:paraId="60951D0A" w14:textId="12AAD15B"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In 2019, </w:t>
      </w:r>
      <w:r w:rsidR="00EB6394">
        <w:rPr>
          <w:rFonts w:ascii="Times New Roman" w:hAnsi="Times New Roman" w:cs="Times New Roman"/>
          <w:sz w:val="24"/>
          <w:szCs w:val="24"/>
        </w:rPr>
        <w:t>considering</w:t>
      </w:r>
      <w:r w:rsidR="00004C45">
        <w:rPr>
          <w:rFonts w:ascii="Times New Roman" w:hAnsi="Times New Roman" w:cs="Times New Roman"/>
          <w:sz w:val="24"/>
          <w:szCs w:val="24"/>
        </w:rPr>
        <w:t xml:space="preserve"> </w:t>
      </w:r>
      <w:r w:rsidRPr="00EE3B88">
        <w:rPr>
          <w:rFonts w:ascii="Times New Roman" w:hAnsi="Times New Roman" w:cs="Times New Roman"/>
          <w:sz w:val="24"/>
          <w:szCs w:val="24"/>
        </w:rPr>
        <w:t xml:space="preserve">the wishes of employers, in terms of a more complete formation of knowledge about the functioning of the mechanism of public service, it was decided to expand the Basic discipline, the elective component </w:t>
      </w:r>
      <w:r w:rsidR="00EB6394">
        <w:rPr>
          <w:rFonts w:ascii="Times New Roman" w:hAnsi="Times New Roman" w:cs="Times New Roman"/>
          <w:sz w:val="24"/>
          <w:szCs w:val="24"/>
        </w:rPr>
        <w:t>“</w:t>
      </w:r>
      <w:r w:rsidRPr="00EE3B88">
        <w:rPr>
          <w:rFonts w:ascii="Times New Roman" w:hAnsi="Times New Roman" w:cs="Times New Roman"/>
          <w:sz w:val="24"/>
          <w:szCs w:val="24"/>
        </w:rPr>
        <w:t>Administrative Law</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into the discipline </w:t>
      </w:r>
      <w:r w:rsidR="00EB6394">
        <w:rPr>
          <w:rFonts w:ascii="Times New Roman" w:hAnsi="Times New Roman" w:cs="Times New Roman"/>
          <w:sz w:val="24"/>
          <w:szCs w:val="24"/>
        </w:rPr>
        <w:t>“</w:t>
      </w:r>
      <w:r w:rsidRPr="00EE3B88">
        <w:rPr>
          <w:rFonts w:ascii="Times New Roman" w:hAnsi="Times New Roman" w:cs="Times New Roman"/>
          <w:sz w:val="24"/>
          <w:szCs w:val="24"/>
        </w:rPr>
        <w:t>Administrative Law and public Service</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The expected results are the </w:t>
      </w:r>
      <w:r w:rsidR="00EB6394">
        <w:rPr>
          <w:rFonts w:ascii="Times New Roman" w:hAnsi="Times New Roman" w:cs="Times New Roman"/>
          <w:sz w:val="24"/>
          <w:szCs w:val="24"/>
        </w:rPr>
        <w:t>Operation</w:t>
      </w:r>
      <w:r w:rsidRPr="00EE3B88">
        <w:rPr>
          <w:rFonts w:ascii="Times New Roman" w:hAnsi="Times New Roman" w:cs="Times New Roman"/>
          <w:sz w:val="24"/>
          <w:szCs w:val="24"/>
        </w:rPr>
        <w:t>al orientation of the graduate in the field of organization and functioning of the civil service.</w:t>
      </w:r>
    </w:p>
    <w:p w14:paraId="5387E9BD" w14:textId="288C9198"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As a result of updating the regulation of marriage and family relations, the discipline of the </w:t>
      </w:r>
      <w:r w:rsidRPr="00EE3B88">
        <w:rPr>
          <w:rFonts w:ascii="Times New Roman" w:hAnsi="Times New Roman" w:cs="Times New Roman"/>
          <w:sz w:val="24"/>
          <w:szCs w:val="24"/>
        </w:rPr>
        <w:lastRenderedPageBreak/>
        <w:t xml:space="preserve">basic cycle of disciplines, the elective component </w:t>
      </w:r>
      <w:r w:rsidR="00EB6394">
        <w:rPr>
          <w:rFonts w:ascii="Times New Roman" w:hAnsi="Times New Roman" w:cs="Times New Roman"/>
          <w:sz w:val="24"/>
          <w:szCs w:val="24"/>
        </w:rPr>
        <w:t>“</w:t>
      </w:r>
      <w:r w:rsidRPr="00EE3B88">
        <w:rPr>
          <w:rFonts w:ascii="Times New Roman" w:hAnsi="Times New Roman" w:cs="Times New Roman"/>
          <w:sz w:val="24"/>
          <w:szCs w:val="24"/>
        </w:rPr>
        <w:t>Family law</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was included in the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program of 2021, and the basic cycle of disciplines, the elective component </w:t>
      </w:r>
      <w:r w:rsidR="00EB6394">
        <w:rPr>
          <w:rFonts w:ascii="Times New Roman" w:hAnsi="Times New Roman" w:cs="Times New Roman"/>
          <w:sz w:val="24"/>
          <w:szCs w:val="24"/>
        </w:rPr>
        <w:t>“</w:t>
      </w:r>
      <w:r w:rsidRPr="00EE3B88">
        <w:rPr>
          <w:rFonts w:ascii="Times New Roman" w:hAnsi="Times New Roman" w:cs="Times New Roman"/>
          <w:sz w:val="24"/>
          <w:szCs w:val="24"/>
        </w:rPr>
        <w:t>Labor law and social security law</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was transformed into </w:t>
      </w:r>
      <w:r w:rsidR="00EB6394">
        <w:rPr>
          <w:rFonts w:ascii="Times New Roman" w:hAnsi="Times New Roman" w:cs="Times New Roman"/>
          <w:sz w:val="24"/>
          <w:szCs w:val="24"/>
        </w:rPr>
        <w:t>“</w:t>
      </w:r>
      <w:r w:rsidRPr="00EE3B88">
        <w:rPr>
          <w:rFonts w:ascii="Times New Roman" w:hAnsi="Times New Roman" w:cs="Times New Roman"/>
          <w:sz w:val="24"/>
          <w:szCs w:val="24"/>
        </w:rPr>
        <w:t>Labor law and labor dispute resolution</w:t>
      </w:r>
      <w:r w:rsidR="00EB6394">
        <w:rPr>
          <w:rFonts w:ascii="Times New Roman" w:hAnsi="Times New Roman" w:cs="Times New Roman"/>
          <w:sz w:val="24"/>
          <w:szCs w:val="24"/>
        </w:rPr>
        <w:t>”</w:t>
      </w:r>
    </w:p>
    <w:p w14:paraId="201EE116" w14:textId="36F4DFBB"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Based on the instruction letter of the Ministry of Education and Science of the Republic of Kazakhstan in 2016, it was recommended to include the </w:t>
      </w:r>
      <w:r w:rsidR="00EB6394">
        <w:rPr>
          <w:rFonts w:ascii="Times New Roman" w:hAnsi="Times New Roman" w:cs="Times New Roman"/>
          <w:sz w:val="24"/>
          <w:szCs w:val="24"/>
        </w:rPr>
        <w:t>“</w:t>
      </w:r>
      <w:r w:rsidRPr="00EE3B88">
        <w:rPr>
          <w:rFonts w:ascii="Times New Roman" w:hAnsi="Times New Roman" w:cs="Times New Roman"/>
          <w:sz w:val="24"/>
          <w:szCs w:val="24"/>
        </w:rPr>
        <w:t>Fundamentals of Anti-corruption Culture</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in the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process, since 2017, the discipline </w:t>
      </w:r>
      <w:r w:rsidR="00EB6394">
        <w:rPr>
          <w:rFonts w:ascii="Times New Roman" w:hAnsi="Times New Roman" w:cs="Times New Roman"/>
          <w:sz w:val="24"/>
          <w:szCs w:val="24"/>
        </w:rPr>
        <w:t>“</w:t>
      </w:r>
      <w:r w:rsidRPr="00EE3B88">
        <w:rPr>
          <w:rFonts w:ascii="Times New Roman" w:hAnsi="Times New Roman" w:cs="Times New Roman"/>
          <w:sz w:val="24"/>
          <w:szCs w:val="24"/>
        </w:rPr>
        <w:t>Fundamentals of Anti-corruption Culture</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as an elective component was included in the cycle of General Education disciplines, the discipline </w:t>
      </w:r>
      <w:r w:rsidR="00EB6394">
        <w:rPr>
          <w:rFonts w:ascii="Times New Roman" w:hAnsi="Times New Roman" w:cs="Times New Roman"/>
          <w:sz w:val="24"/>
          <w:szCs w:val="24"/>
        </w:rPr>
        <w:t>“</w:t>
      </w:r>
      <w:r w:rsidRPr="00EE3B88">
        <w:rPr>
          <w:rFonts w:ascii="Times New Roman" w:hAnsi="Times New Roman" w:cs="Times New Roman"/>
          <w:sz w:val="24"/>
          <w:szCs w:val="24"/>
        </w:rPr>
        <w:t>Anti-Corruption activities in the Republic of Kazakhstan</w:t>
      </w:r>
      <w:r w:rsidR="00EB6394">
        <w:rPr>
          <w:rFonts w:ascii="Times New Roman" w:hAnsi="Times New Roman" w:cs="Times New Roman"/>
          <w:sz w:val="24"/>
          <w:szCs w:val="24"/>
        </w:rPr>
        <w:t>”</w:t>
      </w:r>
      <w:r w:rsidRPr="00EE3B88">
        <w:rPr>
          <w:rFonts w:ascii="Times New Roman" w:hAnsi="Times New Roman" w:cs="Times New Roman"/>
          <w:sz w:val="24"/>
          <w:szCs w:val="24"/>
        </w:rPr>
        <w:t xml:space="preserve"> was included in the list of Profile disciplines, the elective component was included in the discipline </w:t>
      </w:r>
      <w:r w:rsidR="00EB6394">
        <w:rPr>
          <w:rFonts w:ascii="Times New Roman" w:hAnsi="Times New Roman" w:cs="Times New Roman"/>
          <w:sz w:val="24"/>
          <w:szCs w:val="24"/>
        </w:rPr>
        <w:t>“</w:t>
      </w:r>
      <w:r w:rsidRPr="00EE3B88">
        <w:rPr>
          <w:rFonts w:ascii="Times New Roman" w:hAnsi="Times New Roman" w:cs="Times New Roman"/>
          <w:sz w:val="24"/>
          <w:szCs w:val="24"/>
        </w:rPr>
        <w:t>Anti-corruption activities in the Republic of Kazakhstan</w:t>
      </w:r>
      <w:r w:rsidR="00EB6394">
        <w:rPr>
          <w:rFonts w:ascii="Times New Roman" w:hAnsi="Times New Roman" w:cs="Times New Roman"/>
          <w:sz w:val="24"/>
          <w:szCs w:val="24"/>
        </w:rPr>
        <w:t>”</w:t>
      </w:r>
      <w:r w:rsidRPr="00EE3B88">
        <w:rPr>
          <w:rFonts w:ascii="Times New Roman" w:hAnsi="Times New Roman" w:cs="Times New Roman"/>
          <w:sz w:val="24"/>
          <w:szCs w:val="24"/>
        </w:rPr>
        <w:t>. The study of these disciplines is aimed at the formation of professional competencies of integrity and zero tolerance to corruption, which meets the needs of society, the state, employers and the university.</w:t>
      </w:r>
    </w:p>
    <w:p w14:paraId="5BADD245" w14:textId="51DF7745" w:rsidR="00EE3B88" w:rsidRPr="00EE3B88" w:rsidRDefault="00EB6394" w:rsidP="00EE3B88">
      <w:pPr>
        <w:ind w:firstLine="567"/>
        <w:jc w:val="both"/>
        <w:rPr>
          <w:rFonts w:ascii="Times New Roman" w:hAnsi="Times New Roman" w:cs="Times New Roman"/>
          <w:sz w:val="24"/>
          <w:szCs w:val="24"/>
        </w:rPr>
      </w:pPr>
      <w:r>
        <w:rPr>
          <w:rFonts w:ascii="Times New Roman" w:hAnsi="Times New Roman" w:cs="Times New Roman"/>
          <w:sz w:val="24"/>
          <w:szCs w:val="24"/>
        </w:rPr>
        <w:t>Considering</w:t>
      </w:r>
      <w:r w:rsidR="00004C45">
        <w:rPr>
          <w:rFonts w:ascii="Times New Roman" w:hAnsi="Times New Roman" w:cs="Times New Roman"/>
          <w:sz w:val="24"/>
          <w:szCs w:val="24"/>
        </w:rPr>
        <w:t xml:space="preserve"> </w:t>
      </w:r>
      <w:r w:rsidR="00EE3B88" w:rsidRPr="00EE3B88">
        <w:rPr>
          <w:rFonts w:ascii="Times New Roman" w:hAnsi="Times New Roman" w:cs="Times New Roman"/>
          <w:sz w:val="24"/>
          <w:szCs w:val="24"/>
        </w:rPr>
        <w:t xml:space="preserve">the requirements of the Ministry of Education and Science of the Republic of Kazakhstan, in order to expand the range of </w:t>
      </w:r>
      <w:r>
        <w:rPr>
          <w:rFonts w:ascii="Times New Roman" w:hAnsi="Times New Roman" w:cs="Times New Roman"/>
          <w:sz w:val="24"/>
          <w:szCs w:val="24"/>
        </w:rPr>
        <w:t>academic</w:t>
      </w:r>
      <w:r w:rsidR="00EE3B88" w:rsidRPr="00EE3B88">
        <w:rPr>
          <w:rFonts w:ascii="Times New Roman" w:hAnsi="Times New Roman" w:cs="Times New Roman"/>
          <w:sz w:val="24"/>
          <w:szCs w:val="24"/>
        </w:rPr>
        <w:t xml:space="preserve"> services in the field of jurisprudence in 2022, the Department of Law has </w:t>
      </w:r>
      <w:r>
        <w:rPr>
          <w:rFonts w:ascii="Times New Roman" w:hAnsi="Times New Roman" w:cs="Times New Roman"/>
          <w:sz w:val="24"/>
          <w:szCs w:val="24"/>
        </w:rPr>
        <w:t>developed</w:t>
      </w:r>
      <w:r w:rsidR="00EE3B88" w:rsidRPr="00EE3B88">
        <w:rPr>
          <w:rFonts w:ascii="Times New Roman" w:hAnsi="Times New Roman" w:cs="Times New Roman"/>
          <w:sz w:val="24"/>
          <w:szCs w:val="24"/>
        </w:rPr>
        <w:t xml:space="preserve"> two </w:t>
      </w:r>
      <w:r>
        <w:rPr>
          <w:rFonts w:ascii="Times New Roman" w:hAnsi="Times New Roman" w:cs="Times New Roman"/>
          <w:sz w:val="24"/>
          <w:szCs w:val="24"/>
        </w:rPr>
        <w:t>Academic</w:t>
      </w:r>
      <w:r w:rsidR="00EE3B88" w:rsidRPr="00EE3B88">
        <w:rPr>
          <w:rFonts w:ascii="Times New Roman" w:hAnsi="Times New Roman" w:cs="Times New Roman"/>
          <w:sz w:val="24"/>
          <w:szCs w:val="24"/>
        </w:rPr>
        <w:t xml:space="preserve"> programs: innovative – </w:t>
      </w:r>
      <w:r>
        <w:rPr>
          <w:rFonts w:ascii="Times New Roman" w:hAnsi="Times New Roman" w:cs="Times New Roman"/>
          <w:sz w:val="24"/>
          <w:szCs w:val="24"/>
        </w:rPr>
        <w:t>“</w:t>
      </w:r>
      <w:r w:rsidR="00EE3B88" w:rsidRPr="00EE3B88">
        <w:rPr>
          <w:rFonts w:ascii="Times New Roman" w:hAnsi="Times New Roman" w:cs="Times New Roman"/>
          <w:sz w:val="24"/>
          <w:szCs w:val="24"/>
        </w:rPr>
        <w:t>Jurisprudence: Corporate Law</w:t>
      </w:r>
      <w:r>
        <w:rPr>
          <w:rFonts w:ascii="Times New Roman" w:hAnsi="Times New Roman" w:cs="Times New Roman"/>
          <w:sz w:val="24"/>
          <w:szCs w:val="24"/>
        </w:rPr>
        <w:t>”</w:t>
      </w:r>
      <w:r w:rsidR="00EE3B88" w:rsidRPr="00EE3B88">
        <w:rPr>
          <w:rFonts w:ascii="Times New Roman" w:hAnsi="Times New Roman" w:cs="Times New Roman"/>
          <w:sz w:val="24"/>
          <w:szCs w:val="24"/>
        </w:rPr>
        <w:t xml:space="preserve"> and new – </w:t>
      </w:r>
      <w:r>
        <w:rPr>
          <w:rFonts w:ascii="Times New Roman" w:hAnsi="Times New Roman" w:cs="Times New Roman"/>
          <w:sz w:val="24"/>
          <w:szCs w:val="24"/>
        </w:rPr>
        <w:t>“</w:t>
      </w:r>
      <w:r w:rsidR="00EE3B88" w:rsidRPr="00EE3B88">
        <w:rPr>
          <w:rFonts w:ascii="Times New Roman" w:hAnsi="Times New Roman" w:cs="Times New Roman"/>
          <w:sz w:val="24"/>
          <w:szCs w:val="24"/>
        </w:rPr>
        <w:t>Jurisprudence: Law Enforcement</w:t>
      </w:r>
      <w:r>
        <w:rPr>
          <w:rFonts w:ascii="Times New Roman" w:hAnsi="Times New Roman" w:cs="Times New Roman"/>
          <w:sz w:val="24"/>
          <w:szCs w:val="24"/>
        </w:rPr>
        <w:t>”</w:t>
      </w:r>
      <w:r w:rsidR="00EE3B88" w:rsidRPr="00EE3B88">
        <w:rPr>
          <w:rFonts w:ascii="Times New Roman" w:hAnsi="Times New Roman" w:cs="Times New Roman"/>
          <w:sz w:val="24"/>
          <w:szCs w:val="24"/>
        </w:rPr>
        <w:t xml:space="preserve">. In 2022, it is planned to enroll in new </w:t>
      </w:r>
      <w:r>
        <w:rPr>
          <w:rFonts w:ascii="Times New Roman" w:hAnsi="Times New Roman" w:cs="Times New Roman"/>
          <w:sz w:val="24"/>
          <w:szCs w:val="24"/>
        </w:rPr>
        <w:t>academic</w:t>
      </w:r>
      <w:r w:rsidR="00EE3B88" w:rsidRPr="00EE3B88">
        <w:rPr>
          <w:rFonts w:ascii="Times New Roman" w:hAnsi="Times New Roman" w:cs="Times New Roman"/>
          <w:sz w:val="24"/>
          <w:szCs w:val="24"/>
        </w:rPr>
        <w:t xml:space="preserve"> programs.</w:t>
      </w:r>
    </w:p>
    <w:p w14:paraId="366893A2" w14:textId="495A884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The </w:t>
      </w:r>
      <w:r w:rsidR="00EB6394">
        <w:rPr>
          <w:rFonts w:ascii="Times New Roman" w:hAnsi="Times New Roman" w:cs="Times New Roman"/>
          <w:sz w:val="24"/>
          <w:szCs w:val="24"/>
        </w:rPr>
        <w:t>AP</w:t>
      </w:r>
      <w:r w:rsidRPr="00EE3B88">
        <w:rPr>
          <w:rFonts w:ascii="Times New Roman" w:hAnsi="Times New Roman" w:cs="Times New Roman"/>
          <w:sz w:val="24"/>
          <w:szCs w:val="24"/>
        </w:rPr>
        <w:t xml:space="preserve"> provides </w:t>
      </w:r>
      <w:r w:rsidR="00004C45">
        <w:rPr>
          <w:rFonts w:ascii="Times New Roman" w:hAnsi="Times New Roman" w:cs="Times New Roman"/>
          <w:sz w:val="24"/>
          <w:szCs w:val="24"/>
        </w:rPr>
        <w:t>Opportunities</w:t>
      </w:r>
      <w:r w:rsidRPr="00EE3B88">
        <w:rPr>
          <w:rFonts w:ascii="Times New Roman" w:hAnsi="Times New Roman" w:cs="Times New Roman"/>
          <w:sz w:val="24"/>
          <w:szCs w:val="24"/>
        </w:rPr>
        <w:t xml:space="preserve"> for periodic updating of the content of the program, the construction of individual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trajectories. The description of the training results is detailed and allows you to diagnose their achievement. The amount of time allocated to the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EE3B88">
        <w:rPr>
          <w:rFonts w:ascii="Times New Roman" w:hAnsi="Times New Roman" w:cs="Times New Roman"/>
          <w:sz w:val="24"/>
          <w:szCs w:val="24"/>
        </w:rPr>
        <w:t xml:space="preserve">the program and its components is sufficient to obtain the declared results. The form and content of the control of the results of the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EE3B88">
        <w:rPr>
          <w:rFonts w:ascii="Times New Roman" w:hAnsi="Times New Roman" w:cs="Times New Roman"/>
          <w:sz w:val="24"/>
          <w:szCs w:val="24"/>
        </w:rPr>
        <w:t xml:space="preserve">the program are close to the conditions of professional activity and allow us to assess the readiness of students to solve new professional tasks. In all disciplines of the </w:t>
      </w:r>
      <w:r w:rsidR="00004C45">
        <w:rPr>
          <w:rFonts w:ascii="Times New Roman" w:hAnsi="Times New Roman" w:cs="Times New Roman"/>
          <w:sz w:val="24"/>
          <w:szCs w:val="24"/>
        </w:rPr>
        <w:t xml:space="preserve">WORKING PLAN OF THE </w:t>
      </w:r>
      <w:r w:rsidRPr="00EE3B88">
        <w:rPr>
          <w:rFonts w:ascii="Times New Roman" w:hAnsi="Times New Roman" w:cs="Times New Roman"/>
          <w:sz w:val="24"/>
          <w:szCs w:val="24"/>
        </w:rPr>
        <w:t xml:space="preserve"> </w:t>
      </w:r>
      <w:r w:rsidR="007105D5">
        <w:rPr>
          <w:rFonts w:ascii="Times New Roman" w:hAnsi="Times New Roman" w:cs="Times New Roman"/>
          <w:sz w:val="24"/>
          <w:szCs w:val="24"/>
        </w:rPr>
        <w:t>A</w:t>
      </w:r>
      <w:r w:rsidR="00EB6394">
        <w:rPr>
          <w:rFonts w:ascii="Times New Roman" w:hAnsi="Times New Roman" w:cs="Times New Roman"/>
          <w:sz w:val="24"/>
          <w:szCs w:val="24"/>
        </w:rPr>
        <w:t>P</w:t>
      </w:r>
      <w:r w:rsidRPr="00EE3B88">
        <w:rPr>
          <w:rFonts w:ascii="Times New Roman" w:hAnsi="Times New Roman" w:cs="Times New Roman"/>
          <w:sz w:val="24"/>
          <w:szCs w:val="24"/>
        </w:rPr>
        <w:t>, individual consultations are provided during the SR</w:t>
      </w:r>
      <w:r w:rsidR="00EB6394">
        <w:rPr>
          <w:rFonts w:ascii="Times New Roman" w:hAnsi="Times New Roman" w:cs="Times New Roman"/>
          <w:sz w:val="24"/>
          <w:szCs w:val="24"/>
        </w:rPr>
        <w:t>AP</w:t>
      </w:r>
      <w:r w:rsidRPr="00EE3B88">
        <w:rPr>
          <w:rFonts w:ascii="Times New Roman" w:hAnsi="Times New Roman" w:cs="Times New Roman"/>
          <w:sz w:val="24"/>
          <w:szCs w:val="24"/>
        </w:rPr>
        <w:t xml:space="preserve">, as well as during the delivery of the </w:t>
      </w:r>
      <w:r w:rsidR="00004C45">
        <w:rPr>
          <w:rFonts w:ascii="Times New Roman" w:hAnsi="Times New Roman" w:cs="Times New Roman"/>
          <w:sz w:val="24"/>
          <w:szCs w:val="24"/>
        </w:rPr>
        <w:t>Students Work</w:t>
      </w:r>
      <w:r w:rsidRPr="00EE3B88">
        <w:rPr>
          <w:rFonts w:ascii="Times New Roman" w:hAnsi="Times New Roman" w:cs="Times New Roman"/>
          <w:sz w:val="24"/>
          <w:szCs w:val="24"/>
        </w:rPr>
        <w:t>.</w:t>
      </w:r>
    </w:p>
    <w:p w14:paraId="64F47D46"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Every year, at the beginning of the academic year, an orientation week is centrally organized for first-year students, during which freshmen are introduced to the university, the rules of training in credit technology and other issues.</w:t>
      </w:r>
    </w:p>
    <w:p w14:paraId="1276D4F4" w14:textId="5F39F525"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For each discipline of the working curriculum, an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and methodological complex of the discipline (</w:t>
      </w:r>
      <w:r w:rsidR="00004C45">
        <w:rPr>
          <w:rFonts w:ascii="Times New Roman" w:hAnsi="Times New Roman" w:cs="Times New Roman"/>
          <w:sz w:val="24"/>
          <w:szCs w:val="24"/>
        </w:rPr>
        <w:t>Academic Complex</w:t>
      </w:r>
      <w:r w:rsidRPr="00EE3B88">
        <w:rPr>
          <w:rFonts w:ascii="Times New Roman" w:hAnsi="Times New Roman" w:cs="Times New Roman"/>
          <w:sz w:val="24"/>
          <w:szCs w:val="24"/>
        </w:rPr>
        <w:t xml:space="preserve">) is </w:t>
      </w:r>
      <w:r w:rsidR="00EB6394">
        <w:rPr>
          <w:rFonts w:ascii="Times New Roman" w:hAnsi="Times New Roman" w:cs="Times New Roman"/>
          <w:sz w:val="24"/>
          <w:szCs w:val="24"/>
        </w:rPr>
        <w:t xml:space="preserve">developed, </w:t>
      </w:r>
      <w:r w:rsidRPr="00EE3B88">
        <w:rPr>
          <w:rFonts w:ascii="Times New Roman" w:hAnsi="Times New Roman" w:cs="Times New Roman"/>
          <w:sz w:val="24"/>
          <w:szCs w:val="24"/>
        </w:rPr>
        <w:t xml:space="preserve">which is annually formed by the faculty of the department, reviewed and approved at a meeting of the UMK, is formed in a separate folder and stored at the department, electronic versions are placed in the AIS Platonus. For the purpose of qualitative implementation of the principles of KTO, the teaching staff and staff of the University carry out a lot of organizational and methodological work to improve the quality of the content of the existing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and methodological complexes of disciplines according to the QMS STU 4.06-2020 Organization of postgraduate education </w:t>
      </w:r>
      <w:hyperlink r:id="rId13" w:history="1">
        <w:r w:rsidRPr="00FD3D57">
          <w:rPr>
            <w:rStyle w:val="Hyperlink"/>
            <w:rFonts w:ascii="Times New Roman" w:hAnsi="Times New Roman" w:cs="Times New Roman"/>
            <w:sz w:val="24"/>
            <w:szCs w:val="24"/>
          </w:rPr>
          <w:t>http://kgu.akmol.kz/pdf/test.php?name=test&amp;file=../public/kgu-doc/files/2021/2/5/050221_171535_smk-stu-406-2020-poslevuzovskoe-obrazovanie.pdf&amp;name=_&amp;dol=%20_&amp;doc_id=1426&amp;l=&amp;a</w:t>
        </w:r>
      </w:hyperlink>
      <w:r>
        <w:rPr>
          <w:rFonts w:ascii="Times New Roman" w:hAnsi="Times New Roman" w:cs="Times New Roman"/>
          <w:sz w:val="24"/>
          <w:szCs w:val="24"/>
        </w:rPr>
        <w:t xml:space="preserve"> </w:t>
      </w:r>
    </w:p>
    <w:p w14:paraId="73D4450B" w14:textId="716A2955"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The Faculty of the University is constantly working to improve the content of work programs, </w:t>
      </w:r>
      <w:r w:rsidR="00EB6394">
        <w:rPr>
          <w:rFonts w:ascii="Times New Roman" w:hAnsi="Times New Roman" w:cs="Times New Roman"/>
          <w:sz w:val="24"/>
          <w:szCs w:val="24"/>
        </w:rPr>
        <w:t>considering</w:t>
      </w:r>
      <w:r w:rsidR="00004C45">
        <w:rPr>
          <w:rFonts w:ascii="Times New Roman" w:hAnsi="Times New Roman" w:cs="Times New Roman"/>
          <w:sz w:val="24"/>
          <w:szCs w:val="24"/>
        </w:rPr>
        <w:t xml:space="preserve"> </w:t>
      </w:r>
      <w:r w:rsidRPr="00EE3B88">
        <w:rPr>
          <w:rFonts w:ascii="Times New Roman" w:hAnsi="Times New Roman" w:cs="Times New Roman"/>
          <w:sz w:val="24"/>
          <w:szCs w:val="24"/>
        </w:rPr>
        <w:t>changes in legislation.</w:t>
      </w:r>
    </w:p>
    <w:p w14:paraId="31699DE0" w14:textId="10C09A84"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The structure and content of the existing working curricula and teaching and methodological complexes reflect the results of training, which are formulated based on the need for the formation of professional competencies, </w:t>
      </w:r>
      <w:r w:rsidR="00EB6394">
        <w:rPr>
          <w:rFonts w:ascii="Times New Roman" w:hAnsi="Times New Roman" w:cs="Times New Roman"/>
          <w:sz w:val="24"/>
          <w:szCs w:val="24"/>
        </w:rPr>
        <w:t>considering</w:t>
      </w:r>
      <w:r w:rsidR="00004C45">
        <w:rPr>
          <w:rFonts w:ascii="Times New Roman" w:hAnsi="Times New Roman" w:cs="Times New Roman"/>
          <w:sz w:val="24"/>
          <w:szCs w:val="24"/>
        </w:rPr>
        <w:t xml:space="preserve"> </w:t>
      </w:r>
      <w:r w:rsidRPr="00EE3B88">
        <w:rPr>
          <w:rFonts w:ascii="Times New Roman" w:hAnsi="Times New Roman" w:cs="Times New Roman"/>
          <w:sz w:val="24"/>
          <w:szCs w:val="24"/>
        </w:rPr>
        <w:t>the recommendations of stakeholders:</w:t>
      </w:r>
    </w:p>
    <w:p w14:paraId="432E1BBE" w14:textId="77777777" w:rsidR="00EE3B88" w:rsidRPr="00EE3B88" w:rsidRDefault="00EE3B88" w:rsidP="00EE3B88">
      <w:pPr>
        <w:ind w:firstLine="567"/>
        <w:jc w:val="both"/>
        <w:rPr>
          <w:rFonts w:ascii="Times New Roman" w:hAnsi="Times New Roman" w:cs="Times New Roman"/>
          <w:sz w:val="24"/>
          <w:szCs w:val="24"/>
        </w:rPr>
      </w:pPr>
    </w:p>
    <w:p w14:paraId="5AEB2CF3"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P1. Analyze historical, political, economic, socio-cultural, psychological and pedagogical processes, phenomena, understand the importance of the principles and culture of academic integrity and adapt to dynamically changing phenomena and processes in society</w:t>
      </w:r>
    </w:p>
    <w:p w14:paraId="0B2859D2"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R2. Use dialogic and monologue speech in accordance with the level of mastering the state and foreign language in various situations, socio-cultural, intercultural-communicative and professional communication and interaction.</w:t>
      </w:r>
    </w:p>
    <w:p w14:paraId="260A8437"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P3. Observe the principles of ethics of a lawyer, ethics of business communication, while </w:t>
      </w:r>
      <w:r w:rsidRPr="00EE3B88">
        <w:rPr>
          <w:rFonts w:ascii="Times New Roman" w:hAnsi="Times New Roman" w:cs="Times New Roman"/>
          <w:sz w:val="24"/>
          <w:szCs w:val="24"/>
        </w:rPr>
        <w:lastRenderedPageBreak/>
        <w:t>showing respect for law and the law</w:t>
      </w:r>
    </w:p>
    <w:p w14:paraId="323D48D5" w14:textId="77777777"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P4. Apply legal concepts that define the state and law; understand the system of law and legislation; understand the meaning of the Constitution of the Republic of Kazakhstan as the basic law; apply the norms of administrative, private international law; analyze international legal acts</w:t>
      </w:r>
    </w:p>
    <w:p w14:paraId="1FE191D8" w14:textId="22281ACE" w:rsidR="00AF594E" w:rsidRPr="00EE3B88" w:rsidRDefault="00AF594E" w:rsidP="00EE3B88">
      <w:pPr>
        <w:ind w:firstLine="567"/>
        <w:jc w:val="both"/>
        <w:rPr>
          <w:rFonts w:ascii="Times New Roman" w:hAnsi="Times New Roman" w:cs="Times New Roman"/>
          <w:sz w:val="24"/>
          <w:szCs w:val="24"/>
        </w:rPr>
      </w:pPr>
      <w:r w:rsidRPr="00F54C40">
        <w:rPr>
          <w:rFonts w:ascii="Times New Roman" w:hAnsi="Times New Roman" w:cs="Times New Roman"/>
          <w:sz w:val="24"/>
          <w:szCs w:val="24"/>
        </w:rPr>
        <w:t>SWOT</w:t>
      </w:r>
      <w:r w:rsidRPr="00EE3B88">
        <w:rPr>
          <w:rFonts w:ascii="Times New Roman" w:hAnsi="Times New Roman" w:cs="Times New Roman"/>
          <w:sz w:val="24"/>
          <w:szCs w:val="24"/>
        </w:rPr>
        <w:t>-</w:t>
      </w:r>
      <w:r w:rsidRPr="00F54C40">
        <w:rPr>
          <w:rFonts w:ascii="Times New Roman" w:hAnsi="Times New Roman" w:cs="Times New Roman"/>
          <w:sz w:val="24"/>
          <w:szCs w:val="24"/>
          <w:lang w:val="ru-RU"/>
        </w:rPr>
        <w:t>анализ</w:t>
      </w:r>
      <w:r w:rsidRPr="00EE3B88">
        <w:rPr>
          <w:rFonts w:ascii="Times New Roman" w:hAnsi="Times New Roman" w:cs="Times New Roman"/>
          <w:sz w:val="24"/>
          <w:szCs w:val="24"/>
        </w:rPr>
        <w:t xml:space="preserve"> «</w:t>
      </w:r>
      <w:r w:rsidR="00EB6394">
        <w:rPr>
          <w:rFonts w:ascii="Times New Roman" w:hAnsi="Times New Roman" w:cs="Times New Roman"/>
          <w:sz w:val="24"/>
          <w:szCs w:val="24"/>
        </w:rPr>
        <w:t>Academic</w:t>
      </w:r>
      <w:r w:rsidR="00EE3B88" w:rsidRPr="00EE3B88">
        <w:rPr>
          <w:rFonts w:ascii="Times New Roman" w:hAnsi="Times New Roman" w:cs="Times New Roman"/>
          <w:sz w:val="24"/>
          <w:szCs w:val="24"/>
        </w:rPr>
        <w:t xml:space="preserve"> programs: </w:t>
      </w:r>
      <w:r w:rsidR="00EB6394">
        <w:rPr>
          <w:rFonts w:ascii="Times New Roman" w:hAnsi="Times New Roman" w:cs="Times New Roman"/>
          <w:sz w:val="24"/>
          <w:szCs w:val="24"/>
        </w:rPr>
        <w:t>development</w:t>
      </w:r>
      <w:r w:rsidR="007105D5">
        <w:rPr>
          <w:rFonts w:ascii="Times New Roman" w:hAnsi="Times New Roman" w:cs="Times New Roman"/>
          <w:sz w:val="24"/>
          <w:szCs w:val="24"/>
        </w:rPr>
        <w:t xml:space="preserve"> </w:t>
      </w:r>
      <w:r w:rsidR="00EE3B88" w:rsidRPr="00EE3B88">
        <w:rPr>
          <w:rFonts w:ascii="Times New Roman" w:hAnsi="Times New Roman" w:cs="Times New Roman"/>
          <w:sz w:val="24"/>
          <w:szCs w:val="24"/>
        </w:rPr>
        <w:t>and approval</w:t>
      </w:r>
      <w:r w:rsidR="00E66543" w:rsidRPr="00EE3B88">
        <w:rPr>
          <w:rFonts w:ascii="Times New Roman" w:hAnsi="Times New Roman" w:cs="Times New Roman"/>
          <w:sz w:val="24"/>
          <w:szCs w:val="24"/>
        </w:rPr>
        <w:t>»</w:t>
      </w:r>
    </w:p>
    <w:p w14:paraId="2BA4C670" w14:textId="77777777" w:rsidR="00AF594E" w:rsidRPr="00EE3B88" w:rsidRDefault="00AF594E" w:rsidP="00AF594E">
      <w:pPr>
        <w:ind w:firstLine="567"/>
        <w:jc w:val="both"/>
        <w:rPr>
          <w:rFonts w:ascii="Times New Roman" w:hAnsi="Times New Roman" w:cs="Times New Roman"/>
          <w:sz w:val="24"/>
          <w:szCs w:val="24"/>
        </w:rPr>
      </w:pPr>
    </w:p>
    <w:tbl>
      <w:tblPr>
        <w:tblW w:w="0" w:type="auto"/>
        <w:jc w:val="center"/>
        <w:tblLook w:val="01E0" w:firstRow="1" w:lastRow="1" w:firstColumn="1" w:lastColumn="1" w:noHBand="0" w:noVBand="0"/>
      </w:tblPr>
      <w:tblGrid>
        <w:gridCol w:w="4564"/>
        <w:gridCol w:w="4562"/>
      </w:tblGrid>
      <w:tr w:rsidR="00AF594E" w:rsidRPr="00EE3B88" w14:paraId="68D75AAD" w14:textId="77777777" w:rsidTr="00595EC5">
        <w:trPr>
          <w:jc w:val="center"/>
        </w:trPr>
        <w:tc>
          <w:tcPr>
            <w:tcW w:w="4564" w:type="dxa"/>
            <w:tcBorders>
              <w:top w:val="single" w:sz="4" w:space="0" w:color="auto"/>
              <w:left w:val="single" w:sz="4" w:space="0" w:color="auto"/>
              <w:bottom w:val="single" w:sz="4" w:space="0" w:color="auto"/>
              <w:right w:val="single" w:sz="4" w:space="0" w:color="auto"/>
            </w:tcBorders>
          </w:tcPr>
          <w:p w14:paraId="6B5D8EA7" w14:textId="27425E60" w:rsidR="00AF594E" w:rsidRPr="00EE3B88" w:rsidRDefault="00AF594E" w:rsidP="00595EC5">
            <w:pPr>
              <w:ind w:firstLine="567"/>
              <w:jc w:val="both"/>
              <w:rPr>
                <w:rFonts w:ascii="Times New Roman" w:hAnsi="Times New Roman" w:cs="Times New Roman"/>
                <w:sz w:val="24"/>
                <w:szCs w:val="24"/>
              </w:rPr>
            </w:pPr>
            <w:r w:rsidRPr="00F54C40">
              <w:rPr>
                <w:rFonts w:ascii="Times New Roman" w:hAnsi="Times New Roman" w:cs="Times New Roman"/>
                <w:sz w:val="24"/>
                <w:szCs w:val="24"/>
              </w:rPr>
              <w:t>S</w:t>
            </w:r>
            <w:r w:rsidRPr="00EE3B88">
              <w:rPr>
                <w:rFonts w:ascii="Times New Roman" w:hAnsi="Times New Roman" w:cs="Times New Roman"/>
                <w:sz w:val="24"/>
                <w:szCs w:val="24"/>
              </w:rPr>
              <w:t xml:space="preserve"> (</w:t>
            </w:r>
            <w:r w:rsidRPr="00F54C40">
              <w:rPr>
                <w:rFonts w:ascii="Times New Roman" w:hAnsi="Times New Roman" w:cs="Times New Roman"/>
                <w:sz w:val="24"/>
                <w:szCs w:val="24"/>
              </w:rPr>
              <w:t>strength</w:t>
            </w:r>
            <w:r w:rsidRPr="00EE3B88">
              <w:rPr>
                <w:rFonts w:ascii="Times New Roman" w:hAnsi="Times New Roman" w:cs="Times New Roman"/>
                <w:sz w:val="24"/>
                <w:szCs w:val="24"/>
              </w:rPr>
              <w:t xml:space="preserve">) – </w:t>
            </w:r>
            <w:r w:rsidR="00EE3B88" w:rsidRPr="00EE3B88">
              <w:rPr>
                <w:rFonts w:ascii="Times New Roman" w:hAnsi="Times New Roman" w:cs="Times New Roman"/>
                <w:sz w:val="24"/>
                <w:szCs w:val="24"/>
              </w:rPr>
              <w:t>strengths (potentially positive internal factors)</w:t>
            </w:r>
          </w:p>
        </w:tc>
        <w:tc>
          <w:tcPr>
            <w:tcW w:w="4562" w:type="dxa"/>
            <w:tcBorders>
              <w:top w:val="single" w:sz="4" w:space="0" w:color="auto"/>
              <w:left w:val="single" w:sz="4" w:space="0" w:color="auto"/>
              <w:bottom w:val="single" w:sz="4" w:space="0" w:color="auto"/>
              <w:right w:val="single" w:sz="4" w:space="0" w:color="auto"/>
            </w:tcBorders>
          </w:tcPr>
          <w:p w14:paraId="7F367FF2" w14:textId="324372F2" w:rsidR="00AF594E" w:rsidRPr="00EE3B88" w:rsidRDefault="00EE3B88" w:rsidP="00595EC5">
            <w:pPr>
              <w:ind w:firstLine="567"/>
              <w:jc w:val="both"/>
              <w:rPr>
                <w:rFonts w:ascii="Times New Roman" w:hAnsi="Times New Roman" w:cs="Times New Roman"/>
                <w:sz w:val="24"/>
                <w:szCs w:val="24"/>
              </w:rPr>
            </w:pPr>
            <w:r w:rsidRPr="00EE3B88">
              <w:rPr>
                <w:rFonts w:ascii="Times New Roman" w:hAnsi="Times New Roman" w:cs="Times New Roman"/>
                <w:sz w:val="24"/>
                <w:szCs w:val="24"/>
              </w:rPr>
              <w:t>W(weakness) weaknesses (potentially negative internal factors)</w:t>
            </w:r>
          </w:p>
        </w:tc>
      </w:tr>
      <w:tr w:rsidR="00AF594E" w:rsidRPr="00EE3B88" w14:paraId="602C2371" w14:textId="77777777" w:rsidTr="00595EC5">
        <w:trPr>
          <w:trHeight w:val="378"/>
          <w:jc w:val="center"/>
        </w:trPr>
        <w:tc>
          <w:tcPr>
            <w:tcW w:w="4564" w:type="dxa"/>
            <w:tcBorders>
              <w:top w:val="single" w:sz="4" w:space="0" w:color="auto"/>
              <w:left w:val="single" w:sz="4" w:space="0" w:color="auto"/>
              <w:bottom w:val="single" w:sz="4" w:space="0" w:color="auto"/>
              <w:right w:val="single" w:sz="4" w:space="0" w:color="auto"/>
            </w:tcBorders>
          </w:tcPr>
          <w:p w14:paraId="47DCC0B0" w14:textId="0A6D12C8"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 Communication with employers who are actively involved in the design and implementation of </w:t>
            </w:r>
            <w:r w:rsidR="00EB6394">
              <w:rPr>
                <w:rFonts w:ascii="Times New Roman" w:hAnsi="Times New Roman" w:cs="Times New Roman"/>
                <w:sz w:val="24"/>
                <w:szCs w:val="24"/>
              </w:rPr>
              <w:t>AP</w:t>
            </w:r>
            <w:r w:rsidRPr="00EE3B88">
              <w:rPr>
                <w:rFonts w:ascii="Times New Roman" w:hAnsi="Times New Roman" w:cs="Times New Roman"/>
                <w:sz w:val="24"/>
                <w:szCs w:val="24"/>
              </w:rPr>
              <w:t>;</w:t>
            </w:r>
          </w:p>
          <w:p w14:paraId="7AD8FB7F" w14:textId="75F2E665"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 Availability of a graduate model </w:t>
            </w:r>
            <w:r w:rsidR="00EB6394">
              <w:rPr>
                <w:rFonts w:ascii="Times New Roman" w:hAnsi="Times New Roman" w:cs="Times New Roman"/>
                <w:sz w:val="24"/>
                <w:szCs w:val="24"/>
              </w:rPr>
              <w:t>AP</w:t>
            </w:r>
            <w:r w:rsidRPr="00EE3B88">
              <w:rPr>
                <w:rFonts w:ascii="Times New Roman" w:hAnsi="Times New Roman" w:cs="Times New Roman"/>
                <w:sz w:val="24"/>
                <w:szCs w:val="24"/>
              </w:rPr>
              <w:t>;</w:t>
            </w:r>
          </w:p>
          <w:p w14:paraId="713535FD" w14:textId="2B4E4F0F"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 Logical construction of the </w:t>
            </w:r>
            <w:r w:rsidR="00EB6394">
              <w:rPr>
                <w:rFonts w:ascii="Times New Roman" w:hAnsi="Times New Roman" w:cs="Times New Roman"/>
                <w:sz w:val="24"/>
                <w:szCs w:val="24"/>
              </w:rPr>
              <w:t>AP</w:t>
            </w:r>
            <w:r w:rsidRPr="00EE3B88">
              <w:rPr>
                <w:rFonts w:ascii="Times New Roman" w:hAnsi="Times New Roman" w:cs="Times New Roman"/>
                <w:sz w:val="24"/>
                <w:szCs w:val="24"/>
              </w:rPr>
              <w:t>, the sequence and continuity of disciplines at various levels of education;</w:t>
            </w:r>
          </w:p>
          <w:p w14:paraId="5C6D3923" w14:textId="216518AF" w:rsidR="00AF594E"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 Strong practical component of theoretical training</w:t>
            </w:r>
          </w:p>
        </w:tc>
        <w:tc>
          <w:tcPr>
            <w:tcW w:w="4562" w:type="dxa"/>
            <w:tcBorders>
              <w:top w:val="single" w:sz="4" w:space="0" w:color="auto"/>
              <w:left w:val="single" w:sz="4" w:space="0" w:color="auto"/>
              <w:bottom w:val="single" w:sz="4" w:space="0" w:color="auto"/>
              <w:right w:val="single" w:sz="4" w:space="0" w:color="auto"/>
            </w:tcBorders>
          </w:tcPr>
          <w:p w14:paraId="6535E8AD" w14:textId="5BD1CD8C" w:rsidR="00AF594E" w:rsidRPr="00EE3B88" w:rsidRDefault="00EE3B88" w:rsidP="00595EC5">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 Insufficient harmonization of the content of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programs with the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programs of leading foreign universities</w:t>
            </w:r>
          </w:p>
        </w:tc>
      </w:tr>
      <w:tr w:rsidR="00AF594E" w:rsidRPr="00EE3B88" w14:paraId="383E2599" w14:textId="77777777" w:rsidTr="00595EC5">
        <w:trPr>
          <w:jc w:val="center"/>
        </w:trPr>
        <w:tc>
          <w:tcPr>
            <w:tcW w:w="4564" w:type="dxa"/>
            <w:tcBorders>
              <w:top w:val="single" w:sz="4" w:space="0" w:color="auto"/>
              <w:left w:val="single" w:sz="4" w:space="0" w:color="auto"/>
              <w:bottom w:val="single" w:sz="4" w:space="0" w:color="auto"/>
              <w:right w:val="single" w:sz="4" w:space="0" w:color="auto"/>
            </w:tcBorders>
          </w:tcPr>
          <w:p w14:paraId="366D01F9" w14:textId="62ABE171" w:rsidR="00EE3B88"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About (</w:t>
            </w:r>
            <w:r w:rsidR="00EB6394">
              <w:rPr>
                <w:rFonts w:ascii="Times New Roman" w:hAnsi="Times New Roman" w:cs="Times New Roman"/>
                <w:sz w:val="24"/>
                <w:szCs w:val="24"/>
              </w:rPr>
              <w:t>Opportunity</w:t>
            </w:r>
            <w:r w:rsidR="007105D5">
              <w:rPr>
                <w:rFonts w:ascii="Times New Roman" w:hAnsi="Times New Roman" w:cs="Times New Roman"/>
                <w:sz w:val="24"/>
                <w:szCs w:val="24"/>
              </w:rPr>
              <w:t xml:space="preserve"> </w:t>
            </w:r>
            <w:r w:rsidRPr="00EE3B88">
              <w:rPr>
                <w:rFonts w:ascii="Times New Roman" w:hAnsi="Times New Roman" w:cs="Times New Roman"/>
                <w:sz w:val="24"/>
                <w:szCs w:val="24"/>
              </w:rPr>
              <w:t xml:space="preserve">favorable </w:t>
            </w:r>
            <w:r w:rsidR="00004C45">
              <w:rPr>
                <w:rFonts w:ascii="Times New Roman" w:hAnsi="Times New Roman" w:cs="Times New Roman"/>
                <w:sz w:val="24"/>
                <w:szCs w:val="24"/>
              </w:rPr>
              <w:t>Opportunities</w:t>
            </w:r>
          </w:p>
          <w:p w14:paraId="16C498C7" w14:textId="0EF189EC" w:rsidR="00AF594E" w:rsidRPr="00EE3B88" w:rsidRDefault="00EE3B88" w:rsidP="00EE3B88">
            <w:pPr>
              <w:ind w:firstLine="567"/>
              <w:jc w:val="both"/>
              <w:rPr>
                <w:rFonts w:ascii="Times New Roman" w:hAnsi="Times New Roman" w:cs="Times New Roman"/>
                <w:sz w:val="24"/>
                <w:szCs w:val="24"/>
              </w:rPr>
            </w:pPr>
            <w:r w:rsidRPr="00EE3B88">
              <w:rPr>
                <w:rFonts w:ascii="Times New Roman" w:hAnsi="Times New Roman" w:cs="Times New Roman"/>
                <w:sz w:val="24"/>
                <w:szCs w:val="24"/>
              </w:rPr>
              <w:t>(potentially positive external factors)</w:t>
            </w:r>
          </w:p>
        </w:tc>
        <w:tc>
          <w:tcPr>
            <w:tcW w:w="4562" w:type="dxa"/>
            <w:tcBorders>
              <w:top w:val="single" w:sz="4" w:space="0" w:color="auto"/>
              <w:left w:val="single" w:sz="4" w:space="0" w:color="auto"/>
              <w:bottom w:val="single" w:sz="4" w:space="0" w:color="auto"/>
              <w:right w:val="single" w:sz="4" w:space="0" w:color="auto"/>
            </w:tcBorders>
          </w:tcPr>
          <w:p w14:paraId="0F25CD35" w14:textId="71F2D66B" w:rsidR="00AF594E" w:rsidRPr="00EE3B88" w:rsidRDefault="00EE3B88" w:rsidP="00595EC5">
            <w:pPr>
              <w:ind w:firstLine="567"/>
              <w:jc w:val="both"/>
              <w:rPr>
                <w:rFonts w:ascii="Times New Roman" w:hAnsi="Times New Roman" w:cs="Times New Roman"/>
                <w:sz w:val="24"/>
                <w:szCs w:val="24"/>
              </w:rPr>
            </w:pPr>
            <w:r w:rsidRPr="00EE3B88">
              <w:rPr>
                <w:rFonts w:ascii="Times New Roman" w:hAnsi="Times New Roman" w:cs="Times New Roman"/>
                <w:sz w:val="24"/>
                <w:szCs w:val="24"/>
              </w:rPr>
              <w:t>T (threat) – threats (potentially negative external factors)</w:t>
            </w:r>
          </w:p>
        </w:tc>
      </w:tr>
      <w:tr w:rsidR="00AF594E" w:rsidRPr="00EE3B88" w14:paraId="160BCD8C" w14:textId="77777777" w:rsidTr="00595EC5">
        <w:trPr>
          <w:jc w:val="center"/>
        </w:trPr>
        <w:tc>
          <w:tcPr>
            <w:tcW w:w="4564" w:type="dxa"/>
            <w:tcBorders>
              <w:top w:val="single" w:sz="4" w:space="0" w:color="auto"/>
              <w:left w:val="single" w:sz="4" w:space="0" w:color="auto"/>
              <w:bottom w:val="single" w:sz="4" w:space="0" w:color="auto"/>
              <w:right w:val="single" w:sz="4" w:space="0" w:color="auto"/>
            </w:tcBorders>
          </w:tcPr>
          <w:p w14:paraId="43353307" w14:textId="76F4A342" w:rsidR="00AF594E" w:rsidRPr="00EE3B88" w:rsidRDefault="00EE3B88" w:rsidP="00BB6991">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 Updating </w:t>
            </w:r>
            <w:r w:rsidR="00EB6394">
              <w:rPr>
                <w:rFonts w:ascii="Times New Roman" w:hAnsi="Times New Roman" w:cs="Times New Roman"/>
                <w:sz w:val="24"/>
                <w:szCs w:val="24"/>
              </w:rPr>
              <w:t>academic</w:t>
            </w:r>
            <w:r w:rsidRPr="00EE3B88">
              <w:rPr>
                <w:rFonts w:ascii="Times New Roman" w:hAnsi="Times New Roman" w:cs="Times New Roman"/>
                <w:sz w:val="24"/>
                <w:szCs w:val="24"/>
              </w:rPr>
              <w:t xml:space="preserve"> programs </w:t>
            </w:r>
            <w:r w:rsidR="00EB6394">
              <w:rPr>
                <w:rFonts w:ascii="Times New Roman" w:hAnsi="Times New Roman" w:cs="Times New Roman"/>
                <w:sz w:val="24"/>
                <w:szCs w:val="24"/>
              </w:rPr>
              <w:t>considering</w:t>
            </w:r>
            <w:r w:rsidR="007105D5">
              <w:rPr>
                <w:rFonts w:ascii="Times New Roman" w:hAnsi="Times New Roman" w:cs="Times New Roman"/>
                <w:sz w:val="24"/>
                <w:szCs w:val="24"/>
              </w:rPr>
              <w:t xml:space="preserve"> </w:t>
            </w:r>
            <w:r w:rsidRPr="00EE3B88">
              <w:rPr>
                <w:rFonts w:ascii="Times New Roman" w:hAnsi="Times New Roman" w:cs="Times New Roman"/>
                <w:sz w:val="24"/>
                <w:szCs w:val="24"/>
              </w:rPr>
              <w:t xml:space="preserve">the interests of external and internal stakeholders aimed at </w:t>
            </w:r>
            <w:r w:rsidR="00EB6394">
              <w:rPr>
                <w:rFonts w:ascii="Times New Roman" w:hAnsi="Times New Roman" w:cs="Times New Roman"/>
                <w:sz w:val="24"/>
                <w:szCs w:val="24"/>
              </w:rPr>
              <w:t>developing</w:t>
            </w:r>
            <w:r w:rsidRPr="00EE3B88">
              <w:rPr>
                <w:rFonts w:ascii="Times New Roman" w:hAnsi="Times New Roman" w:cs="Times New Roman"/>
                <w:sz w:val="24"/>
                <w:szCs w:val="24"/>
              </w:rPr>
              <w:t xml:space="preserve"> professional competencies</w:t>
            </w:r>
          </w:p>
        </w:tc>
        <w:tc>
          <w:tcPr>
            <w:tcW w:w="4562" w:type="dxa"/>
            <w:tcBorders>
              <w:top w:val="single" w:sz="4" w:space="0" w:color="auto"/>
              <w:left w:val="single" w:sz="4" w:space="0" w:color="auto"/>
              <w:bottom w:val="single" w:sz="4" w:space="0" w:color="auto"/>
              <w:right w:val="single" w:sz="4" w:space="0" w:color="auto"/>
            </w:tcBorders>
          </w:tcPr>
          <w:p w14:paraId="6AF36237" w14:textId="33482AC5" w:rsidR="00AF594E" w:rsidRPr="00EE3B88" w:rsidRDefault="00BB6991" w:rsidP="0081704A">
            <w:pPr>
              <w:ind w:firstLine="567"/>
              <w:jc w:val="both"/>
              <w:rPr>
                <w:rFonts w:ascii="Times New Roman" w:hAnsi="Times New Roman" w:cs="Times New Roman"/>
                <w:sz w:val="24"/>
                <w:szCs w:val="24"/>
              </w:rPr>
            </w:pPr>
            <w:r w:rsidRPr="00EE3B88">
              <w:rPr>
                <w:rFonts w:ascii="Times New Roman" w:hAnsi="Times New Roman" w:cs="Times New Roman"/>
                <w:sz w:val="24"/>
                <w:szCs w:val="24"/>
              </w:rPr>
              <w:t xml:space="preserve"> </w:t>
            </w:r>
            <w:r w:rsidR="00EE3B88" w:rsidRPr="00EE3B88">
              <w:rPr>
                <w:rFonts w:ascii="Times New Roman" w:hAnsi="Times New Roman" w:cs="Times New Roman"/>
                <w:sz w:val="24"/>
                <w:szCs w:val="24"/>
              </w:rPr>
              <w:t xml:space="preserve">The backlog in the preparation of scientific and </w:t>
            </w:r>
            <w:r w:rsidR="00EB6394">
              <w:rPr>
                <w:rFonts w:ascii="Times New Roman" w:hAnsi="Times New Roman" w:cs="Times New Roman"/>
                <w:sz w:val="24"/>
                <w:szCs w:val="24"/>
              </w:rPr>
              <w:t>academic</w:t>
            </w:r>
            <w:r w:rsidR="00EE3B88" w:rsidRPr="00EE3B88">
              <w:rPr>
                <w:rFonts w:ascii="Times New Roman" w:hAnsi="Times New Roman" w:cs="Times New Roman"/>
                <w:sz w:val="24"/>
                <w:szCs w:val="24"/>
              </w:rPr>
              <w:t xml:space="preserve"> comments on changes in legislation.</w:t>
            </w:r>
          </w:p>
        </w:tc>
      </w:tr>
    </w:tbl>
    <w:p w14:paraId="5DD9272F" w14:textId="77777777" w:rsidR="00AF594E" w:rsidRPr="00EE3B88" w:rsidRDefault="00AF594E" w:rsidP="00AF594E">
      <w:pPr>
        <w:ind w:firstLine="567"/>
        <w:jc w:val="both"/>
        <w:rPr>
          <w:rFonts w:ascii="Times New Roman" w:hAnsi="Times New Roman" w:cs="Times New Roman"/>
          <w:sz w:val="24"/>
          <w:szCs w:val="24"/>
        </w:rPr>
      </w:pPr>
    </w:p>
    <w:p w14:paraId="57CE0759" w14:textId="742BFC00" w:rsidR="00513C9F" w:rsidRPr="00513C9F" w:rsidRDefault="00513C9F" w:rsidP="00513C9F">
      <w:pPr>
        <w:ind w:firstLine="709"/>
        <w:jc w:val="both"/>
        <w:rPr>
          <w:rFonts w:ascii="Times New Roman" w:hAnsi="Times New Roman" w:cs="Times New Roman"/>
          <w:b/>
          <w:bCs/>
          <w:sz w:val="24"/>
          <w:szCs w:val="24"/>
        </w:rPr>
      </w:pPr>
      <w:bookmarkStart w:id="3" w:name="_Toc86443358"/>
      <w:r w:rsidRPr="00513C9F">
        <w:rPr>
          <w:rFonts w:ascii="Times New Roman" w:hAnsi="Times New Roman" w:cs="Times New Roman"/>
          <w:b/>
          <w:bCs/>
          <w:sz w:val="24"/>
          <w:szCs w:val="24"/>
        </w:rPr>
        <w:t xml:space="preserve">3. THE STANDARD </w:t>
      </w:r>
      <w:r w:rsidR="00EB6394">
        <w:rPr>
          <w:rFonts w:ascii="Times New Roman" w:hAnsi="Times New Roman" w:cs="Times New Roman"/>
          <w:b/>
          <w:bCs/>
          <w:sz w:val="24"/>
          <w:szCs w:val="24"/>
        </w:rPr>
        <w:t>“</w:t>
      </w:r>
      <w:r w:rsidRPr="00513C9F">
        <w:rPr>
          <w:rFonts w:ascii="Times New Roman" w:hAnsi="Times New Roman" w:cs="Times New Roman"/>
          <w:b/>
          <w:bCs/>
          <w:sz w:val="24"/>
          <w:szCs w:val="24"/>
        </w:rPr>
        <w:t>STUDENT-CENTERED LEARNING, TEACHING AND ASSESSMENT OF ACADEMIC PERFORMANCE</w:t>
      </w:r>
      <w:r w:rsidR="00EB6394">
        <w:rPr>
          <w:rFonts w:ascii="Times New Roman" w:hAnsi="Times New Roman" w:cs="Times New Roman"/>
          <w:b/>
          <w:bCs/>
          <w:sz w:val="24"/>
          <w:szCs w:val="24"/>
        </w:rPr>
        <w:t>”</w:t>
      </w:r>
    </w:p>
    <w:p w14:paraId="15FCCCEF" w14:textId="77777777" w:rsidR="00513C9F" w:rsidRPr="00513C9F" w:rsidRDefault="00513C9F" w:rsidP="00513C9F">
      <w:pPr>
        <w:ind w:firstLine="709"/>
        <w:jc w:val="both"/>
        <w:rPr>
          <w:rFonts w:ascii="Times New Roman" w:hAnsi="Times New Roman" w:cs="Times New Roman"/>
          <w:b/>
          <w:bCs/>
          <w:sz w:val="24"/>
          <w:szCs w:val="24"/>
        </w:rPr>
      </w:pPr>
    </w:p>
    <w:p w14:paraId="1E4E9A02" w14:textId="255CC4C5" w:rsidR="00513C9F" w:rsidRPr="00AF21D2" w:rsidRDefault="00513C9F" w:rsidP="00701F9A">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The management of the Law School provides equal </w:t>
      </w:r>
      <w:r w:rsidR="00004C45">
        <w:rPr>
          <w:rFonts w:ascii="Times New Roman" w:hAnsi="Times New Roman" w:cs="Times New Roman"/>
          <w:sz w:val="24"/>
          <w:szCs w:val="24"/>
        </w:rPr>
        <w:t>Opportunities</w:t>
      </w:r>
      <w:r w:rsidRPr="00AF21D2">
        <w:rPr>
          <w:rFonts w:ascii="Times New Roman" w:hAnsi="Times New Roman" w:cs="Times New Roman"/>
          <w:sz w:val="24"/>
          <w:szCs w:val="24"/>
        </w:rPr>
        <w:t xml:space="preserve"> for students, regardless of the language of instruction, to form an individual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program aimed at the formation of professional competence. There is a provision on the provision of benefits for tuition fees </w:t>
      </w:r>
      <w:hyperlink r:id="rId14" w:history="1">
        <w:r w:rsidR="00AF21D2" w:rsidRPr="00AF21D2">
          <w:rPr>
            <w:rStyle w:val="Hyperlink"/>
            <w:rFonts w:ascii="Times New Roman" w:hAnsi="Times New Roman" w:cs="Times New Roman"/>
            <w:sz w:val="24"/>
            <w:szCs w:val="24"/>
          </w:rPr>
          <w:t>https://shokan.edu.kz/media/filer_public/1b/de/1bde90cd-6f37-4ef2-8883-84e4e1d19b07/sd_ku_21_polozhenie_o_predostavlenii_lgot_za_obuchenie1.pdf</w:t>
        </w:r>
      </w:hyperlink>
      <w:r w:rsidR="00AF21D2" w:rsidRPr="00AF21D2">
        <w:rPr>
          <w:rFonts w:ascii="Times New Roman" w:hAnsi="Times New Roman" w:cs="Times New Roman"/>
          <w:sz w:val="24"/>
          <w:szCs w:val="24"/>
        </w:rPr>
        <w:t xml:space="preserve"> </w:t>
      </w:r>
    </w:p>
    <w:p w14:paraId="48770682" w14:textId="7BDCDA33" w:rsidR="00513C9F" w:rsidRPr="00AF21D2" w:rsidRDefault="00513C9F" w:rsidP="00701F9A">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The most important condition for the effective implementation of credit technology training is the use of innovative teaching methods. Great importance is attached to the </w:t>
      </w:r>
      <w:r w:rsidR="00EB6394">
        <w:rPr>
          <w:rFonts w:ascii="Times New Roman" w:hAnsi="Times New Roman" w:cs="Times New Roman"/>
          <w:sz w:val="24"/>
          <w:szCs w:val="24"/>
        </w:rPr>
        <w:t>development</w:t>
      </w:r>
      <w:r w:rsidR="007105D5">
        <w:rPr>
          <w:rFonts w:ascii="Times New Roman" w:hAnsi="Times New Roman" w:cs="Times New Roman"/>
          <w:sz w:val="24"/>
          <w:szCs w:val="24"/>
        </w:rPr>
        <w:t xml:space="preserve"> </w:t>
      </w:r>
      <w:r w:rsidRPr="00AF21D2">
        <w:rPr>
          <w:rFonts w:ascii="Times New Roman" w:hAnsi="Times New Roman" w:cs="Times New Roman"/>
          <w:sz w:val="24"/>
          <w:szCs w:val="24"/>
        </w:rPr>
        <w:t xml:space="preserve">and use of innovative methods and information technologies in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process. Ways to improve the existing base of innovative teaching methods and tools are considered at the meetings of the Department and the University's UMS. The experience of implementing the most relevant and effective methods is discussed during </w:t>
      </w:r>
      <w:r w:rsidR="007105D5">
        <w:rPr>
          <w:rFonts w:ascii="Times New Roman" w:hAnsi="Times New Roman" w:cs="Times New Roman"/>
          <w:sz w:val="24"/>
          <w:szCs w:val="24"/>
        </w:rPr>
        <w:t>op</w:t>
      </w:r>
      <w:r w:rsidRPr="00AF21D2">
        <w:rPr>
          <w:rFonts w:ascii="Times New Roman" w:hAnsi="Times New Roman" w:cs="Times New Roman"/>
          <w:sz w:val="24"/>
          <w:szCs w:val="24"/>
        </w:rPr>
        <w:t>en classes, mutual visits, methodological events of the university.</w:t>
      </w:r>
    </w:p>
    <w:p w14:paraId="3C5D7D91" w14:textId="11AE2936" w:rsidR="00513C9F" w:rsidRPr="00AF21D2" w:rsidRDefault="00513C9F" w:rsidP="00701F9A">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Student-centered learning involves building an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process from a student. This approach is determined by the needs of providing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services focused on meeting the needs of stakeholders. In practical implementation, this is expressed in academic policy and academic freedom. The implementation of these principles is ensured due to the transparency of the organization of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process, the availability of information, the participation of all interested parties in the formation of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content, the choice of elective disciplines, the availability of quality control of the implementation of 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For example, when conducting classes,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process is focused on the acquisition of professional competencies and personal </w:t>
      </w:r>
      <w:r w:rsidR="00004C45">
        <w:rPr>
          <w:rFonts w:ascii="Times New Roman" w:hAnsi="Times New Roman" w:cs="Times New Roman"/>
          <w:sz w:val="24"/>
          <w:szCs w:val="24"/>
        </w:rPr>
        <w:t>development</w:t>
      </w:r>
      <w:r w:rsidRPr="00AF21D2">
        <w:rPr>
          <w:rFonts w:ascii="Times New Roman" w:hAnsi="Times New Roman" w:cs="Times New Roman"/>
          <w:sz w:val="24"/>
          <w:szCs w:val="24"/>
        </w:rPr>
        <w:t xml:space="preserve">. Depending on the student's abilities, the level of tasks is determined, the performance of which will maximize the </w:t>
      </w:r>
      <w:r w:rsidR="00EB6394">
        <w:rPr>
          <w:rFonts w:ascii="Times New Roman" w:hAnsi="Times New Roman" w:cs="Times New Roman"/>
          <w:sz w:val="24"/>
          <w:szCs w:val="24"/>
        </w:rPr>
        <w:t>development of</w:t>
      </w:r>
      <w:r w:rsidR="007105D5">
        <w:rPr>
          <w:rFonts w:ascii="Times New Roman" w:hAnsi="Times New Roman" w:cs="Times New Roman"/>
          <w:sz w:val="24"/>
          <w:szCs w:val="24"/>
        </w:rPr>
        <w:t xml:space="preserve"> </w:t>
      </w:r>
      <w:r w:rsidRPr="00AF21D2">
        <w:rPr>
          <w:rFonts w:ascii="Times New Roman" w:hAnsi="Times New Roman" w:cs="Times New Roman"/>
          <w:sz w:val="24"/>
          <w:szCs w:val="24"/>
        </w:rPr>
        <w:t xml:space="preserve">practical skills.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process is built </w:t>
      </w:r>
      <w:r w:rsidR="00EB6394">
        <w:rPr>
          <w:rFonts w:ascii="Times New Roman" w:hAnsi="Times New Roman" w:cs="Times New Roman"/>
          <w:sz w:val="24"/>
          <w:szCs w:val="24"/>
        </w:rPr>
        <w:t>“</w:t>
      </w:r>
      <w:r w:rsidRPr="00AF21D2">
        <w:rPr>
          <w:rFonts w:ascii="Times New Roman" w:hAnsi="Times New Roman" w:cs="Times New Roman"/>
          <w:sz w:val="24"/>
          <w:szCs w:val="24"/>
        </w:rPr>
        <w:t>from student</w:t>
      </w:r>
      <w:r w:rsidR="00EB6394">
        <w:rPr>
          <w:rFonts w:ascii="Times New Roman" w:hAnsi="Times New Roman" w:cs="Times New Roman"/>
          <w:sz w:val="24"/>
          <w:szCs w:val="24"/>
        </w:rPr>
        <w:t>”</w:t>
      </w:r>
      <w:r w:rsidRPr="00AF21D2">
        <w:rPr>
          <w:rFonts w:ascii="Times New Roman" w:hAnsi="Times New Roman" w:cs="Times New Roman"/>
          <w:sz w:val="24"/>
          <w:szCs w:val="24"/>
        </w:rPr>
        <w:t xml:space="preserve"> to </w:t>
      </w:r>
      <w:r w:rsidR="00EB6394">
        <w:rPr>
          <w:rFonts w:ascii="Times New Roman" w:hAnsi="Times New Roman" w:cs="Times New Roman"/>
          <w:sz w:val="24"/>
          <w:szCs w:val="24"/>
        </w:rPr>
        <w:t>“</w:t>
      </w:r>
      <w:r w:rsidRPr="00AF21D2">
        <w:rPr>
          <w:rFonts w:ascii="Times New Roman" w:hAnsi="Times New Roman" w:cs="Times New Roman"/>
          <w:sz w:val="24"/>
          <w:szCs w:val="24"/>
        </w:rPr>
        <w:t>teacher</w:t>
      </w:r>
      <w:r w:rsidR="00EB6394">
        <w:rPr>
          <w:rFonts w:ascii="Times New Roman" w:hAnsi="Times New Roman" w:cs="Times New Roman"/>
          <w:sz w:val="24"/>
          <w:szCs w:val="24"/>
        </w:rPr>
        <w:t>”</w:t>
      </w:r>
      <w:r w:rsidRPr="00AF21D2">
        <w:rPr>
          <w:rFonts w:ascii="Times New Roman" w:hAnsi="Times New Roman" w:cs="Times New Roman"/>
          <w:sz w:val="24"/>
          <w:szCs w:val="24"/>
        </w:rPr>
        <w:t xml:space="preserve">. This finds expression in the application of the Socratic method in solving situational problems that have relevance. For example, when solving problems related </w:t>
      </w:r>
      <w:r w:rsidRPr="00AF21D2">
        <w:rPr>
          <w:rFonts w:ascii="Times New Roman" w:hAnsi="Times New Roman" w:cs="Times New Roman"/>
          <w:sz w:val="24"/>
          <w:szCs w:val="24"/>
        </w:rPr>
        <w:lastRenderedPageBreak/>
        <w:t xml:space="preserve">to the qualification of acts, related elements of offenses and competition of legal norms are considered. At the same time, the teacher promotes the </w:t>
      </w:r>
      <w:r w:rsidR="00EB6394">
        <w:rPr>
          <w:rFonts w:ascii="Times New Roman" w:hAnsi="Times New Roman" w:cs="Times New Roman"/>
          <w:sz w:val="24"/>
          <w:szCs w:val="24"/>
        </w:rPr>
        <w:t>development of</w:t>
      </w:r>
      <w:r w:rsidR="007105D5">
        <w:rPr>
          <w:rFonts w:ascii="Times New Roman" w:hAnsi="Times New Roman" w:cs="Times New Roman"/>
          <w:sz w:val="24"/>
          <w:szCs w:val="24"/>
        </w:rPr>
        <w:t xml:space="preserve"> </w:t>
      </w:r>
      <w:r w:rsidRPr="00AF21D2">
        <w:rPr>
          <w:rFonts w:ascii="Times New Roman" w:hAnsi="Times New Roman" w:cs="Times New Roman"/>
          <w:sz w:val="24"/>
          <w:szCs w:val="24"/>
        </w:rPr>
        <w:t>legal thinking and independence in solving legal problems.</w:t>
      </w:r>
    </w:p>
    <w:p w14:paraId="4888B9B1" w14:textId="7A4DB1E2" w:rsidR="00513C9F" w:rsidRPr="00AF21D2" w:rsidRDefault="00513C9F" w:rsidP="00701F9A">
      <w:pPr>
        <w:ind w:firstLine="360"/>
        <w:jc w:val="both"/>
        <w:rPr>
          <w:rFonts w:ascii="Times New Roman" w:hAnsi="Times New Roman" w:cs="Times New Roman"/>
          <w:sz w:val="24"/>
          <w:szCs w:val="24"/>
        </w:rPr>
      </w:pPr>
      <w:r w:rsidRPr="00AF21D2">
        <w:rPr>
          <w:rFonts w:ascii="Times New Roman" w:hAnsi="Times New Roman" w:cs="Times New Roman"/>
          <w:sz w:val="24"/>
          <w:szCs w:val="24"/>
        </w:rPr>
        <w:t xml:space="preserve">The feedback between the teacher and the student consists in the implementation of the </w:t>
      </w:r>
      <w:r w:rsidR="00EB6394">
        <w:rPr>
          <w:rFonts w:ascii="Times New Roman" w:hAnsi="Times New Roman" w:cs="Times New Roman"/>
          <w:sz w:val="24"/>
          <w:szCs w:val="24"/>
        </w:rPr>
        <w:t>development of</w:t>
      </w:r>
      <w:r w:rsidR="007105D5">
        <w:rPr>
          <w:rFonts w:ascii="Times New Roman" w:hAnsi="Times New Roman" w:cs="Times New Roman"/>
          <w:sz w:val="24"/>
          <w:szCs w:val="24"/>
        </w:rPr>
        <w:t xml:space="preserve"> </w:t>
      </w:r>
      <w:r w:rsidRPr="00AF21D2">
        <w:rPr>
          <w:rFonts w:ascii="Times New Roman" w:hAnsi="Times New Roman" w:cs="Times New Roman"/>
          <w:sz w:val="24"/>
          <w:szCs w:val="24"/>
        </w:rPr>
        <w:t xml:space="preserve">the syllabus of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material and the acquisition of professional competencies. Within the framework of the SR</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methodological support is provided, which includes recommendations on the use of scientific methodological and regulatory information, the use of automated legal systems. The assessment of academic performance provides for the presence of criteria that are in the syllabus and are voiced with respect to each assignment given. The evaluation criteria depend on the necessary practical competencies, which implies the acquisition of skills and knowledge related to the application of law, excluding excessive theoretical load. The </w:t>
      </w:r>
      <w:r w:rsidR="00004C45">
        <w:rPr>
          <w:rFonts w:ascii="Times New Roman" w:hAnsi="Times New Roman" w:cs="Times New Roman"/>
          <w:sz w:val="24"/>
          <w:szCs w:val="24"/>
        </w:rPr>
        <w:t>ACADEMIC COMPLEX</w:t>
      </w:r>
      <w:r w:rsidRPr="00AF21D2">
        <w:rPr>
          <w:rFonts w:ascii="Times New Roman" w:hAnsi="Times New Roman" w:cs="Times New Roman"/>
          <w:sz w:val="24"/>
          <w:szCs w:val="24"/>
        </w:rPr>
        <w:t xml:space="preserve"> has methodological recommendations for the </w:t>
      </w:r>
      <w:r w:rsidR="00EB6394">
        <w:rPr>
          <w:rFonts w:ascii="Times New Roman" w:hAnsi="Times New Roman" w:cs="Times New Roman"/>
          <w:sz w:val="24"/>
          <w:szCs w:val="24"/>
        </w:rPr>
        <w:t>development of</w:t>
      </w:r>
      <w:r w:rsidRPr="00AF21D2">
        <w:rPr>
          <w:rFonts w:ascii="Times New Roman" w:hAnsi="Times New Roman" w:cs="Times New Roman"/>
          <w:sz w:val="24"/>
          <w:szCs w:val="24"/>
        </w:rPr>
        <w:t>the discipline.</w:t>
      </w:r>
    </w:p>
    <w:p w14:paraId="40489657" w14:textId="0BD4C733" w:rsidR="00513C9F" w:rsidRPr="00AF21D2" w:rsidRDefault="00513C9F" w:rsidP="00701F9A">
      <w:pPr>
        <w:ind w:firstLine="360"/>
        <w:jc w:val="both"/>
        <w:rPr>
          <w:rFonts w:ascii="Times New Roman" w:hAnsi="Times New Roman" w:cs="Times New Roman"/>
          <w:sz w:val="24"/>
          <w:szCs w:val="24"/>
        </w:rPr>
      </w:pPr>
      <w:r w:rsidRPr="00AF21D2">
        <w:rPr>
          <w:rFonts w:ascii="Times New Roman" w:hAnsi="Times New Roman" w:cs="Times New Roman"/>
          <w:sz w:val="24"/>
          <w:szCs w:val="24"/>
        </w:rPr>
        <w:t xml:space="preserve">Scientific and methodological seminars are regularly held, the purpose of which is to familiarize teachers of the department with various methods of conducting classes. Leading teachers share with colleagues about the most effective and proven methods of organizing lecture and practical forms of education. For example, senior teachers Seitenova S.Zh., Khabdulin A.B., Omarov A.Zh. after completing the courses under the </w:t>
      </w:r>
      <w:r w:rsidR="00EB6394">
        <w:rPr>
          <w:rFonts w:ascii="Times New Roman" w:hAnsi="Times New Roman" w:cs="Times New Roman"/>
          <w:sz w:val="24"/>
          <w:szCs w:val="24"/>
        </w:rPr>
        <w:t>“</w:t>
      </w:r>
      <w:r w:rsidRPr="00AF21D2">
        <w:rPr>
          <w:rFonts w:ascii="Times New Roman" w:hAnsi="Times New Roman" w:cs="Times New Roman"/>
          <w:sz w:val="24"/>
          <w:szCs w:val="24"/>
        </w:rPr>
        <w:t>Orleu</w:t>
      </w:r>
      <w:r w:rsidR="00EB6394">
        <w:rPr>
          <w:rFonts w:ascii="Times New Roman" w:hAnsi="Times New Roman" w:cs="Times New Roman"/>
          <w:sz w:val="24"/>
          <w:szCs w:val="24"/>
        </w:rPr>
        <w:t>”</w:t>
      </w:r>
      <w:r w:rsidRPr="00AF21D2">
        <w:rPr>
          <w:rFonts w:ascii="Times New Roman" w:hAnsi="Times New Roman" w:cs="Times New Roman"/>
          <w:sz w:val="24"/>
          <w:szCs w:val="24"/>
        </w:rPr>
        <w:t xml:space="preserve"> program, conducted training seminars, conducted scientific and methodological seminars on the use of modern teaching technologies during classes. Various teaching methods are used, the choice of which depends on the solution of a specific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goal. The main emphasis is placed on practice-oriented methods that form the competencies stated in 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Among the most common innovative methods, it is necessary to highlight the compilation of cases, the solution of situational problems, for example, when studying Criminal procedural law, students draw up mock-ups of criminal cases about which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court sessions are held. Students are informed in a timely manner about the dynamics of the </w:t>
      </w:r>
      <w:r w:rsidR="00EB6394">
        <w:rPr>
          <w:rFonts w:ascii="Times New Roman" w:hAnsi="Times New Roman" w:cs="Times New Roman"/>
          <w:sz w:val="24"/>
          <w:szCs w:val="24"/>
        </w:rPr>
        <w:t>development of</w:t>
      </w:r>
      <w:r w:rsidRPr="00AF21D2">
        <w:rPr>
          <w:rFonts w:ascii="Times New Roman" w:hAnsi="Times New Roman" w:cs="Times New Roman"/>
          <w:sz w:val="24"/>
          <w:szCs w:val="24"/>
        </w:rPr>
        <w:t xml:space="preserve">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take part in the public discussion of the </w:t>
      </w:r>
      <w:r w:rsidR="00EB6394">
        <w:rPr>
          <w:rFonts w:ascii="Times New Roman" w:hAnsi="Times New Roman" w:cs="Times New Roman"/>
          <w:sz w:val="24"/>
          <w:szCs w:val="24"/>
        </w:rPr>
        <w:t>AP</w:t>
      </w:r>
      <w:r w:rsidRPr="00AF21D2">
        <w:rPr>
          <w:rFonts w:ascii="Times New Roman" w:hAnsi="Times New Roman" w:cs="Times New Roman"/>
          <w:sz w:val="24"/>
          <w:szCs w:val="24"/>
        </w:rPr>
        <w:t>, during a certain academic period, the choice of elective disciplines is carried out, which determines the individuality of the learning trajectory.</w:t>
      </w:r>
    </w:p>
    <w:p w14:paraId="3BBC55AE" w14:textId="2DE53709" w:rsidR="00513C9F" w:rsidRPr="00AF21D2" w:rsidRDefault="00513C9F" w:rsidP="00701F9A">
      <w:pPr>
        <w:ind w:firstLine="360"/>
        <w:jc w:val="both"/>
        <w:rPr>
          <w:rFonts w:ascii="Times New Roman" w:hAnsi="Times New Roman" w:cs="Times New Roman"/>
          <w:sz w:val="24"/>
          <w:szCs w:val="24"/>
        </w:rPr>
      </w:pPr>
      <w:r w:rsidRPr="00AF21D2">
        <w:rPr>
          <w:rFonts w:ascii="Times New Roman" w:hAnsi="Times New Roman" w:cs="Times New Roman"/>
          <w:sz w:val="24"/>
          <w:szCs w:val="24"/>
        </w:rPr>
        <w:t xml:space="preserve">Teachers stimulate the initiatives of students' research activities, which is manifested in guidance and scientific advice in the preparation of scientific papers for the annual republican contest of scientific papers, articles of Kazakhstani and foreign publications. One of the conditions for the effective implementation of credit technology of training is the use of the results of scientific research of teaching staff in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process. Teachers use electronic textbooks, teaching aids and monographs published in recent years.</w:t>
      </w:r>
    </w:p>
    <w:p w14:paraId="432FD864" w14:textId="057DB096" w:rsidR="00513C9F" w:rsidRPr="00AF21D2" w:rsidRDefault="00513C9F" w:rsidP="00701F9A">
      <w:pPr>
        <w:ind w:firstLine="360"/>
        <w:jc w:val="both"/>
        <w:rPr>
          <w:rFonts w:ascii="Times New Roman" w:hAnsi="Times New Roman" w:cs="Times New Roman"/>
          <w:sz w:val="24"/>
          <w:szCs w:val="24"/>
        </w:rPr>
      </w:pPr>
      <w:r w:rsidRPr="00AF21D2">
        <w:rPr>
          <w:rFonts w:ascii="Times New Roman" w:hAnsi="Times New Roman" w:cs="Times New Roman"/>
          <w:sz w:val="24"/>
          <w:szCs w:val="24"/>
        </w:rPr>
        <w:t>To improve the training of specialists, the implementation of the principle of academic mobility, the University has signed contracts with leading universities of the near and far abroad: Omsk State Pedagogical University (Russia), Omsk State Institute of Service (Russia), Baltic Academy (Latvia), Belarusian State University (Belarus), L</w:t>
      </w:r>
      <w:r w:rsidR="007105D5">
        <w:rPr>
          <w:rFonts w:ascii="Times New Roman" w:hAnsi="Times New Roman" w:cs="Times New Roman"/>
          <w:sz w:val="24"/>
          <w:szCs w:val="24"/>
        </w:rPr>
        <w:t xml:space="preserve"> </w:t>
      </w:r>
      <w:r w:rsidRPr="00AF21D2">
        <w:rPr>
          <w:rFonts w:ascii="Times New Roman" w:hAnsi="Times New Roman" w:cs="Times New Roman"/>
          <w:sz w:val="24"/>
          <w:szCs w:val="24"/>
        </w:rPr>
        <w:t>Acville University (L</w:t>
      </w:r>
      <w:r w:rsidR="007105D5">
        <w:rPr>
          <w:rFonts w:ascii="Times New Roman" w:hAnsi="Times New Roman" w:cs="Times New Roman"/>
          <w:sz w:val="24"/>
          <w:szCs w:val="24"/>
        </w:rPr>
        <w:t xml:space="preserve"> </w:t>
      </w:r>
      <w:r w:rsidRPr="00AF21D2">
        <w:rPr>
          <w:rFonts w:ascii="Times New Roman" w:hAnsi="Times New Roman" w:cs="Times New Roman"/>
          <w:sz w:val="24"/>
          <w:szCs w:val="24"/>
        </w:rPr>
        <w:t>Acville, Italy), University Middlesex (Middlesex University, UK), Warsaw University (Poland).</w:t>
      </w:r>
    </w:p>
    <w:p w14:paraId="1D8D488D" w14:textId="77777777" w:rsidR="00513C9F" w:rsidRPr="00AF21D2" w:rsidRDefault="00513C9F" w:rsidP="00701F9A">
      <w:pPr>
        <w:ind w:firstLine="360"/>
        <w:jc w:val="both"/>
        <w:rPr>
          <w:rFonts w:ascii="Times New Roman" w:hAnsi="Times New Roman" w:cs="Times New Roman"/>
          <w:sz w:val="24"/>
          <w:szCs w:val="24"/>
        </w:rPr>
      </w:pPr>
      <w:r w:rsidRPr="00AF21D2">
        <w:rPr>
          <w:rFonts w:ascii="Times New Roman" w:hAnsi="Times New Roman" w:cs="Times New Roman"/>
          <w:sz w:val="24"/>
          <w:szCs w:val="24"/>
        </w:rPr>
        <w:t>Academic mobility in our university is carried out in two main directions: training of students in Kazakhstan partner universities and training in foreign universities. Mobility programs are implemented within the framework of agreements between partner universities.</w:t>
      </w:r>
    </w:p>
    <w:p w14:paraId="502502FE" w14:textId="77777777" w:rsidR="00513C9F" w:rsidRPr="00AF21D2" w:rsidRDefault="00513C9F" w:rsidP="00701F9A">
      <w:pPr>
        <w:ind w:firstLine="360"/>
        <w:jc w:val="both"/>
        <w:rPr>
          <w:rFonts w:ascii="Times New Roman" w:hAnsi="Times New Roman" w:cs="Times New Roman"/>
          <w:sz w:val="24"/>
          <w:szCs w:val="24"/>
        </w:rPr>
      </w:pPr>
      <w:r w:rsidRPr="00AF21D2">
        <w:rPr>
          <w:rFonts w:ascii="Times New Roman" w:hAnsi="Times New Roman" w:cs="Times New Roman"/>
          <w:sz w:val="24"/>
          <w:szCs w:val="24"/>
        </w:rPr>
        <w:t>Studying under academic mobility programs allows our students to improve their level of foreign language proficiency, deepen theoretical knowledge and practical skills, get to know the country better, get acquainted with Kazakh and foreign peers.</w:t>
      </w:r>
    </w:p>
    <w:p w14:paraId="0CE55422" w14:textId="77777777" w:rsidR="00513C9F" w:rsidRPr="00AF21D2" w:rsidRDefault="00513C9F" w:rsidP="00701F9A">
      <w:pPr>
        <w:ind w:firstLine="360"/>
        <w:jc w:val="both"/>
        <w:rPr>
          <w:rFonts w:ascii="Times New Roman" w:hAnsi="Times New Roman" w:cs="Times New Roman"/>
          <w:sz w:val="24"/>
          <w:szCs w:val="24"/>
        </w:rPr>
      </w:pPr>
      <w:r w:rsidRPr="00AF21D2">
        <w:rPr>
          <w:rFonts w:ascii="Times New Roman" w:hAnsi="Times New Roman" w:cs="Times New Roman"/>
          <w:sz w:val="24"/>
          <w:szCs w:val="24"/>
        </w:rPr>
        <w:t>Within the framework of external and internal academic mobility over the past 4 years, students majoring in Jurisprudence of Kokshetau University named after Sh.Ualikhanov, had internships at various universities, both within the country and abroad.</w:t>
      </w:r>
    </w:p>
    <w:p w14:paraId="10EE03A5" w14:textId="77777777" w:rsidR="00513C9F" w:rsidRPr="00701F9A" w:rsidRDefault="00513C9F" w:rsidP="00701F9A">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Within the framework of external academic mobility, students:</w:t>
      </w:r>
    </w:p>
    <w:p w14:paraId="160E99A0"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1. Gabit Yerbolovich Sabitov (Latvia, Riga, Baltic International Academy, Order No. 505 of 24.07.2019 )</w:t>
      </w:r>
    </w:p>
    <w:p w14:paraId="492849F2"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2. Mensulu Merekeevna Omarova (Latvia, Riga, Baltic International Academy, Order No. </w:t>
      </w:r>
      <w:r w:rsidRPr="00701F9A">
        <w:rPr>
          <w:rFonts w:ascii="Times New Roman" w:hAnsi="Times New Roman" w:cs="Times New Roman"/>
          <w:iCs/>
          <w:sz w:val="24"/>
          <w:szCs w:val="24"/>
        </w:rPr>
        <w:lastRenderedPageBreak/>
        <w:t>501 of 24.07.2019 )</w:t>
      </w:r>
    </w:p>
    <w:p w14:paraId="29A992F2"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3. Aliya Maratovna Khamitova (Latvia, Riga, Baltic International Academy, order No. 501 dated 24.07.2019 )</w:t>
      </w:r>
    </w:p>
    <w:p w14:paraId="69771312"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4. Turamshev Margulan Ergazievich (Latvia, Riga, Baltic International Academy, Order No. 501 dated 24.07.2019 )</w:t>
      </w:r>
    </w:p>
    <w:p w14:paraId="18238C7B"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5. Shayakhmetov Yerdos Aidarbekuly (Lithuania, Kaunas, Vytautas the Great University, Order No. 505 of 24.07.2019)</w:t>
      </w:r>
    </w:p>
    <w:p w14:paraId="26D11696"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Within the framework of internal academic mobility:</w:t>
      </w:r>
    </w:p>
    <w:p w14:paraId="3E5C5268"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students Sabitov Gabit Yerbolovich and Korolev Valery Valerievich studied for 1 semester at the Eurasian Humanitarian Institute (Nur-Sultan, Order No. 465 of 28.08.2018).</w:t>
      </w:r>
    </w:p>
    <w:p w14:paraId="76D2386B"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Students of Karaganda University named after E.A.Buketov, Amanbekova Aigerim Yerkynbekkyzy and Salina Aruzhan Shakhnazarovna were sent to distance learning within the framework of the academic mobility program to partner universities of Kazakhstan, for 1 semester to Kokshetau University named after Sh.Ualikhanov, (Kokshetau, order No. 58 of 27.01.2021).</w:t>
      </w:r>
    </w:p>
    <w:p w14:paraId="79CB5C80" w14:textId="1876511C"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students of </w:t>
      </w:r>
      <w:r w:rsidR="00EB6394">
        <w:rPr>
          <w:rFonts w:ascii="Times New Roman" w:hAnsi="Times New Roman" w:cs="Times New Roman"/>
          <w:iCs/>
          <w:sz w:val="24"/>
          <w:szCs w:val="24"/>
        </w:rPr>
        <w:t xml:space="preserve"> Sh.Ualikhanov Kokshetau University</w:t>
      </w:r>
      <w:r w:rsidRPr="00701F9A">
        <w:rPr>
          <w:rFonts w:ascii="Times New Roman" w:hAnsi="Times New Roman" w:cs="Times New Roman"/>
          <w:iCs/>
          <w:sz w:val="24"/>
          <w:szCs w:val="24"/>
        </w:rPr>
        <w:t>majors 5B030100 Jurisprudence, Omarova Assel Sayranbekovna and Umertayeva Malika Abayevna, were sent to distance learning within the framework of the academic mobility program to partner universities of Kazakhstan, for 1 semester to the Karaganda University named after E.A.Buketov (Karaganda, order No. 113 of 08.02.2021).</w:t>
      </w:r>
    </w:p>
    <w:p w14:paraId="09A88F9E"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Important is the offsetting of loans, which can be agreed in advance by long-term agreements. A number of restrictions should also apply to students who have expressed a desire to study under mobility programs at a Kazakh university. Based on the classroom fund, the number of academic groups and the availability of a dormitory, it is necessary to determine approximate admission quotas in advance.</w:t>
      </w:r>
    </w:p>
    <w:p w14:paraId="229A5048"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The organization of informing a potential student should provide information as fully as possible regarding the conditions of stay in Kazakhstan for foreign students, including a wide range of issues, for example, immigration legislation, medical care, climate, cultural traditions, etc.</w:t>
      </w:r>
    </w:p>
    <w:p w14:paraId="15069042" w14:textId="6B065DB4"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The content of the standard information package has been </w:t>
      </w:r>
      <w:r w:rsidR="00EB6394">
        <w:rPr>
          <w:rFonts w:ascii="Times New Roman" w:hAnsi="Times New Roman" w:cs="Times New Roman"/>
          <w:iCs/>
          <w:sz w:val="24"/>
          <w:szCs w:val="24"/>
        </w:rPr>
        <w:t>developed</w:t>
      </w:r>
      <w:r w:rsidRPr="00701F9A">
        <w:rPr>
          <w:rFonts w:ascii="Times New Roman" w:hAnsi="Times New Roman" w:cs="Times New Roman"/>
          <w:iCs/>
          <w:sz w:val="24"/>
          <w:szCs w:val="24"/>
        </w:rPr>
        <w:t xml:space="preserve"> in sufficient detail by </w:t>
      </w:r>
      <w:r w:rsidR="00EB6394">
        <w:rPr>
          <w:rFonts w:ascii="Times New Roman" w:hAnsi="Times New Roman" w:cs="Times New Roman"/>
          <w:iCs/>
          <w:sz w:val="24"/>
          <w:szCs w:val="24"/>
        </w:rPr>
        <w:t>European</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 xml:space="preserve">universities and can easily be found on the websites of partner universities. A catalog of courses offered for exchange students should be </w:t>
      </w:r>
      <w:r w:rsidR="00EB6394">
        <w:rPr>
          <w:rFonts w:ascii="Times New Roman" w:hAnsi="Times New Roman" w:cs="Times New Roman"/>
          <w:iCs/>
          <w:sz w:val="24"/>
          <w:szCs w:val="24"/>
        </w:rPr>
        <w:t>developed</w:t>
      </w:r>
      <w:r w:rsidRPr="00701F9A">
        <w:rPr>
          <w:rFonts w:ascii="Times New Roman" w:hAnsi="Times New Roman" w:cs="Times New Roman"/>
          <w:iCs/>
          <w:sz w:val="24"/>
          <w:szCs w:val="24"/>
        </w:rPr>
        <w:t xml:space="preserve">. This catalog should contain the most complete information about academic disciplines, assessment system, calendar plan and other characteristics necessary for a potential student to choose a study program at a foreign university. It should be noted that both at the first level of higher education and at the second, students should be encouraged to spend at least one semester at universities outside their country. At the same time, more and more teachers and researchers have to work in </w:t>
      </w:r>
      <w:r w:rsidR="00EB6394">
        <w:rPr>
          <w:rFonts w:ascii="Times New Roman" w:hAnsi="Times New Roman" w:cs="Times New Roman"/>
          <w:iCs/>
          <w:sz w:val="24"/>
          <w:szCs w:val="24"/>
        </w:rPr>
        <w:t>European</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countries besides their own.</w:t>
      </w:r>
    </w:p>
    <w:p w14:paraId="37D8ECFF" w14:textId="206492B0"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The introduction of multilingualism in education in Kazakhstan is intensive, and this leads to the need for training and retraining of teaching staff. Joining the Bologna Process has great advantages for higher education institutions – recognition of domestic qualifications, degrees (levels) and academic degrees, convertibility of Kazakh diplomas of higher education in the </w:t>
      </w:r>
      <w:r w:rsidR="00EB6394">
        <w:rPr>
          <w:rFonts w:ascii="Times New Roman" w:hAnsi="Times New Roman" w:cs="Times New Roman"/>
          <w:iCs/>
          <w:sz w:val="24"/>
          <w:szCs w:val="24"/>
        </w:rPr>
        <w:t>European</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 xml:space="preserve">region and the right of graduates to find employment in any country, ensuring academic mobility of students and teachers, broad </w:t>
      </w:r>
      <w:r w:rsidR="00004C45">
        <w:rPr>
          <w:rFonts w:ascii="Times New Roman" w:hAnsi="Times New Roman" w:cs="Times New Roman"/>
          <w:iCs/>
          <w:sz w:val="24"/>
          <w:szCs w:val="24"/>
        </w:rPr>
        <w:t>Opportunities</w:t>
      </w:r>
      <w:r w:rsidRPr="00701F9A">
        <w:rPr>
          <w:rFonts w:ascii="Times New Roman" w:hAnsi="Times New Roman" w:cs="Times New Roman"/>
          <w:iCs/>
          <w:sz w:val="24"/>
          <w:szCs w:val="24"/>
        </w:rPr>
        <w:t xml:space="preserve"> of universities in the implementation of double-degree education programs. At the same time, together with foreign universities, there is a task of convertibility of Kazakh diplomas of higher education, their recognition at the international level, involvement of domestic universities in international rankings. Since the exchange of students is an integral part of the programs for establishing international relations of most universities in the world, the issue of </w:t>
      </w:r>
      <w:r w:rsidR="00EB6394">
        <w:rPr>
          <w:rFonts w:ascii="Times New Roman" w:hAnsi="Times New Roman" w:cs="Times New Roman"/>
          <w:iCs/>
          <w:sz w:val="24"/>
          <w:szCs w:val="24"/>
        </w:rPr>
        <w:t>developing</w:t>
      </w:r>
      <w:r w:rsidRPr="00701F9A">
        <w:rPr>
          <w:rFonts w:ascii="Times New Roman" w:hAnsi="Times New Roman" w:cs="Times New Roman"/>
          <w:iCs/>
          <w:sz w:val="24"/>
          <w:szCs w:val="24"/>
        </w:rPr>
        <w:t xml:space="preserve"> an effective credit exchange system to provide objective criteria for measuring and comparing academic achievements during the transition of a student from one university to another becomes extremely relevant. Kazakhstan has started the </w:t>
      </w:r>
      <w:r w:rsidR="00EB6394">
        <w:rPr>
          <w:rFonts w:ascii="Times New Roman" w:hAnsi="Times New Roman" w:cs="Times New Roman"/>
          <w:iCs/>
          <w:sz w:val="24"/>
          <w:szCs w:val="24"/>
        </w:rPr>
        <w:t>development of</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 xml:space="preserve">the Kazakhstan credit transfer system according to the ECTS type – the </w:t>
      </w:r>
      <w:r w:rsidR="00EB6394">
        <w:rPr>
          <w:rFonts w:ascii="Times New Roman" w:hAnsi="Times New Roman" w:cs="Times New Roman"/>
          <w:iCs/>
          <w:sz w:val="24"/>
          <w:szCs w:val="24"/>
        </w:rPr>
        <w:t>European</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credit transfer system.</w:t>
      </w:r>
    </w:p>
    <w:p w14:paraId="1808D53F" w14:textId="567706FF"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lastRenderedPageBreak/>
        <w:t xml:space="preserve">In view of this, within the framework of the Bologna process, the provision on academic mobility is one of the priorities in the </w:t>
      </w:r>
      <w:r w:rsidR="00EB6394">
        <w:rPr>
          <w:rFonts w:ascii="Times New Roman" w:hAnsi="Times New Roman" w:cs="Times New Roman"/>
          <w:iCs/>
          <w:sz w:val="24"/>
          <w:szCs w:val="24"/>
        </w:rPr>
        <w:t>development of</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 xml:space="preserve">education of students, teachers and administrative staff of universities, as it provides an </w:t>
      </w:r>
      <w:r w:rsidR="00EB6394">
        <w:rPr>
          <w:rFonts w:ascii="Times New Roman" w:hAnsi="Times New Roman" w:cs="Times New Roman"/>
          <w:iCs/>
          <w:sz w:val="24"/>
          <w:szCs w:val="24"/>
        </w:rPr>
        <w:t>Opportunity</w:t>
      </w:r>
      <w:r w:rsidRPr="00701F9A">
        <w:rPr>
          <w:rFonts w:ascii="Times New Roman" w:hAnsi="Times New Roman" w:cs="Times New Roman"/>
          <w:iCs/>
          <w:sz w:val="24"/>
          <w:szCs w:val="24"/>
        </w:rPr>
        <w:t xml:space="preserve"> for students and young scientists to continue their education or acquire scientific experience abroad by participating in a short-term </w:t>
      </w:r>
      <w:r w:rsidR="00EB6394">
        <w:rPr>
          <w:rFonts w:ascii="Times New Roman" w:hAnsi="Times New Roman" w:cs="Times New Roman"/>
          <w:iCs/>
          <w:sz w:val="24"/>
          <w:szCs w:val="24"/>
        </w:rPr>
        <w:t>academic</w:t>
      </w:r>
      <w:r w:rsidRPr="00701F9A">
        <w:rPr>
          <w:rFonts w:ascii="Times New Roman" w:hAnsi="Times New Roman" w:cs="Times New Roman"/>
          <w:iCs/>
          <w:sz w:val="24"/>
          <w:szCs w:val="24"/>
        </w:rPr>
        <w:t xml:space="preserve"> or research program.</w:t>
      </w:r>
    </w:p>
    <w:p w14:paraId="25E986DD" w14:textId="7C7CAFF3"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In general, there was a restructuring of the entire system of higher education, moreover, the corresponding worldview of students and teachers was formed. This is confirmed by the signing of the Bologna Declaration by Kazakhstan, as well as the unanimous vote of the participants of the Second International Forum of Ministers of Education of </w:t>
      </w:r>
      <w:r w:rsidR="00EB6394">
        <w:rPr>
          <w:rFonts w:ascii="Times New Roman" w:hAnsi="Times New Roman" w:cs="Times New Roman"/>
          <w:iCs/>
          <w:sz w:val="24"/>
          <w:szCs w:val="24"/>
        </w:rPr>
        <w:t>European</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Countries in Budapest for our country's entry into the Bologna process as a full member.</w:t>
      </w:r>
    </w:p>
    <w:p w14:paraId="0AE78FE0" w14:textId="4D060F10"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The State Program for the </w:t>
      </w:r>
      <w:r w:rsidR="00EB6394">
        <w:rPr>
          <w:rFonts w:ascii="Times New Roman" w:hAnsi="Times New Roman" w:cs="Times New Roman"/>
          <w:iCs/>
          <w:sz w:val="24"/>
          <w:szCs w:val="24"/>
        </w:rPr>
        <w:t>Development of</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 xml:space="preserve">Education of the Republic of Kazakhstan for 2020 provides for the implementation of mandatory, recommendatory parameters within the framework of the Bologna process. First of all, the boundaries of academic freedom of universities will expand – the elective component will be increased in the structure and content of </w:t>
      </w:r>
      <w:r w:rsidR="00EB6394">
        <w:rPr>
          <w:rFonts w:ascii="Times New Roman" w:hAnsi="Times New Roman" w:cs="Times New Roman"/>
          <w:iCs/>
          <w:sz w:val="24"/>
          <w:szCs w:val="24"/>
        </w:rPr>
        <w:t>academic</w:t>
      </w:r>
      <w:r w:rsidRPr="00701F9A">
        <w:rPr>
          <w:rFonts w:ascii="Times New Roman" w:hAnsi="Times New Roman" w:cs="Times New Roman"/>
          <w:iCs/>
          <w:sz w:val="24"/>
          <w:szCs w:val="24"/>
        </w:rPr>
        <w:t xml:space="preserve"> programs: in the bachelor's degree up to 70%</w:t>
      </w:r>
    </w:p>
    <w:p w14:paraId="708731B4"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The monitoring analysis revealed the main barriers and obstacles to academic mobility related to funding (62% of respondents indicated this).</w:t>
      </w:r>
    </w:p>
    <w:p w14:paraId="0D8AC27A" w14:textId="4D1EA94E"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The financial barrier to mobility indicates the non-use of universities of their internal resources, the insufficient search for alternative sources of funding. The documents of the Bologna Process constantly call on </w:t>
      </w:r>
      <w:r w:rsidR="00EB6394">
        <w:rPr>
          <w:rFonts w:ascii="Times New Roman" w:hAnsi="Times New Roman" w:cs="Times New Roman"/>
          <w:iCs/>
          <w:sz w:val="24"/>
          <w:szCs w:val="24"/>
        </w:rPr>
        <w:t>European</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 xml:space="preserve">universities to initiate financial assistance programs for low-income students in order to maintain their </w:t>
      </w:r>
      <w:r w:rsidR="00EB6394">
        <w:rPr>
          <w:rFonts w:ascii="Times New Roman" w:hAnsi="Times New Roman" w:cs="Times New Roman"/>
          <w:iCs/>
          <w:sz w:val="24"/>
          <w:szCs w:val="24"/>
        </w:rPr>
        <w:t>European</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 xml:space="preserve">academic mobility, but there is very little success. As for language training, it plays a very important role, weak language skills of both students and teachers are the main factor constraining academic mobility, especially knowledge of the second and third foreign languages. Language training and retraining programs require constant monitoring and systematic work of the teacher and the student. In this direction, centers of additional </w:t>
      </w:r>
      <w:r w:rsidR="00EB6394">
        <w:rPr>
          <w:rFonts w:ascii="Times New Roman" w:hAnsi="Times New Roman" w:cs="Times New Roman"/>
          <w:iCs/>
          <w:sz w:val="24"/>
          <w:szCs w:val="24"/>
        </w:rPr>
        <w:t>academic</w:t>
      </w:r>
      <w:r w:rsidRPr="00701F9A">
        <w:rPr>
          <w:rFonts w:ascii="Times New Roman" w:hAnsi="Times New Roman" w:cs="Times New Roman"/>
          <w:iCs/>
          <w:sz w:val="24"/>
          <w:szCs w:val="24"/>
        </w:rPr>
        <w:t xml:space="preserve"> technologies should be created at universities, which will invite specialists of the </w:t>
      </w:r>
      <w:r w:rsidR="00004C45">
        <w:rPr>
          <w:rFonts w:ascii="Times New Roman" w:hAnsi="Times New Roman" w:cs="Times New Roman"/>
          <w:iCs/>
          <w:sz w:val="24"/>
          <w:szCs w:val="24"/>
        </w:rPr>
        <w:t>appropriate</w:t>
      </w:r>
      <w:r w:rsidRPr="00701F9A">
        <w:rPr>
          <w:rFonts w:ascii="Times New Roman" w:hAnsi="Times New Roman" w:cs="Times New Roman"/>
          <w:iCs/>
          <w:sz w:val="24"/>
          <w:szCs w:val="24"/>
        </w:rPr>
        <w:t xml:space="preserve"> profile, native speakers. Other problems are the lack of detailed information about </w:t>
      </w:r>
      <w:r w:rsidR="00004C45">
        <w:rPr>
          <w:rFonts w:ascii="Times New Roman" w:hAnsi="Times New Roman" w:cs="Times New Roman"/>
          <w:iCs/>
          <w:sz w:val="24"/>
          <w:szCs w:val="24"/>
        </w:rPr>
        <w:t>Opportunities</w:t>
      </w:r>
      <w:r w:rsidRPr="00701F9A">
        <w:rPr>
          <w:rFonts w:ascii="Times New Roman" w:hAnsi="Times New Roman" w:cs="Times New Roman"/>
          <w:iCs/>
          <w:sz w:val="24"/>
          <w:szCs w:val="24"/>
        </w:rPr>
        <w:t xml:space="preserve"> to participate in foreign programs; differences in the structures of </w:t>
      </w:r>
      <w:r w:rsidR="00EB6394">
        <w:rPr>
          <w:rFonts w:ascii="Times New Roman" w:hAnsi="Times New Roman" w:cs="Times New Roman"/>
          <w:iCs/>
          <w:sz w:val="24"/>
          <w:szCs w:val="24"/>
        </w:rPr>
        <w:t>academic</w:t>
      </w:r>
      <w:r w:rsidRPr="00701F9A">
        <w:rPr>
          <w:rFonts w:ascii="Times New Roman" w:hAnsi="Times New Roman" w:cs="Times New Roman"/>
          <w:iCs/>
          <w:sz w:val="24"/>
          <w:szCs w:val="24"/>
        </w:rPr>
        <w:t xml:space="preserve"> programs and courses at foreign universities; problems of transfer of credits and grades; inconsistency of curricula between partner universities, as a result of which students are not interested in participating in exchange programs, as they increase their individual academic load and force them to It's time to catch up. At the same time, the unwillingness of universities to equal partnership in mobility programs is associated with the uncertainty of mobility </w:t>
      </w:r>
      <w:r w:rsidR="00EB6394">
        <w:rPr>
          <w:rFonts w:ascii="Times New Roman" w:hAnsi="Times New Roman" w:cs="Times New Roman"/>
          <w:iCs/>
          <w:sz w:val="24"/>
          <w:szCs w:val="24"/>
        </w:rPr>
        <w:t>development</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goals, both at the level of an individual university and at the level of the country as a whole.</w:t>
      </w:r>
    </w:p>
    <w:p w14:paraId="1F536E01" w14:textId="792CF6D4"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The acceptance by universities of responsibility for the </w:t>
      </w:r>
      <w:r w:rsidR="00EB6394">
        <w:rPr>
          <w:rFonts w:ascii="Times New Roman" w:hAnsi="Times New Roman" w:cs="Times New Roman"/>
          <w:iCs/>
          <w:sz w:val="24"/>
          <w:szCs w:val="24"/>
        </w:rPr>
        <w:t>development of</w:t>
      </w:r>
      <w:r w:rsidR="007105D5">
        <w:rPr>
          <w:rFonts w:ascii="Times New Roman" w:hAnsi="Times New Roman" w:cs="Times New Roman"/>
          <w:iCs/>
          <w:sz w:val="24"/>
          <w:szCs w:val="24"/>
        </w:rPr>
        <w:t xml:space="preserve"> </w:t>
      </w:r>
      <w:r w:rsidRPr="00701F9A">
        <w:rPr>
          <w:rFonts w:ascii="Times New Roman" w:hAnsi="Times New Roman" w:cs="Times New Roman"/>
          <w:iCs/>
          <w:sz w:val="24"/>
          <w:szCs w:val="24"/>
        </w:rPr>
        <w:t>mobility should be supported by an understanding of the strategic importance of this task directly for a particular university.</w:t>
      </w:r>
    </w:p>
    <w:p w14:paraId="5EAFF23B" w14:textId="1004F22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It would be wrong if a free student travels around Eur</w:t>
      </w:r>
      <w:r w:rsidR="007105D5">
        <w:rPr>
          <w:rFonts w:ascii="Times New Roman" w:hAnsi="Times New Roman" w:cs="Times New Roman"/>
          <w:iCs/>
          <w:sz w:val="24"/>
          <w:szCs w:val="24"/>
        </w:rPr>
        <w:t>ope</w:t>
      </w:r>
      <w:r w:rsidRPr="00701F9A">
        <w:rPr>
          <w:rFonts w:ascii="Times New Roman" w:hAnsi="Times New Roman" w:cs="Times New Roman"/>
          <w:iCs/>
          <w:sz w:val="24"/>
          <w:szCs w:val="24"/>
        </w:rPr>
        <w:t xml:space="preserve"> in search of any university where they are ready to accept him for a semester or a year, receives the necessary number of academic credits in this or similar universities and requires the basic university to count them in accordance with the Bologna documents in order to get his diploma.</w:t>
      </w:r>
    </w:p>
    <w:p w14:paraId="1EECA16B" w14:textId="33C43153"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Academic mobility of students is an extremely important process for personal and professional </w:t>
      </w:r>
      <w:r w:rsidR="00004C45">
        <w:rPr>
          <w:rFonts w:ascii="Times New Roman" w:hAnsi="Times New Roman" w:cs="Times New Roman"/>
          <w:iCs/>
          <w:sz w:val="24"/>
          <w:szCs w:val="24"/>
        </w:rPr>
        <w:t>development</w:t>
      </w:r>
      <w:r w:rsidRPr="00701F9A">
        <w:rPr>
          <w:rFonts w:ascii="Times New Roman" w:hAnsi="Times New Roman" w:cs="Times New Roman"/>
          <w:iCs/>
          <w:sz w:val="24"/>
          <w:szCs w:val="24"/>
        </w:rPr>
        <w:t xml:space="preserve">, since each participant is faced with the need to solve life situations and simultaneously analyze them from the perspective of their own and </w:t>
      </w:r>
      <w:r w:rsidR="00EB6394">
        <w:rPr>
          <w:rFonts w:ascii="Times New Roman" w:hAnsi="Times New Roman" w:cs="Times New Roman"/>
          <w:iCs/>
          <w:sz w:val="24"/>
          <w:szCs w:val="24"/>
        </w:rPr>
        <w:t>“</w:t>
      </w:r>
      <w:r w:rsidRPr="00701F9A">
        <w:rPr>
          <w:rFonts w:ascii="Times New Roman" w:hAnsi="Times New Roman" w:cs="Times New Roman"/>
          <w:iCs/>
          <w:sz w:val="24"/>
          <w:szCs w:val="24"/>
        </w:rPr>
        <w:t>foreign</w:t>
      </w:r>
      <w:r w:rsidR="00EB6394">
        <w:rPr>
          <w:rFonts w:ascii="Times New Roman" w:hAnsi="Times New Roman" w:cs="Times New Roman"/>
          <w:iCs/>
          <w:sz w:val="24"/>
          <w:szCs w:val="24"/>
        </w:rPr>
        <w:t>”</w:t>
      </w:r>
      <w:r w:rsidRPr="00701F9A">
        <w:rPr>
          <w:rFonts w:ascii="Times New Roman" w:hAnsi="Times New Roman" w:cs="Times New Roman"/>
          <w:iCs/>
          <w:sz w:val="24"/>
          <w:szCs w:val="24"/>
        </w:rPr>
        <w:t xml:space="preserve"> culture. Currently, the migration of academically oriented youth has become a central link in the global higher education system.</w:t>
      </w:r>
    </w:p>
    <w:p w14:paraId="76F9537E" w14:textId="1A278391"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In the future, the study of the </w:t>
      </w:r>
      <w:r w:rsidR="00EB6394">
        <w:rPr>
          <w:rFonts w:ascii="Times New Roman" w:hAnsi="Times New Roman" w:cs="Times New Roman"/>
          <w:iCs/>
          <w:sz w:val="24"/>
          <w:szCs w:val="24"/>
        </w:rPr>
        <w:t>academic</w:t>
      </w:r>
      <w:r w:rsidRPr="00701F9A">
        <w:rPr>
          <w:rFonts w:ascii="Times New Roman" w:hAnsi="Times New Roman" w:cs="Times New Roman"/>
          <w:iCs/>
          <w:sz w:val="24"/>
          <w:szCs w:val="24"/>
        </w:rPr>
        <w:t xml:space="preserve"> process of these universities will improve the organization of the </w:t>
      </w:r>
      <w:r w:rsidR="00EB6394">
        <w:rPr>
          <w:rFonts w:ascii="Times New Roman" w:hAnsi="Times New Roman" w:cs="Times New Roman"/>
          <w:iCs/>
          <w:sz w:val="24"/>
          <w:szCs w:val="24"/>
        </w:rPr>
        <w:t>academic</w:t>
      </w:r>
      <w:r w:rsidRPr="00701F9A">
        <w:rPr>
          <w:rFonts w:ascii="Times New Roman" w:hAnsi="Times New Roman" w:cs="Times New Roman"/>
          <w:iCs/>
          <w:sz w:val="24"/>
          <w:szCs w:val="24"/>
        </w:rPr>
        <w:t xml:space="preserve"> process, exchange students, invite leading teachers of these universities to give lectures.</w:t>
      </w:r>
    </w:p>
    <w:p w14:paraId="56050FDE" w14:textId="77777777"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Research work, pedagogical design are systematically monitored by teachers, and the most serious mistakes are sorted out in conversations with students.</w:t>
      </w:r>
    </w:p>
    <w:p w14:paraId="1B3EA4AC" w14:textId="744C158A"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 xml:space="preserve">The structure of the </w:t>
      </w:r>
      <w:r w:rsidR="00EB6394">
        <w:rPr>
          <w:rFonts w:ascii="Times New Roman" w:hAnsi="Times New Roman" w:cs="Times New Roman"/>
          <w:iCs/>
          <w:sz w:val="24"/>
          <w:szCs w:val="24"/>
        </w:rPr>
        <w:t>academic</w:t>
      </w:r>
      <w:r w:rsidRPr="00701F9A">
        <w:rPr>
          <w:rFonts w:ascii="Times New Roman" w:hAnsi="Times New Roman" w:cs="Times New Roman"/>
          <w:iCs/>
          <w:sz w:val="24"/>
          <w:szCs w:val="24"/>
        </w:rPr>
        <w:t xml:space="preserve"> program meets the expectations of employers, since it is </w:t>
      </w:r>
      <w:r w:rsidRPr="00701F9A">
        <w:rPr>
          <w:rFonts w:ascii="Times New Roman" w:hAnsi="Times New Roman" w:cs="Times New Roman"/>
          <w:iCs/>
          <w:sz w:val="24"/>
          <w:szCs w:val="24"/>
        </w:rPr>
        <w:lastRenderedPageBreak/>
        <w:t xml:space="preserve">mobile and provides for adjustments, amendments in the form of special courses focused on the specifics of state and public organizations of the city and region. The compliance of the program structure with employers' expectations is evidenced by positive feedback on graduates of the </w:t>
      </w:r>
      <w:r w:rsidR="00EB6394">
        <w:rPr>
          <w:rFonts w:ascii="Times New Roman" w:hAnsi="Times New Roman" w:cs="Times New Roman"/>
          <w:iCs/>
          <w:sz w:val="24"/>
          <w:szCs w:val="24"/>
        </w:rPr>
        <w:t>AP</w:t>
      </w:r>
      <w:r w:rsidRPr="00701F9A">
        <w:rPr>
          <w:rFonts w:ascii="Times New Roman" w:hAnsi="Times New Roman" w:cs="Times New Roman"/>
          <w:iCs/>
          <w:sz w:val="24"/>
          <w:szCs w:val="24"/>
        </w:rPr>
        <w:t>.</w:t>
      </w:r>
    </w:p>
    <w:p w14:paraId="5266EEF3" w14:textId="2E38A623" w:rsidR="00513C9F" w:rsidRPr="00701F9A" w:rsidRDefault="00513C9F" w:rsidP="00AF21D2">
      <w:pPr>
        <w:ind w:firstLine="567"/>
        <w:jc w:val="both"/>
        <w:rPr>
          <w:rFonts w:ascii="Times New Roman" w:hAnsi="Times New Roman" w:cs="Times New Roman"/>
          <w:iCs/>
          <w:sz w:val="24"/>
          <w:szCs w:val="24"/>
        </w:rPr>
      </w:pPr>
      <w:r w:rsidRPr="00701F9A">
        <w:rPr>
          <w:rFonts w:ascii="Times New Roman" w:hAnsi="Times New Roman" w:cs="Times New Roman"/>
          <w:iCs/>
          <w:sz w:val="24"/>
          <w:szCs w:val="24"/>
        </w:rPr>
        <w:t>Changes are made to the curriculum (Appendix A3), QED, RUP in the following order: pr</w:t>
      </w:r>
      <w:r w:rsidR="007105D5">
        <w:rPr>
          <w:rFonts w:ascii="Times New Roman" w:hAnsi="Times New Roman" w:cs="Times New Roman"/>
          <w:iCs/>
          <w:sz w:val="24"/>
          <w:szCs w:val="24"/>
        </w:rPr>
        <w:t>op</w:t>
      </w:r>
      <w:r w:rsidRPr="00701F9A">
        <w:rPr>
          <w:rFonts w:ascii="Times New Roman" w:hAnsi="Times New Roman" w:cs="Times New Roman"/>
          <w:iCs/>
          <w:sz w:val="24"/>
          <w:szCs w:val="24"/>
        </w:rPr>
        <w:t>osals for amendments are considered at a meeting of the department, approved by the teaching and methodological commission of the faculty, agreed with the teaching and methodological service, considered by the Academic Council of the university and approved by the Vice-rector for Academic Affairs.</w:t>
      </w:r>
    </w:p>
    <w:p w14:paraId="73BFF37B" w14:textId="4BDE4A2D"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To organize the control of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process, the standard </w:t>
      </w:r>
      <w:r w:rsidR="00EB6394">
        <w:rPr>
          <w:rFonts w:ascii="Times New Roman" w:hAnsi="Times New Roman" w:cs="Times New Roman"/>
          <w:sz w:val="24"/>
          <w:szCs w:val="24"/>
        </w:rPr>
        <w:t>“</w:t>
      </w:r>
      <w:r w:rsidRPr="00AF21D2">
        <w:rPr>
          <w:rFonts w:ascii="Times New Roman" w:hAnsi="Times New Roman" w:cs="Times New Roman"/>
          <w:sz w:val="24"/>
          <w:szCs w:val="24"/>
        </w:rPr>
        <w:t>QMS STU 5.01-2020 PROCESS OF CONTROL AND MEASUREMENT OF KNOWLEDGE, SKILLS AND ABILITIES OF STUDENTS</w:t>
      </w:r>
      <w:r w:rsidR="00EB6394">
        <w:rPr>
          <w:rFonts w:ascii="Times New Roman" w:hAnsi="Times New Roman" w:cs="Times New Roman"/>
          <w:sz w:val="24"/>
          <w:szCs w:val="24"/>
        </w:rPr>
        <w:t>”</w:t>
      </w:r>
      <w:r w:rsidRPr="00AF21D2">
        <w:rPr>
          <w:rFonts w:ascii="Times New Roman" w:hAnsi="Times New Roman" w:cs="Times New Roman"/>
          <w:sz w:val="24"/>
          <w:szCs w:val="24"/>
        </w:rPr>
        <w:t xml:space="preserve"> has been introduced </w:t>
      </w:r>
      <w:hyperlink r:id="rId15" w:history="1">
        <w:r w:rsidRPr="00AF21D2">
          <w:rPr>
            <w:rStyle w:val="Hyperlink"/>
            <w:rFonts w:ascii="Times New Roman" w:hAnsi="Times New Roman" w:cs="Times New Roman"/>
            <w:sz w:val="24"/>
            <w:szCs w:val="24"/>
          </w:rPr>
          <w:t>https://shokan.edu.kz/media/filer_public/d0/58/d058c9b9-d551-45b9-ac8c-625b02e6e778/smk_stu_501-2020_protsess_kontrolia_i_izmereniia_znanii_umenii_i_navykov_obuchaiushchikhsia.pdf</w:t>
        </w:r>
      </w:hyperlink>
      <w:r w:rsidRPr="00AF21D2">
        <w:rPr>
          <w:rFonts w:ascii="Times New Roman" w:hAnsi="Times New Roman" w:cs="Times New Roman"/>
          <w:sz w:val="24"/>
          <w:szCs w:val="24"/>
        </w:rPr>
        <w:t xml:space="preserve"> </w:t>
      </w:r>
    </w:p>
    <w:p w14:paraId="25ECAF72" w14:textId="77777777"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In order to control academic integrity, a system has been introduced for checking written works for borrowing QMS P 5.03-2021 ON CHECKING WRITTEN works FOR borrowing</w:t>
      </w:r>
    </w:p>
    <w:p w14:paraId="04136256" w14:textId="26B8FB03" w:rsidR="00AF21D2" w:rsidRPr="00AF21D2" w:rsidRDefault="00502DDA" w:rsidP="00AF21D2">
      <w:pPr>
        <w:ind w:firstLine="709"/>
        <w:jc w:val="both"/>
        <w:rPr>
          <w:rFonts w:ascii="Times New Roman" w:hAnsi="Times New Roman" w:cs="Times New Roman"/>
          <w:sz w:val="24"/>
          <w:szCs w:val="24"/>
        </w:rPr>
      </w:pPr>
      <w:hyperlink r:id="rId16" w:history="1">
        <w:r w:rsidR="00AF21D2" w:rsidRPr="00AF21D2">
          <w:rPr>
            <w:rStyle w:val="Hyperlink"/>
            <w:rFonts w:ascii="Times New Roman" w:hAnsi="Times New Roman" w:cs="Times New Roman"/>
            <w:sz w:val="24"/>
            <w:szCs w:val="24"/>
          </w:rPr>
          <w:t>https://shokan.edu.kz/media/filer_public/f1/b3/f1b3d30b-3898-447a-9595-b956b2bbc7ce/smk_p_503-2021_o_proverke_pismennykh_rabot_na_predmet_zaimstvovaniia.pdf</w:t>
        </w:r>
      </w:hyperlink>
      <w:r w:rsidR="00AF21D2" w:rsidRPr="00AF21D2">
        <w:rPr>
          <w:rFonts w:ascii="Times New Roman" w:hAnsi="Times New Roman" w:cs="Times New Roman"/>
          <w:sz w:val="24"/>
          <w:szCs w:val="24"/>
        </w:rPr>
        <w:t xml:space="preserve"> </w:t>
      </w:r>
    </w:p>
    <w:p w14:paraId="76B04060" w14:textId="77777777"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The ANTI-CORRUPTION STANDARD has been implemented and is being enforced with the help of preventive measures of the QMS STU 1.03-2020</w:t>
      </w:r>
    </w:p>
    <w:p w14:paraId="62A2997C" w14:textId="4941715C" w:rsidR="00AF21D2" w:rsidRPr="00AF21D2" w:rsidRDefault="00502DDA" w:rsidP="00AF21D2">
      <w:pPr>
        <w:ind w:firstLine="709"/>
        <w:jc w:val="both"/>
        <w:rPr>
          <w:rFonts w:ascii="Times New Roman" w:hAnsi="Times New Roman" w:cs="Times New Roman"/>
          <w:sz w:val="24"/>
          <w:szCs w:val="24"/>
        </w:rPr>
      </w:pPr>
      <w:hyperlink r:id="rId17" w:history="1">
        <w:r w:rsidR="00AF21D2" w:rsidRPr="00AF21D2">
          <w:rPr>
            <w:rStyle w:val="Hyperlink"/>
            <w:rFonts w:ascii="Times New Roman" w:hAnsi="Times New Roman" w:cs="Times New Roman"/>
            <w:sz w:val="24"/>
            <w:szCs w:val="24"/>
          </w:rPr>
          <w:t>https://shokan.edu.kz/media/filer_public/05/6f/056fae39-21f0-48be-89b7-c1973d545b5f/smk_stu_103-2020_antikorruptsionnyi_standart.pdf</w:t>
        </w:r>
      </w:hyperlink>
      <w:r w:rsidR="00AF21D2" w:rsidRPr="00AF21D2">
        <w:rPr>
          <w:rFonts w:ascii="Times New Roman" w:hAnsi="Times New Roman" w:cs="Times New Roman"/>
          <w:sz w:val="24"/>
          <w:szCs w:val="24"/>
        </w:rPr>
        <w:t xml:space="preserve">.  the mechanisms of which are </w:t>
      </w:r>
      <w:r w:rsidR="00EB6394">
        <w:rPr>
          <w:rFonts w:ascii="Times New Roman" w:hAnsi="Times New Roman" w:cs="Times New Roman"/>
          <w:sz w:val="24"/>
          <w:szCs w:val="24"/>
        </w:rPr>
        <w:t>Opennes</w:t>
      </w:r>
      <w:r w:rsidR="00AF21D2" w:rsidRPr="00AF21D2">
        <w:rPr>
          <w:rFonts w:ascii="Times New Roman" w:hAnsi="Times New Roman" w:cs="Times New Roman"/>
          <w:sz w:val="24"/>
          <w:szCs w:val="24"/>
        </w:rPr>
        <w:t xml:space="preserve"> and transparency of the procedures for organizing the </w:t>
      </w:r>
      <w:r w:rsidR="00EB6394">
        <w:rPr>
          <w:rFonts w:ascii="Times New Roman" w:hAnsi="Times New Roman" w:cs="Times New Roman"/>
          <w:sz w:val="24"/>
          <w:szCs w:val="24"/>
        </w:rPr>
        <w:t>academic</w:t>
      </w:r>
      <w:r w:rsidR="00AF21D2" w:rsidRPr="00AF21D2">
        <w:rPr>
          <w:rFonts w:ascii="Times New Roman" w:hAnsi="Times New Roman" w:cs="Times New Roman"/>
          <w:sz w:val="24"/>
          <w:szCs w:val="24"/>
        </w:rPr>
        <w:t xml:space="preserve"> process, collegial decision-making on controversial issues affecting the interests of students and teachers. A standard for the organization of the Summer semester has also been </w:t>
      </w:r>
      <w:r w:rsidR="00EB6394">
        <w:rPr>
          <w:rFonts w:ascii="Times New Roman" w:hAnsi="Times New Roman" w:cs="Times New Roman"/>
          <w:sz w:val="24"/>
          <w:szCs w:val="24"/>
        </w:rPr>
        <w:t>developed</w:t>
      </w:r>
      <w:r w:rsidR="00AF21D2" w:rsidRPr="00AF21D2">
        <w:rPr>
          <w:rFonts w:ascii="Times New Roman" w:hAnsi="Times New Roman" w:cs="Times New Roman"/>
          <w:sz w:val="24"/>
          <w:szCs w:val="24"/>
        </w:rPr>
        <w:t xml:space="preserve"> to eliminate the difference or not mastering the discipline of QMS P 4.14-2020 ON the ORGANIZATION of the SUMMER SEMESTER </w:t>
      </w:r>
      <w:hyperlink r:id="rId18" w:history="1">
        <w:r w:rsidR="00AF21D2" w:rsidRPr="00AF21D2">
          <w:rPr>
            <w:rStyle w:val="Hyperlink"/>
            <w:rFonts w:ascii="Times New Roman" w:hAnsi="Times New Roman" w:cs="Times New Roman"/>
            <w:sz w:val="24"/>
            <w:szCs w:val="24"/>
          </w:rPr>
          <w:t>https://shokan.edu.kz/media/filer_public/2f/dc/2fdc97ef-654a-4356-9b15-b64e92b49cc4/smk_p_414-2020_po_organizatsii_letnego_semestra.pdf</w:t>
        </w:r>
      </w:hyperlink>
      <w:r w:rsidR="00AF21D2" w:rsidRPr="00AF21D2">
        <w:rPr>
          <w:rFonts w:ascii="Times New Roman" w:hAnsi="Times New Roman" w:cs="Times New Roman"/>
          <w:sz w:val="24"/>
          <w:szCs w:val="24"/>
        </w:rPr>
        <w:t xml:space="preserve"> </w:t>
      </w:r>
    </w:p>
    <w:p w14:paraId="12E71892" w14:textId="5BDFE155"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In order to devel</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the research potential, competitions and projects are being implemented that have a regulatory framework of the QMS P 4.02-2020 ON the INTRA-UNIVERSITY COMPETITION OF YOUNG RESEARCHERS YOUTH AND SCIENCE </w:t>
      </w:r>
      <w:hyperlink r:id="rId19" w:history="1">
        <w:r w:rsidRPr="00AF21D2">
          <w:rPr>
            <w:rStyle w:val="Hyperlink"/>
            <w:rFonts w:ascii="Times New Roman" w:hAnsi="Times New Roman" w:cs="Times New Roman"/>
            <w:sz w:val="24"/>
            <w:szCs w:val="24"/>
          </w:rPr>
          <w:t>https://shokan.edu.kz/media/filer_public/dc/c2/dcc20bb4-fc3a-4a35-ba4d-69e5ad89c8e8/smk_p_402-2020_o_vnutrivuzovskom_konkurse_molodykh_issledovatelei_molodezh_i_nauka.pdf</w:t>
        </w:r>
      </w:hyperlink>
      <w:r w:rsidRPr="00AF21D2">
        <w:rPr>
          <w:rFonts w:ascii="Times New Roman" w:hAnsi="Times New Roman" w:cs="Times New Roman"/>
          <w:sz w:val="24"/>
          <w:szCs w:val="24"/>
        </w:rPr>
        <w:t xml:space="preserve">  and</w:t>
      </w:r>
    </w:p>
    <w:p w14:paraId="46A64971" w14:textId="33542E4E"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QMS P 4.01-2020 ON THE HOLDING OF THE STARTUP PROJECT PROJECT COMPETITION </w:t>
      </w:r>
      <w:hyperlink r:id="rId20" w:history="1">
        <w:r w:rsidRPr="00AF21D2">
          <w:rPr>
            <w:rStyle w:val="Hyperlink"/>
            <w:rFonts w:ascii="Times New Roman" w:hAnsi="Times New Roman" w:cs="Times New Roman"/>
            <w:sz w:val="24"/>
            <w:szCs w:val="24"/>
          </w:rPr>
          <w:t>https://shokan.edu.kz/media/filer_public/0a/67/0a677b78-2de2-49f3-9d4b-f5c26c5ac156/smk_p_401-2020_o_provedenii_konkursa_proektov_startup_project.pdf</w:t>
        </w:r>
      </w:hyperlink>
      <w:r w:rsidRPr="00AF21D2">
        <w:rPr>
          <w:rFonts w:ascii="Times New Roman" w:hAnsi="Times New Roman" w:cs="Times New Roman"/>
          <w:sz w:val="24"/>
          <w:szCs w:val="24"/>
        </w:rPr>
        <w:t xml:space="preserve"> </w:t>
      </w:r>
    </w:p>
    <w:p w14:paraId="745C5AED" w14:textId="74D840B9"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The content of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programs intended for students in the state and Russian languages is identical. Students are involved in the process of </w:t>
      </w:r>
      <w:r w:rsidR="00EB6394">
        <w:rPr>
          <w:rFonts w:ascii="Times New Roman" w:hAnsi="Times New Roman" w:cs="Times New Roman"/>
          <w:sz w:val="24"/>
          <w:szCs w:val="24"/>
        </w:rPr>
        <w:t>developing</w:t>
      </w:r>
      <w:r w:rsidRPr="00AF21D2">
        <w:rPr>
          <w:rFonts w:ascii="Times New Roman" w:hAnsi="Times New Roman" w:cs="Times New Roman"/>
          <w:sz w:val="24"/>
          <w:szCs w:val="24"/>
        </w:rPr>
        <w:t xml:space="preserve"> and discussing 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The </w:t>
      </w:r>
      <w:r w:rsidR="00EB6394">
        <w:rPr>
          <w:rFonts w:ascii="Times New Roman" w:hAnsi="Times New Roman" w:cs="Times New Roman"/>
          <w:sz w:val="24"/>
          <w:szCs w:val="24"/>
        </w:rPr>
        <w:t>Opinion</w:t>
      </w:r>
      <w:r w:rsidRPr="00AF21D2">
        <w:rPr>
          <w:rFonts w:ascii="Times New Roman" w:hAnsi="Times New Roman" w:cs="Times New Roman"/>
          <w:sz w:val="24"/>
          <w:szCs w:val="24"/>
        </w:rPr>
        <w:t xml:space="preserve"> of not only stakeholders is taken into account, but also students who are aimed at obtaining professional competencies. The improvement of the quality of 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is achieved through the maintenance of 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by qualified teaching staff, material and technical base and academic freedom of students.</w:t>
      </w:r>
    </w:p>
    <w:p w14:paraId="16191F00" w14:textId="1C5B2BB3"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When forming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trajectory of students, regardless of the language of instruction, equal </w:t>
      </w:r>
      <w:r w:rsidR="00004C45">
        <w:rPr>
          <w:rFonts w:ascii="Times New Roman" w:hAnsi="Times New Roman" w:cs="Times New Roman"/>
          <w:sz w:val="24"/>
          <w:szCs w:val="24"/>
        </w:rPr>
        <w:t>Opportunities</w:t>
      </w:r>
      <w:r w:rsidRPr="00AF21D2">
        <w:rPr>
          <w:rFonts w:ascii="Times New Roman" w:hAnsi="Times New Roman" w:cs="Times New Roman"/>
          <w:sz w:val="24"/>
          <w:szCs w:val="24"/>
        </w:rPr>
        <w:t xml:space="preserve"> are provided: forms and methods of control, the number of credits, types and bases of practices, etc.</w:t>
      </w:r>
    </w:p>
    <w:p w14:paraId="5CC701DD" w14:textId="230C78CB"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Advising students on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process is carried out by the adviser, teachers and the management of the department both during classroom and extracurricular time.</w:t>
      </w:r>
    </w:p>
    <w:p w14:paraId="599F6455" w14:textId="5FD6BC87"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Students receive information about the possibilities of forming an individual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trajectory, as well as assistance in its implementation through the </w:t>
      </w:r>
      <w:r w:rsidR="00EB6394">
        <w:rPr>
          <w:rFonts w:ascii="Times New Roman" w:hAnsi="Times New Roman" w:cs="Times New Roman"/>
          <w:sz w:val="24"/>
          <w:szCs w:val="24"/>
        </w:rPr>
        <w:t>“</w:t>
      </w:r>
      <w:r w:rsidRPr="00AF21D2">
        <w:rPr>
          <w:rFonts w:ascii="Times New Roman" w:hAnsi="Times New Roman" w:cs="Times New Roman"/>
          <w:sz w:val="24"/>
          <w:szCs w:val="24"/>
        </w:rPr>
        <w:t>student's personal account</w:t>
      </w:r>
      <w:r w:rsidR="00EB6394">
        <w:rPr>
          <w:rFonts w:ascii="Times New Roman" w:hAnsi="Times New Roman" w:cs="Times New Roman"/>
          <w:sz w:val="24"/>
          <w:szCs w:val="24"/>
        </w:rPr>
        <w:t>”</w:t>
      </w:r>
      <w:r w:rsidRPr="00AF21D2">
        <w:rPr>
          <w:rFonts w:ascii="Times New Roman" w:hAnsi="Times New Roman" w:cs="Times New Roman"/>
          <w:sz w:val="24"/>
          <w:szCs w:val="24"/>
        </w:rPr>
        <w:t xml:space="preserve">, and with the help of an adviser. It is possible to assess the quality of the implementation of the </w:t>
      </w:r>
      <w:r w:rsidR="00EB6394">
        <w:rPr>
          <w:rFonts w:ascii="Times New Roman" w:hAnsi="Times New Roman" w:cs="Times New Roman"/>
          <w:sz w:val="24"/>
          <w:szCs w:val="24"/>
        </w:rPr>
        <w:lastRenderedPageBreak/>
        <w:t>academic</w:t>
      </w:r>
      <w:r w:rsidRPr="00AF21D2">
        <w:rPr>
          <w:rFonts w:ascii="Times New Roman" w:hAnsi="Times New Roman" w:cs="Times New Roman"/>
          <w:sz w:val="24"/>
          <w:szCs w:val="24"/>
        </w:rPr>
        <w:t xml:space="preserve"> program on the basis of a questionnaire.</w:t>
      </w:r>
    </w:p>
    <w:p w14:paraId="52D9040B" w14:textId="1AAD1763"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Advisors are appointed by teachers who have sufficient work experience, who have the </w:t>
      </w:r>
      <w:r w:rsidR="00EB6394">
        <w:rPr>
          <w:rFonts w:ascii="Times New Roman" w:hAnsi="Times New Roman" w:cs="Times New Roman"/>
          <w:sz w:val="24"/>
          <w:szCs w:val="24"/>
        </w:rPr>
        <w:t>Opportunity</w:t>
      </w:r>
      <w:r w:rsidRPr="00AF21D2">
        <w:rPr>
          <w:rFonts w:ascii="Times New Roman" w:hAnsi="Times New Roman" w:cs="Times New Roman"/>
          <w:sz w:val="24"/>
          <w:szCs w:val="24"/>
        </w:rPr>
        <w:t xml:space="preserve"> to make a sufficient contribution to the advancement of students along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trajectory. Monitoring of the progress of students along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trajectory is carried out on the basis of a system for evaluating the results of students. Monitoring is carried out by the teaching staff and the management of the department on the basis of reports of teachers and advisors at the meetings of the department.</w:t>
      </w:r>
    </w:p>
    <w:p w14:paraId="6A7CFACD" w14:textId="10A21F53"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Assessment of knowledge and the degree of formation of professional competence in each academic discipline and practices is carried out according to the point-rating system ad</w:t>
      </w:r>
      <w:r w:rsidR="007105D5">
        <w:rPr>
          <w:rFonts w:ascii="Times New Roman" w:hAnsi="Times New Roman" w:cs="Times New Roman"/>
          <w:sz w:val="24"/>
          <w:szCs w:val="24"/>
        </w:rPr>
        <w:t>op</w:t>
      </w:r>
      <w:r w:rsidRPr="00AF21D2">
        <w:rPr>
          <w:rFonts w:ascii="Times New Roman" w:hAnsi="Times New Roman" w:cs="Times New Roman"/>
          <w:sz w:val="24"/>
          <w:szCs w:val="24"/>
        </w:rPr>
        <w:t>ted in international practice in the form of ongoing monitoring of academic performance in the process of studying disciplines and final control – during examination sessions.</w:t>
      </w:r>
    </w:p>
    <w:p w14:paraId="57AE7E63" w14:textId="380FA13A"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provides for the possibility of appeal. If the number of points is insufficient, students doubt the correctness of questions, a technical failure, the student can file an appeal. For this purpose, for the period of intermediate certification, an appeal commission is created by order of the dean of the faculty (director of the institute) from among the teachers whose qualifications correspond to the profile of the disciplines submitted to the examination session. The members of the appeal commission may be the most experienced, competent teachers. The composition of the appeal commission is formed by the head of the department and approved at a meeting of the department.</w:t>
      </w:r>
    </w:p>
    <w:p w14:paraId="5C3375BA" w14:textId="36986222"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The final assessment of the discipline includes assessments of current academic performance, boundary and final control. The share of the assessment of current academic performance is at least 60%, the final control is 40%. In case of disagreement with the assessment results, the student may file a complaint with the appeal commission established by the Directorate of the Higher School of Business and Law, indicating the grounds for appeal within 1 day after the exam. Retake on the basis of an appeal application is allowed only if a software failure occurred during the delivery using technical means. In this case, the technical control service is connected to the consideration of the appeal. A whole complex of interrelated elements aimed at the </w:t>
      </w:r>
      <w:r w:rsidR="00EB6394">
        <w:rPr>
          <w:rFonts w:ascii="Times New Roman" w:hAnsi="Times New Roman" w:cs="Times New Roman"/>
          <w:sz w:val="24"/>
          <w:szCs w:val="24"/>
        </w:rPr>
        <w:t>development of</w:t>
      </w:r>
      <w:r w:rsidR="007105D5">
        <w:rPr>
          <w:rFonts w:ascii="Times New Roman" w:hAnsi="Times New Roman" w:cs="Times New Roman"/>
          <w:sz w:val="24"/>
          <w:szCs w:val="24"/>
        </w:rPr>
        <w:t xml:space="preserve"> </w:t>
      </w:r>
      <w:r w:rsidRPr="00AF21D2">
        <w:rPr>
          <w:rFonts w:ascii="Times New Roman" w:hAnsi="Times New Roman" w:cs="Times New Roman"/>
          <w:sz w:val="24"/>
          <w:szCs w:val="24"/>
        </w:rPr>
        <w:t>academic integrity is functioning at the university to consider appeals. Applications and complaints can be addressed and considered on the merits by the heads of structural divisions, including the rector, both by personal appeal and written appeal, through the functioning of the rector's blog on the university's website.</w:t>
      </w:r>
    </w:p>
    <w:p w14:paraId="3D3851A3" w14:textId="239A35B7"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The assessment of current academic performance (assessment of the admission rating) consists of assessments of current control and assessments of boundary control. The current monitoring of academic performance is carried out by teachers in the classroom and during consultation hours (SR</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in accordance with the calendar schedules of control measures for the implementation and delivery of </w:t>
      </w:r>
      <w:r w:rsidR="007105D5">
        <w:rPr>
          <w:rFonts w:ascii="Times New Roman" w:hAnsi="Times New Roman" w:cs="Times New Roman"/>
          <w:sz w:val="24"/>
          <w:szCs w:val="24"/>
        </w:rPr>
        <w:t xml:space="preserve">Students’ Work </w:t>
      </w:r>
      <w:r w:rsidRPr="00AF21D2">
        <w:rPr>
          <w:rFonts w:ascii="Times New Roman" w:hAnsi="Times New Roman" w:cs="Times New Roman"/>
          <w:sz w:val="24"/>
          <w:szCs w:val="24"/>
        </w:rPr>
        <w:t xml:space="preserve"> tasks. Points are awarded for preparing for classes and for each completed SRO task.</w:t>
      </w:r>
    </w:p>
    <w:p w14:paraId="34A0B7BA" w14:textId="77777777"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Boundary control is a check of parole under the discipline section. The boundary control is carried out by the lecturer twice a semester, according to the approved academic calendar. Each milestone control is also evaluated on a 100-point scale.</w:t>
      </w:r>
    </w:p>
    <w:p w14:paraId="14B5286C" w14:textId="77777777"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The final certification of the student provides for passing a comprehensive state exam in 5 special disciplines, and (or) writing and defending a thesis for students with a high GPA. Upon completion of the study of each module, the necessary competencies are formed, which are the main criterion for training. The evaluation criteria and the expected competencies are spelled out in the syllabus and are publicly available in the Platonus AIS system.</w:t>
      </w:r>
    </w:p>
    <w:p w14:paraId="04DC8683" w14:textId="77777777"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If the level of knowledge of students does not correspond to the planned learning outcomes, corrective actions are applied to students: re-studying the course, re-passing all types of control and final certification.</w:t>
      </w:r>
    </w:p>
    <w:p w14:paraId="1B2109D0" w14:textId="20F89F31"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The transparency of the knowledge assessment process is ensured by bringing the points to the attention of students by weekly filling out an electronic journal on the university portal in the automated system </w:t>
      </w:r>
      <w:r w:rsidR="00EB6394">
        <w:rPr>
          <w:rFonts w:ascii="Times New Roman" w:hAnsi="Times New Roman" w:cs="Times New Roman"/>
          <w:sz w:val="24"/>
          <w:szCs w:val="24"/>
        </w:rPr>
        <w:t>“</w:t>
      </w:r>
      <w:r w:rsidRPr="00AF21D2">
        <w:rPr>
          <w:rFonts w:ascii="Times New Roman" w:hAnsi="Times New Roman" w:cs="Times New Roman"/>
          <w:sz w:val="24"/>
          <w:szCs w:val="24"/>
        </w:rPr>
        <w:t>Platonus</w:t>
      </w:r>
      <w:r w:rsidR="00EB6394">
        <w:rPr>
          <w:rFonts w:ascii="Times New Roman" w:hAnsi="Times New Roman" w:cs="Times New Roman"/>
          <w:sz w:val="24"/>
          <w:szCs w:val="24"/>
        </w:rPr>
        <w:t>”</w:t>
      </w:r>
      <w:r w:rsidRPr="00AF21D2">
        <w:rPr>
          <w:rFonts w:ascii="Times New Roman" w:hAnsi="Times New Roman" w:cs="Times New Roman"/>
          <w:sz w:val="24"/>
          <w:szCs w:val="24"/>
        </w:rPr>
        <w:t>.</w:t>
      </w:r>
    </w:p>
    <w:p w14:paraId="5D822935" w14:textId="610B6A40"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Student Council of KU named after Sh. Ualikhanov as one of the forms of student self-</w:t>
      </w:r>
      <w:r w:rsidRPr="00AF21D2">
        <w:rPr>
          <w:rFonts w:ascii="Times New Roman" w:hAnsi="Times New Roman" w:cs="Times New Roman"/>
          <w:sz w:val="24"/>
          <w:szCs w:val="24"/>
        </w:rPr>
        <w:lastRenderedPageBreak/>
        <w:t xml:space="preserve">government. The main objectives of the Student Council are: attracting students to solve issues related to the training of highly qualified specialists; protection and representation of the rights and interests of students; assistance in solving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social and other issues affecting their interests; assistance to university management bodies in solving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and scientific problems, in organizing leisure and everyday life of students, in promoting a healthy lifestyle, etc. In addition, the Council of the Higher School of Business and Law includes the Chairman of the Student. Sharipova G. is a 2nd-year student, due to which feedback and transparency of the organization of the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process, the solution of </w:t>
      </w:r>
      <w:r w:rsidR="00EB6394">
        <w:rPr>
          <w:rFonts w:ascii="Times New Roman" w:hAnsi="Times New Roman" w:cs="Times New Roman"/>
          <w:sz w:val="24"/>
          <w:szCs w:val="24"/>
        </w:rPr>
        <w:t>typical</w:t>
      </w:r>
      <w:r w:rsidR="007105D5">
        <w:rPr>
          <w:rFonts w:ascii="Times New Roman" w:hAnsi="Times New Roman" w:cs="Times New Roman"/>
          <w:sz w:val="24"/>
          <w:szCs w:val="24"/>
        </w:rPr>
        <w:t xml:space="preserve"> </w:t>
      </w:r>
      <w:r w:rsidRPr="00AF21D2">
        <w:rPr>
          <w:rFonts w:ascii="Times New Roman" w:hAnsi="Times New Roman" w:cs="Times New Roman"/>
          <w:sz w:val="24"/>
          <w:szCs w:val="24"/>
        </w:rPr>
        <w:t>issues are provided.</w:t>
      </w:r>
    </w:p>
    <w:p w14:paraId="6573BC61" w14:textId="1027C709"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Students participate in the discussion of 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project, pr</w:t>
      </w:r>
      <w:r w:rsidR="007105D5">
        <w:rPr>
          <w:rFonts w:ascii="Times New Roman" w:hAnsi="Times New Roman" w:cs="Times New Roman"/>
          <w:sz w:val="24"/>
          <w:szCs w:val="24"/>
        </w:rPr>
        <w:t xml:space="preserve">opose </w:t>
      </w:r>
      <w:r w:rsidRPr="00AF21D2">
        <w:rPr>
          <w:rFonts w:ascii="Times New Roman" w:hAnsi="Times New Roman" w:cs="Times New Roman"/>
          <w:sz w:val="24"/>
          <w:szCs w:val="24"/>
        </w:rPr>
        <w:t xml:space="preserve">to make changes, and thus take part in changing 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Students, through a personal appeal, contribute to changing the content of disciplines and can suggest </w:t>
      </w:r>
      <w:r w:rsidR="00EB6394">
        <w:rPr>
          <w:rFonts w:ascii="Times New Roman" w:hAnsi="Times New Roman" w:cs="Times New Roman"/>
          <w:sz w:val="24"/>
          <w:szCs w:val="24"/>
        </w:rPr>
        <w:t>topic</w:t>
      </w:r>
      <w:r w:rsidRPr="00AF21D2">
        <w:rPr>
          <w:rFonts w:ascii="Times New Roman" w:hAnsi="Times New Roman" w:cs="Times New Roman"/>
          <w:sz w:val="24"/>
          <w:szCs w:val="24"/>
        </w:rPr>
        <w:t>s for discussion.</w:t>
      </w:r>
    </w:p>
    <w:p w14:paraId="240EC52F" w14:textId="3E6E342F"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Students can use questionnaires, round tables, meetings with stakeholders, appeals to the Academic Quality Council, the HSE Council to assess the quality of the implementation of the </w:t>
      </w:r>
      <w:r w:rsidR="00EB6394">
        <w:rPr>
          <w:rFonts w:ascii="Times New Roman" w:hAnsi="Times New Roman" w:cs="Times New Roman"/>
          <w:sz w:val="24"/>
          <w:szCs w:val="24"/>
        </w:rPr>
        <w:t>AP</w:t>
      </w:r>
      <w:r w:rsidRPr="00AF21D2">
        <w:rPr>
          <w:rFonts w:ascii="Times New Roman" w:hAnsi="Times New Roman" w:cs="Times New Roman"/>
          <w:sz w:val="24"/>
          <w:szCs w:val="24"/>
        </w:rPr>
        <w:t>.</w:t>
      </w:r>
    </w:p>
    <w:p w14:paraId="65AF5DC9" w14:textId="6619CAC0"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The classroom load is distributed according to the main types of training sessions (lectures, practical classes) in accordance with the SES </w:t>
      </w:r>
      <w:r w:rsidR="00EB6394">
        <w:rPr>
          <w:rFonts w:ascii="Times New Roman" w:hAnsi="Times New Roman" w:cs="Times New Roman"/>
          <w:sz w:val="24"/>
          <w:szCs w:val="24"/>
        </w:rPr>
        <w:t>“</w:t>
      </w:r>
      <w:r w:rsidRPr="00AF21D2">
        <w:rPr>
          <w:rFonts w:ascii="Times New Roman" w:hAnsi="Times New Roman" w:cs="Times New Roman"/>
          <w:sz w:val="24"/>
          <w:szCs w:val="24"/>
        </w:rPr>
        <w:t>Basic Provisions</w:t>
      </w:r>
      <w:r w:rsidR="00EB6394">
        <w:rPr>
          <w:rFonts w:ascii="Times New Roman" w:hAnsi="Times New Roman" w:cs="Times New Roman"/>
          <w:sz w:val="24"/>
          <w:szCs w:val="24"/>
        </w:rPr>
        <w:t>”</w:t>
      </w:r>
      <w:r w:rsidRPr="00AF21D2">
        <w:rPr>
          <w:rFonts w:ascii="Times New Roman" w:hAnsi="Times New Roman" w:cs="Times New Roman"/>
          <w:sz w:val="24"/>
          <w:szCs w:val="24"/>
        </w:rPr>
        <w:t xml:space="preserve">, </w:t>
      </w:r>
      <w:r w:rsidR="007105D5">
        <w:rPr>
          <w:rFonts w:ascii="Times New Roman" w:hAnsi="Times New Roman" w:cs="Times New Roman"/>
          <w:sz w:val="24"/>
          <w:szCs w:val="24"/>
        </w:rPr>
        <w:t>Standard Curriculum</w:t>
      </w:r>
      <w:r w:rsidRPr="00AF21D2">
        <w:rPr>
          <w:rFonts w:ascii="Times New Roman" w:hAnsi="Times New Roman" w:cs="Times New Roman"/>
          <w:sz w:val="24"/>
          <w:szCs w:val="24"/>
        </w:rPr>
        <w:t xml:space="preserve">, standard and working curriculum. The time budget for each type of independent work is reviewed and approved at the meeting of the department annually. The above-mentioned time spent by students on </w:t>
      </w:r>
      <w:r w:rsidR="007105D5">
        <w:rPr>
          <w:rFonts w:ascii="Times New Roman" w:hAnsi="Times New Roman" w:cs="Times New Roman"/>
          <w:sz w:val="24"/>
          <w:szCs w:val="24"/>
        </w:rPr>
        <w:t>Students work</w:t>
      </w:r>
      <w:r w:rsidRPr="00AF21D2">
        <w:rPr>
          <w:rFonts w:ascii="Times New Roman" w:hAnsi="Times New Roman" w:cs="Times New Roman"/>
          <w:sz w:val="24"/>
          <w:szCs w:val="24"/>
        </w:rPr>
        <w:t xml:space="preserve"> is consistent with the total amount of time in the discipline.</w:t>
      </w:r>
    </w:p>
    <w:p w14:paraId="13ADCD53" w14:textId="11A290E4"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Students who have fully fulfilled all the requirements of the curriculum of 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are admitted to the final state certification.</w:t>
      </w:r>
    </w:p>
    <w:p w14:paraId="0DAAB2CF" w14:textId="5950D06C" w:rsidR="00AF21D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 xml:space="preserve">To conduct the practice, the university concluded contracts with the Akmola Regional Court, the Prosecutor's Office of the Akmola region, the Police Department, the Akmola Regional Bar Association. The conditions for creating a favorable environment for joint </w:t>
      </w:r>
      <w:r w:rsidR="00EB6394">
        <w:rPr>
          <w:rFonts w:ascii="Times New Roman" w:hAnsi="Times New Roman" w:cs="Times New Roman"/>
          <w:sz w:val="24"/>
          <w:szCs w:val="24"/>
        </w:rPr>
        <w:t>cooperation</w:t>
      </w:r>
      <w:r w:rsidRPr="00AF21D2">
        <w:rPr>
          <w:rFonts w:ascii="Times New Roman" w:hAnsi="Times New Roman" w:cs="Times New Roman"/>
          <w:sz w:val="24"/>
          <w:szCs w:val="24"/>
        </w:rPr>
        <w:t xml:space="preserve"> between the university and basic institutions is that the practice is conducted on permanently fixed bases, some of them (the Police Department of the Akmola region, the Prosecutor's Office of the Akmola region, the Bar Association of the Akmola region) are basic since the organization of the practice. The following types of practices are carried out at the Department of Law in the </w:t>
      </w:r>
      <w:r w:rsidR="00EB6394">
        <w:rPr>
          <w:rFonts w:ascii="Times New Roman" w:hAnsi="Times New Roman" w:cs="Times New Roman"/>
          <w:sz w:val="24"/>
          <w:szCs w:val="24"/>
        </w:rPr>
        <w:t>AP</w:t>
      </w:r>
      <w:r w:rsidRPr="00AF21D2">
        <w:rPr>
          <w:rFonts w:ascii="Times New Roman" w:hAnsi="Times New Roman" w:cs="Times New Roman"/>
          <w:sz w:val="24"/>
          <w:szCs w:val="24"/>
        </w:rPr>
        <w:t xml:space="preserve"> </w:t>
      </w:r>
      <w:r w:rsidR="00EB6394">
        <w:rPr>
          <w:rFonts w:ascii="Times New Roman" w:hAnsi="Times New Roman" w:cs="Times New Roman"/>
          <w:sz w:val="24"/>
          <w:szCs w:val="24"/>
        </w:rPr>
        <w:t>“</w:t>
      </w:r>
      <w:r w:rsidRPr="00AF21D2">
        <w:rPr>
          <w:rFonts w:ascii="Times New Roman" w:hAnsi="Times New Roman" w:cs="Times New Roman"/>
          <w:sz w:val="24"/>
          <w:szCs w:val="24"/>
        </w:rPr>
        <w:t>Jurisprudence</w:t>
      </w:r>
      <w:r w:rsidR="00EB6394">
        <w:rPr>
          <w:rFonts w:ascii="Times New Roman" w:hAnsi="Times New Roman" w:cs="Times New Roman"/>
          <w:sz w:val="24"/>
          <w:szCs w:val="24"/>
        </w:rPr>
        <w:t>”</w:t>
      </w:r>
      <w:r w:rsidRPr="00AF21D2">
        <w:rPr>
          <w:rFonts w:ascii="Times New Roman" w:hAnsi="Times New Roman" w:cs="Times New Roman"/>
          <w:sz w:val="24"/>
          <w:szCs w:val="24"/>
        </w:rPr>
        <w:t xml:space="preserve">: </w:t>
      </w:r>
      <w:r w:rsidR="00EB6394">
        <w:rPr>
          <w:rFonts w:ascii="Times New Roman" w:hAnsi="Times New Roman" w:cs="Times New Roman"/>
          <w:sz w:val="24"/>
          <w:szCs w:val="24"/>
        </w:rPr>
        <w:t>academic</w:t>
      </w:r>
      <w:r w:rsidRPr="00AF21D2">
        <w:rPr>
          <w:rFonts w:ascii="Times New Roman" w:hAnsi="Times New Roman" w:cs="Times New Roman"/>
          <w:sz w:val="24"/>
          <w:szCs w:val="24"/>
        </w:rPr>
        <w:t xml:space="preserve"> practice; pedagogical practice; industrial practice; pre-graduate practice.</w:t>
      </w:r>
    </w:p>
    <w:p w14:paraId="7771DFC4" w14:textId="689A77E1" w:rsidR="006B6942" w:rsidRPr="00AF21D2" w:rsidRDefault="00AF21D2" w:rsidP="00AF21D2">
      <w:pPr>
        <w:ind w:firstLine="709"/>
        <w:jc w:val="both"/>
        <w:rPr>
          <w:rFonts w:ascii="Times New Roman" w:hAnsi="Times New Roman" w:cs="Times New Roman"/>
          <w:sz w:val="24"/>
          <w:szCs w:val="24"/>
        </w:rPr>
      </w:pPr>
      <w:r w:rsidRPr="00AF21D2">
        <w:rPr>
          <w:rFonts w:ascii="Times New Roman" w:hAnsi="Times New Roman" w:cs="Times New Roman"/>
          <w:sz w:val="24"/>
          <w:szCs w:val="24"/>
        </w:rPr>
        <w:t>Organizational management of practical training of students is carried out by the Career and Employment Center of the KU named after Sh.Ualikhanov.</w:t>
      </w:r>
    </w:p>
    <w:p w14:paraId="1B019D32" w14:textId="77777777" w:rsidR="00406921" w:rsidRPr="00513C9F" w:rsidRDefault="00406921" w:rsidP="00595EC5">
      <w:pPr>
        <w:ind w:firstLine="709"/>
        <w:rPr>
          <w:rFonts w:ascii="Times New Roman" w:hAnsi="Times New Roman" w:cs="Times New Roman"/>
          <w:b/>
          <w:bCs/>
          <w:sz w:val="24"/>
          <w:szCs w:val="24"/>
        </w:rPr>
      </w:pPr>
    </w:p>
    <w:p w14:paraId="7E7DC356" w14:textId="43CCBA7B" w:rsidR="00595EC5" w:rsidRPr="00AF21D2" w:rsidRDefault="00595EC5" w:rsidP="00595EC5">
      <w:pPr>
        <w:ind w:firstLine="709"/>
        <w:rPr>
          <w:rFonts w:ascii="Times New Roman" w:hAnsi="Times New Roman" w:cs="Times New Roman"/>
          <w:b/>
          <w:bCs/>
          <w:strike/>
          <w:sz w:val="24"/>
          <w:szCs w:val="24"/>
        </w:rPr>
      </w:pPr>
      <w:r w:rsidRPr="00F54C40">
        <w:rPr>
          <w:rFonts w:ascii="Times New Roman" w:hAnsi="Times New Roman" w:cs="Times New Roman"/>
          <w:b/>
          <w:bCs/>
          <w:sz w:val="24"/>
          <w:szCs w:val="24"/>
        </w:rPr>
        <w:t>SWOT</w:t>
      </w:r>
      <w:r w:rsidRPr="00AF21D2">
        <w:rPr>
          <w:rFonts w:ascii="Times New Roman" w:hAnsi="Times New Roman" w:cs="Times New Roman"/>
          <w:b/>
          <w:bCs/>
          <w:sz w:val="24"/>
          <w:szCs w:val="24"/>
        </w:rPr>
        <w:t>-</w:t>
      </w:r>
      <w:r w:rsidR="00AF21D2" w:rsidRPr="00AF21D2">
        <w:t xml:space="preserve"> </w:t>
      </w:r>
      <w:r w:rsidR="00AF21D2" w:rsidRPr="00AF21D2">
        <w:rPr>
          <w:rFonts w:ascii="Times New Roman" w:hAnsi="Times New Roman" w:cs="Times New Roman"/>
          <w:b/>
          <w:bCs/>
          <w:sz w:val="24"/>
          <w:szCs w:val="24"/>
        </w:rPr>
        <w:t xml:space="preserve">analysis of </w:t>
      </w:r>
      <w:r w:rsidR="00EB6394">
        <w:rPr>
          <w:rFonts w:ascii="Times New Roman" w:hAnsi="Times New Roman" w:cs="Times New Roman"/>
          <w:b/>
          <w:bCs/>
          <w:sz w:val="24"/>
          <w:szCs w:val="24"/>
        </w:rPr>
        <w:t>“</w:t>
      </w:r>
      <w:r w:rsidR="00AF21D2" w:rsidRPr="00AF21D2">
        <w:rPr>
          <w:rFonts w:ascii="Times New Roman" w:hAnsi="Times New Roman" w:cs="Times New Roman"/>
          <w:b/>
          <w:bCs/>
          <w:sz w:val="24"/>
          <w:szCs w:val="24"/>
        </w:rPr>
        <w:t>Student-centered learning, teaching and assessment of academic performance</w:t>
      </w:r>
      <w:r w:rsidRPr="00AF21D2">
        <w:rPr>
          <w:rFonts w:ascii="Times New Roman" w:hAnsi="Times New Roman" w:cs="Times New Roman"/>
          <w:b/>
          <w:bCs/>
          <w:sz w:val="24"/>
          <w:szCs w:val="24"/>
        </w:rPr>
        <w:t>»</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595EC5" w:rsidRPr="00AF21D2" w14:paraId="27FF06A5" w14:textId="77777777" w:rsidTr="00595EC5">
        <w:trPr>
          <w:trHeight w:val="619"/>
        </w:trPr>
        <w:tc>
          <w:tcPr>
            <w:tcW w:w="2554" w:type="pct"/>
          </w:tcPr>
          <w:p w14:paraId="39BBADEF" w14:textId="599B2E95" w:rsidR="00595EC5" w:rsidRPr="00F54C40" w:rsidRDefault="00AF21D2" w:rsidP="00595EC5">
            <w:pPr>
              <w:pStyle w:val="10"/>
              <w:tabs>
                <w:tab w:val="clear" w:pos="360"/>
              </w:tabs>
              <w:spacing w:before="0" w:after="0"/>
              <w:ind w:left="0" w:right="0" w:firstLine="0"/>
              <w:rPr>
                <w:b/>
                <w:bCs/>
                <w:i w:val="0"/>
                <w:iCs w:val="0"/>
                <w:strike w:val="0"/>
                <w:lang w:val="kk-KZ"/>
              </w:rPr>
            </w:pPr>
            <w:r w:rsidRPr="00AF21D2">
              <w:rPr>
                <w:b/>
                <w:bCs/>
                <w:i w:val="0"/>
                <w:iCs w:val="0"/>
                <w:strike w:val="0"/>
                <w:lang w:val="kk-KZ"/>
              </w:rPr>
              <w:t>S (strength) – strengths (potentially positive internal factors)</w:t>
            </w:r>
          </w:p>
        </w:tc>
        <w:tc>
          <w:tcPr>
            <w:tcW w:w="2446" w:type="pct"/>
          </w:tcPr>
          <w:p w14:paraId="700C6EAE" w14:textId="78BA334E" w:rsidR="00595EC5" w:rsidRPr="00F54C40" w:rsidRDefault="00AF21D2" w:rsidP="00595EC5">
            <w:pPr>
              <w:pStyle w:val="10"/>
              <w:tabs>
                <w:tab w:val="clear" w:pos="360"/>
              </w:tabs>
              <w:spacing w:before="0" w:after="0"/>
              <w:ind w:left="0" w:right="0" w:firstLine="0"/>
              <w:rPr>
                <w:b/>
                <w:bCs/>
                <w:i w:val="0"/>
                <w:iCs w:val="0"/>
                <w:strike w:val="0"/>
                <w:lang w:val="kk-KZ"/>
              </w:rPr>
            </w:pPr>
            <w:r w:rsidRPr="00AF21D2">
              <w:rPr>
                <w:b/>
                <w:bCs/>
                <w:i w:val="0"/>
                <w:iCs w:val="0"/>
                <w:strike w:val="0"/>
                <w:lang w:val="kk-KZ"/>
              </w:rPr>
              <w:t>W (weakness) – weaknesses (potentially negative internal factors)</w:t>
            </w:r>
          </w:p>
        </w:tc>
      </w:tr>
      <w:tr w:rsidR="00595EC5" w:rsidRPr="00E533F3" w14:paraId="74DE33D7" w14:textId="77777777" w:rsidTr="00595EC5">
        <w:trPr>
          <w:trHeight w:val="521"/>
        </w:trPr>
        <w:tc>
          <w:tcPr>
            <w:tcW w:w="2554" w:type="pct"/>
          </w:tcPr>
          <w:p w14:paraId="47F3E3BB" w14:textId="4723B1DD" w:rsidR="00595EC5" w:rsidRPr="00AF21D2" w:rsidRDefault="00AF21D2" w:rsidP="00595EC5">
            <w:pPr>
              <w:pStyle w:val="10"/>
              <w:tabs>
                <w:tab w:val="clear" w:pos="360"/>
              </w:tabs>
              <w:spacing w:before="0" w:after="0"/>
              <w:ind w:left="0" w:right="0" w:firstLine="0"/>
              <w:rPr>
                <w:b/>
                <w:bCs/>
                <w:i w:val="0"/>
                <w:iCs w:val="0"/>
                <w:strike w:val="0"/>
              </w:rPr>
            </w:pPr>
            <w:r w:rsidRPr="00AF21D2">
              <w:rPr>
                <w:i w:val="0"/>
                <w:iCs w:val="0"/>
                <w:strike w:val="0"/>
              </w:rPr>
              <w:t xml:space="preserve">Application of various forms of organization of the </w:t>
            </w:r>
            <w:r w:rsidR="00EB6394">
              <w:rPr>
                <w:i w:val="0"/>
                <w:iCs w:val="0"/>
                <w:strike w:val="0"/>
              </w:rPr>
              <w:t>academic</w:t>
            </w:r>
            <w:r w:rsidRPr="00AF21D2">
              <w:rPr>
                <w:i w:val="0"/>
                <w:iCs w:val="0"/>
                <w:strike w:val="0"/>
              </w:rPr>
              <w:t xml:space="preserve"> process</w:t>
            </w:r>
          </w:p>
        </w:tc>
        <w:tc>
          <w:tcPr>
            <w:tcW w:w="2446" w:type="pct"/>
          </w:tcPr>
          <w:p w14:paraId="72745B44" w14:textId="14050EBF" w:rsidR="00595EC5" w:rsidRPr="005011CE" w:rsidRDefault="00DF2840" w:rsidP="005011CE">
            <w:pPr>
              <w:pStyle w:val="10"/>
              <w:tabs>
                <w:tab w:val="clear" w:pos="360"/>
              </w:tabs>
              <w:spacing w:before="0" w:after="0"/>
              <w:ind w:left="0" w:right="0" w:firstLine="0"/>
              <w:rPr>
                <w:bCs/>
                <w:i w:val="0"/>
                <w:iCs w:val="0"/>
                <w:strike w:val="0"/>
                <w:lang w:val="kk-KZ"/>
              </w:rPr>
            </w:pPr>
            <w:r w:rsidRPr="00DF2840">
              <w:rPr>
                <w:bCs/>
                <w:i w:val="0"/>
                <w:iCs w:val="0"/>
                <w:strike w:val="0"/>
                <w:lang w:val="kk-KZ"/>
              </w:rPr>
              <w:t xml:space="preserve">lack of two-degree </w:t>
            </w:r>
            <w:r w:rsidR="00EB6394">
              <w:rPr>
                <w:bCs/>
                <w:i w:val="0"/>
                <w:iCs w:val="0"/>
                <w:strike w:val="0"/>
                <w:lang w:val="kk-KZ"/>
              </w:rPr>
              <w:t>academic</w:t>
            </w:r>
            <w:r w:rsidRPr="00DF2840">
              <w:rPr>
                <w:bCs/>
                <w:i w:val="0"/>
                <w:iCs w:val="0"/>
                <w:strike w:val="0"/>
                <w:lang w:val="kk-KZ"/>
              </w:rPr>
              <w:t xml:space="preserve"> programs</w:t>
            </w:r>
          </w:p>
        </w:tc>
      </w:tr>
      <w:tr w:rsidR="00595EC5" w:rsidRPr="00AF21D2" w14:paraId="163AFE24" w14:textId="77777777" w:rsidTr="00595EC5">
        <w:trPr>
          <w:trHeight w:val="579"/>
        </w:trPr>
        <w:tc>
          <w:tcPr>
            <w:tcW w:w="2554" w:type="pct"/>
          </w:tcPr>
          <w:p w14:paraId="0B77ADEE" w14:textId="7D51DBEE" w:rsidR="00595EC5" w:rsidRPr="00F54C40" w:rsidRDefault="00AF21D2" w:rsidP="00595EC5">
            <w:pPr>
              <w:pStyle w:val="10"/>
              <w:tabs>
                <w:tab w:val="clear" w:pos="360"/>
              </w:tabs>
              <w:spacing w:before="0" w:after="0"/>
              <w:ind w:left="0" w:right="0" w:firstLine="0"/>
              <w:rPr>
                <w:b/>
                <w:bCs/>
                <w:i w:val="0"/>
                <w:iCs w:val="0"/>
                <w:strike w:val="0"/>
                <w:lang w:val="kk-KZ"/>
              </w:rPr>
            </w:pPr>
            <w:r w:rsidRPr="00AF21D2">
              <w:rPr>
                <w:b/>
                <w:bCs/>
                <w:i w:val="0"/>
                <w:iCs w:val="0"/>
                <w:strike w:val="0"/>
                <w:lang w:val="kk-KZ"/>
              </w:rPr>
              <w:t>O (</w:t>
            </w:r>
            <w:r w:rsidR="00EB6394">
              <w:rPr>
                <w:b/>
                <w:bCs/>
                <w:i w:val="0"/>
                <w:iCs w:val="0"/>
                <w:strike w:val="0"/>
                <w:lang w:val="kk-KZ"/>
              </w:rPr>
              <w:t>Opportunity</w:t>
            </w:r>
            <w:r w:rsidRPr="00AF21D2">
              <w:rPr>
                <w:b/>
                <w:bCs/>
                <w:i w:val="0"/>
                <w:iCs w:val="0"/>
                <w:strike w:val="0"/>
                <w:lang w:val="kk-KZ"/>
              </w:rPr>
              <w:t xml:space="preserve">– favorable </w:t>
            </w:r>
            <w:r w:rsidR="00004C45">
              <w:rPr>
                <w:b/>
                <w:bCs/>
                <w:i w:val="0"/>
                <w:iCs w:val="0"/>
                <w:strike w:val="0"/>
                <w:lang w:val="kk-KZ"/>
              </w:rPr>
              <w:t>Opportunities</w:t>
            </w:r>
            <w:r w:rsidRPr="00AF21D2">
              <w:rPr>
                <w:b/>
                <w:bCs/>
                <w:i w:val="0"/>
                <w:iCs w:val="0"/>
                <w:strike w:val="0"/>
                <w:lang w:val="kk-KZ"/>
              </w:rPr>
              <w:t xml:space="preserve"> (potentially positive external factors)</w:t>
            </w:r>
          </w:p>
        </w:tc>
        <w:tc>
          <w:tcPr>
            <w:tcW w:w="2446" w:type="pct"/>
          </w:tcPr>
          <w:p w14:paraId="09582974" w14:textId="18CDD88D" w:rsidR="00595EC5" w:rsidRPr="00F54C40" w:rsidRDefault="00AF21D2" w:rsidP="00AF21D2">
            <w:pPr>
              <w:pStyle w:val="10"/>
              <w:rPr>
                <w:b/>
                <w:bCs/>
                <w:i w:val="0"/>
                <w:iCs w:val="0"/>
                <w:strike w:val="0"/>
                <w:lang w:val="kk-KZ"/>
              </w:rPr>
            </w:pPr>
            <w:r w:rsidRPr="00AF21D2">
              <w:rPr>
                <w:b/>
                <w:bCs/>
                <w:i w:val="0"/>
                <w:iCs w:val="0"/>
                <w:strike w:val="0"/>
                <w:lang w:val="kk-KZ"/>
              </w:rPr>
              <w:t>T (threat) – threats (potentially negative external factors)</w:t>
            </w:r>
          </w:p>
        </w:tc>
      </w:tr>
      <w:tr w:rsidR="00595EC5" w:rsidRPr="00AF21D2" w14:paraId="6C5C4A37" w14:textId="77777777" w:rsidTr="00595EC5">
        <w:tc>
          <w:tcPr>
            <w:tcW w:w="2554" w:type="pct"/>
          </w:tcPr>
          <w:p w14:paraId="70346AFD" w14:textId="0F8935F2" w:rsidR="00595EC5" w:rsidRPr="00AF21D2" w:rsidRDefault="00AF21D2" w:rsidP="00595EC5">
            <w:pPr>
              <w:pStyle w:val="10"/>
              <w:tabs>
                <w:tab w:val="clear" w:pos="360"/>
              </w:tabs>
              <w:spacing w:before="0" w:after="0"/>
              <w:ind w:left="0" w:right="0" w:firstLine="0"/>
              <w:rPr>
                <w:b/>
                <w:bCs/>
                <w:i w:val="0"/>
                <w:iCs w:val="0"/>
                <w:strike w:val="0"/>
              </w:rPr>
            </w:pPr>
            <w:r w:rsidRPr="00AF21D2">
              <w:rPr>
                <w:i w:val="0"/>
                <w:iCs w:val="0"/>
                <w:strike w:val="0"/>
              </w:rPr>
              <w:t>Using the production base of employers, creating branches of the department</w:t>
            </w:r>
          </w:p>
        </w:tc>
        <w:tc>
          <w:tcPr>
            <w:tcW w:w="2446" w:type="pct"/>
          </w:tcPr>
          <w:p w14:paraId="1650BD15" w14:textId="7F6306B2" w:rsidR="00AF21D2" w:rsidRDefault="00AF21D2" w:rsidP="00595EC5">
            <w:pPr>
              <w:pStyle w:val="10"/>
              <w:tabs>
                <w:tab w:val="clear" w:pos="360"/>
              </w:tabs>
              <w:spacing w:before="0" w:after="0"/>
              <w:ind w:left="0" w:right="0" w:firstLine="0"/>
              <w:rPr>
                <w:i w:val="0"/>
                <w:strike w:val="0"/>
              </w:rPr>
            </w:pPr>
            <w:r w:rsidRPr="00AF21D2">
              <w:rPr>
                <w:b/>
                <w:bCs/>
                <w:i w:val="0"/>
                <w:iCs w:val="0"/>
                <w:strike w:val="0"/>
                <w:lang w:val="kk-KZ"/>
              </w:rPr>
              <w:t xml:space="preserve">Insufficient amount of </w:t>
            </w:r>
            <w:r w:rsidR="00EB6394">
              <w:rPr>
                <w:b/>
                <w:bCs/>
                <w:i w:val="0"/>
                <w:iCs w:val="0"/>
                <w:strike w:val="0"/>
                <w:lang w:val="kk-KZ"/>
              </w:rPr>
              <w:t>academic</w:t>
            </w:r>
            <w:r w:rsidRPr="00AF21D2">
              <w:rPr>
                <w:b/>
                <w:bCs/>
                <w:i w:val="0"/>
                <w:iCs w:val="0"/>
                <w:strike w:val="0"/>
                <w:lang w:val="kk-KZ"/>
              </w:rPr>
              <w:t xml:space="preserve"> and methodological literature in Kazakh and foreign languages</w:t>
            </w:r>
            <w:r w:rsidRPr="00AF21D2">
              <w:rPr>
                <w:i w:val="0"/>
                <w:strike w:val="0"/>
              </w:rPr>
              <w:t xml:space="preserve"> </w:t>
            </w:r>
          </w:p>
          <w:p w14:paraId="25F969CB" w14:textId="0944123A" w:rsidR="00EF0B11" w:rsidRPr="00AF21D2" w:rsidRDefault="00AF21D2" w:rsidP="00595EC5">
            <w:pPr>
              <w:pStyle w:val="10"/>
              <w:tabs>
                <w:tab w:val="clear" w:pos="360"/>
              </w:tabs>
              <w:spacing w:before="0" w:after="0"/>
              <w:ind w:left="0" w:right="0" w:firstLine="0"/>
              <w:rPr>
                <w:b/>
                <w:bCs/>
                <w:i w:val="0"/>
                <w:iCs w:val="0"/>
                <w:strike w:val="0"/>
              </w:rPr>
            </w:pPr>
            <w:r w:rsidRPr="00AF21D2">
              <w:rPr>
                <w:i w:val="0"/>
                <w:strike w:val="0"/>
              </w:rPr>
              <w:t>Lack of training programs on working with AIS of law enforcement agencies and government agencies.</w:t>
            </w:r>
          </w:p>
        </w:tc>
      </w:tr>
    </w:tbl>
    <w:p w14:paraId="2B980609" w14:textId="77777777" w:rsidR="00214713" w:rsidRPr="00AF21D2" w:rsidRDefault="00214713" w:rsidP="00AF594E">
      <w:pPr>
        <w:ind w:firstLine="567"/>
        <w:jc w:val="both"/>
        <w:rPr>
          <w:rFonts w:ascii="Times New Roman" w:hAnsi="Times New Roman" w:cs="Times New Roman"/>
          <w:b/>
          <w:bCs/>
          <w:sz w:val="24"/>
          <w:szCs w:val="24"/>
        </w:rPr>
      </w:pPr>
    </w:p>
    <w:bookmarkEnd w:id="3"/>
    <w:p w14:paraId="2F59C689" w14:textId="77777777" w:rsidR="00EC6B24" w:rsidRPr="00AF21D2" w:rsidRDefault="00EC6B24" w:rsidP="007C6ED6">
      <w:pPr>
        <w:widowControl/>
        <w:spacing w:before="120" w:line="360" w:lineRule="auto"/>
        <w:ind w:firstLine="567"/>
        <w:jc w:val="both"/>
        <w:outlineLvl w:val="2"/>
        <w:rPr>
          <w:rFonts w:ascii="Times New Roman" w:eastAsia="Times New Roman" w:hAnsi="Times New Roman" w:cs="Times New Roman"/>
          <w:b/>
          <w:bCs/>
          <w:sz w:val="24"/>
          <w:szCs w:val="24"/>
          <w:lang w:eastAsia="ru-RU"/>
        </w:rPr>
      </w:pPr>
    </w:p>
    <w:p w14:paraId="2FF9DF45" w14:textId="3055926F" w:rsidR="00DF2840" w:rsidRPr="00DF2840" w:rsidRDefault="00DF2840" w:rsidP="00DF2840">
      <w:pPr>
        <w:pStyle w:val="111"/>
        <w:tabs>
          <w:tab w:val="left" w:pos="830"/>
        </w:tabs>
        <w:jc w:val="both"/>
        <w:rPr>
          <w:rFonts w:ascii="Times New Roman" w:hAnsi="Times New Roman"/>
          <w:b/>
          <w:bCs/>
          <w:szCs w:val="24"/>
          <w:lang w:val="en-US"/>
        </w:rPr>
      </w:pPr>
      <w:bookmarkStart w:id="4" w:name="_Toc531273790"/>
      <w:r w:rsidRPr="00DF2840">
        <w:rPr>
          <w:rFonts w:ascii="Times New Roman" w:hAnsi="Times New Roman"/>
          <w:b/>
          <w:bCs/>
          <w:szCs w:val="24"/>
          <w:lang w:val="en-US"/>
        </w:rPr>
        <w:lastRenderedPageBreak/>
        <w:t xml:space="preserve">Standard 4. STUDENTS ADMISSION, SUPPORT OF </w:t>
      </w:r>
      <w:r w:rsidR="00EB6394">
        <w:rPr>
          <w:rFonts w:ascii="Times New Roman" w:hAnsi="Times New Roman"/>
          <w:b/>
          <w:bCs/>
          <w:szCs w:val="24"/>
          <w:lang w:val="en-US"/>
        </w:rPr>
        <w:t>ACADEMIC</w:t>
      </w:r>
      <w:r w:rsidRPr="00DF2840">
        <w:rPr>
          <w:rFonts w:ascii="Times New Roman" w:hAnsi="Times New Roman"/>
          <w:b/>
          <w:bCs/>
          <w:szCs w:val="24"/>
          <w:lang w:val="en-US"/>
        </w:rPr>
        <w:t xml:space="preserve"> ACHIEVEMENTS, CERTIFICATION</w:t>
      </w:r>
    </w:p>
    <w:p w14:paraId="1FF72419" w14:textId="5E576796" w:rsidR="00DF2840" w:rsidRPr="00DF2840" w:rsidRDefault="00DF2840" w:rsidP="00DF2840">
      <w:pPr>
        <w:pStyle w:val="111"/>
        <w:tabs>
          <w:tab w:val="left" w:pos="830"/>
        </w:tabs>
        <w:spacing w:before="0" w:line="240" w:lineRule="auto"/>
        <w:jc w:val="both"/>
        <w:rPr>
          <w:rFonts w:ascii="Times New Roman" w:hAnsi="Times New Roman"/>
          <w:szCs w:val="24"/>
          <w:lang w:val="en-US"/>
        </w:rPr>
      </w:pPr>
      <w:r w:rsidRPr="00DF2840">
        <w:rPr>
          <w:rFonts w:ascii="Times New Roman" w:hAnsi="Times New Roman"/>
          <w:szCs w:val="24"/>
          <w:lang w:val="en-US"/>
        </w:rPr>
        <w:t xml:space="preserve">The procedure for admission of citizens to the university is established by the regulatory documents of the Ministry of Education and Science of the Republic of Kazakhstan and is carried out </w:t>
      </w:r>
      <w:r w:rsidR="007105D5">
        <w:rPr>
          <w:rFonts w:ascii="Times New Roman" w:hAnsi="Times New Roman"/>
          <w:szCs w:val="24"/>
          <w:lang w:val="en-US"/>
        </w:rPr>
        <w:t xml:space="preserve">considering </w:t>
      </w:r>
      <w:r w:rsidRPr="00DF2840">
        <w:rPr>
          <w:rFonts w:ascii="Times New Roman" w:hAnsi="Times New Roman"/>
          <w:szCs w:val="24"/>
          <w:lang w:val="en-US"/>
        </w:rPr>
        <w:t xml:space="preserve">he relevant rules and procedures (Resolution of the Government of the Republic of Kazakhstan dated January 19, 2012 No. 109 </w:t>
      </w:r>
      <w:r w:rsidR="00EB6394">
        <w:rPr>
          <w:rFonts w:ascii="Times New Roman" w:hAnsi="Times New Roman"/>
          <w:szCs w:val="24"/>
          <w:lang w:val="en-US"/>
        </w:rPr>
        <w:t>“</w:t>
      </w:r>
      <w:r w:rsidRPr="00DF2840">
        <w:rPr>
          <w:rFonts w:ascii="Times New Roman" w:hAnsi="Times New Roman"/>
          <w:szCs w:val="24"/>
          <w:lang w:val="en-US"/>
        </w:rPr>
        <w:t>On approval of Standard rules for admission to education organizations implementing professional training programs of postgraduate education</w:t>
      </w:r>
      <w:r w:rsidR="00EB6394">
        <w:rPr>
          <w:rFonts w:ascii="Times New Roman" w:hAnsi="Times New Roman"/>
          <w:szCs w:val="24"/>
          <w:lang w:val="en-US"/>
        </w:rPr>
        <w:t>”</w:t>
      </w:r>
      <w:r w:rsidRPr="00DF2840">
        <w:rPr>
          <w:rFonts w:ascii="Times New Roman" w:hAnsi="Times New Roman"/>
          <w:szCs w:val="24"/>
          <w:lang w:val="en-US"/>
        </w:rPr>
        <w:t xml:space="preserve">). The university has introduced Rules for the admission of students to </w:t>
      </w:r>
      <w:r w:rsidR="00EB6394">
        <w:rPr>
          <w:rFonts w:ascii="Times New Roman" w:hAnsi="Times New Roman"/>
          <w:szCs w:val="24"/>
          <w:lang w:val="en-US"/>
        </w:rPr>
        <w:t>academic</w:t>
      </w:r>
      <w:r w:rsidRPr="00DF2840">
        <w:rPr>
          <w:rFonts w:ascii="Times New Roman" w:hAnsi="Times New Roman"/>
          <w:szCs w:val="24"/>
          <w:lang w:val="en-US"/>
        </w:rPr>
        <w:t xml:space="preserve"> programs of higher and postgraduate education https://shokan.edu.kz/media/filer_public/09/36/09360bfc-cac0-41f7-83dd-53a5e6f8b343/sd_ku_15_pravila_priema_obuchayushihsya1.pdf</w:t>
      </w:r>
    </w:p>
    <w:p w14:paraId="6730983D" w14:textId="34C1AF60" w:rsidR="00DF2840" w:rsidRPr="00DF2840" w:rsidRDefault="00DF2840" w:rsidP="00DF2840">
      <w:pPr>
        <w:pStyle w:val="111"/>
        <w:tabs>
          <w:tab w:val="left" w:pos="830"/>
        </w:tabs>
        <w:spacing w:before="0" w:line="240" w:lineRule="auto"/>
        <w:jc w:val="both"/>
        <w:rPr>
          <w:rFonts w:ascii="Times New Roman" w:hAnsi="Times New Roman"/>
          <w:szCs w:val="24"/>
          <w:lang w:val="en-US"/>
        </w:rPr>
      </w:pPr>
      <w:r w:rsidRPr="00DF2840">
        <w:rPr>
          <w:rFonts w:ascii="Times New Roman" w:hAnsi="Times New Roman"/>
          <w:szCs w:val="24"/>
          <w:lang w:val="en-US"/>
        </w:rPr>
        <w:t xml:space="preserve">The policy of forming a </w:t>
      </w:r>
      <w:r w:rsidR="00EB6394">
        <w:rPr>
          <w:rFonts w:ascii="Times New Roman" w:hAnsi="Times New Roman"/>
          <w:szCs w:val="24"/>
          <w:lang w:val="en-US"/>
        </w:rPr>
        <w:t>number</w:t>
      </w:r>
      <w:r w:rsidRPr="00DF2840">
        <w:rPr>
          <w:rFonts w:ascii="Times New Roman" w:hAnsi="Times New Roman"/>
          <w:szCs w:val="24"/>
          <w:lang w:val="en-US"/>
        </w:rPr>
        <w:t xml:space="preserve"> of students consists in admitting to the number of students those who are most prepared for studying at a university, who consciously chose an </w:t>
      </w:r>
      <w:r w:rsidR="00EB6394">
        <w:rPr>
          <w:rFonts w:ascii="Times New Roman" w:hAnsi="Times New Roman"/>
          <w:szCs w:val="24"/>
          <w:lang w:val="en-US"/>
        </w:rPr>
        <w:t>academic</w:t>
      </w:r>
      <w:r w:rsidRPr="00DF2840">
        <w:rPr>
          <w:rFonts w:ascii="Times New Roman" w:hAnsi="Times New Roman"/>
          <w:szCs w:val="24"/>
          <w:lang w:val="en-US"/>
        </w:rPr>
        <w:t xml:space="preserve"> program (specialty), who scored the required number of points according to the results of the UNT (graduates of general secondary schools, graduates of technical vocational education) on the basis of a state order (grant) and on a paid basis, as well as specialists with diplomas for obtaining a second higher education on the basis of an internal entrance exam, for applicants based on the results of comprehensive testing.</w:t>
      </w:r>
    </w:p>
    <w:p w14:paraId="4E4D4F19" w14:textId="7B76A2EC" w:rsidR="00DF2840" w:rsidRPr="00DF2840" w:rsidRDefault="00DF2840" w:rsidP="00DF2840">
      <w:pPr>
        <w:pStyle w:val="111"/>
        <w:tabs>
          <w:tab w:val="left" w:pos="830"/>
        </w:tabs>
        <w:spacing w:before="0" w:line="240" w:lineRule="auto"/>
        <w:jc w:val="both"/>
        <w:rPr>
          <w:rFonts w:ascii="Times New Roman" w:hAnsi="Times New Roman"/>
          <w:szCs w:val="24"/>
          <w:lang w:val="en-US"/>
        </w:rPr>
      </w:pPr>
      <w:r w:rsidRPr="00DF2840">
        <w:rPr>
          <w:rFonts w:ascii="Times New Roman" w:hAnsi="Times New Roman"/>
          <w:szCs w:val="24"/>
          <w:lang w:val="en-US"/>
        </w:rPr>
        <w:t xml:space="preserve">In order to conduct pre-professional orientation of high school students, the university conducts systematic career guidance work. Explanatory work is organized among graduates of schools in Kokshetau, Akmola, North Kazakhstan, Kostanay region: meetings with schoolchildren, parents and teachers are held. The meetings are attended by members of the admissions committee, teachers responsible for career guidance work at the faculties. The list of issues covered: features of the formation of the </w:t>
      </w:r>
      <w:r w:rsidR="00EB6394">
        <w:rPr>
          <w:rFonts w:ascii="Times New Roman" w:hAnsi="Times New Roman"/>
          <w:szCs w:val="24"/>
          <w:lang w:val="en-US"/>
        </w:rPr>
        <w:t>number</w:t>
      </w:r>
      <w:r w:rsidRPr="00DF2840">
        <w:rPr>
          <w:rFonts w:ascii="Times New Roman" w:hAnsi="Times New Roman"/>
          <w:szCs w:val="24"/>
          <w:lang w:val="en-US"/>
        </w:rPr>
        <w:t xml:space="preserve"> of students, the rules of admission to universities of the Republic of Kazakhstan, a list of documents, conditions, specialized subjects in </w:t>
      </w:r>
      <w:r w:rsidR="00EB6394">
        <w:rPr>
          <w:rFonts w:ascii="Times New Roman" w:hAnsi="Times New Roman"/>
          <w:szCs w:val="24"/>
          <w:lang w:val="en-US"/>
        </w:rPr>
        <w:t>academic</w:t>
      </w:r>
      <w:r w:rsidRPr="00DF2840">
        <w:rPr>
          <w:rFonts w:ascii="Times New Roman" w:hAnsi="Times New Roman"/>
          <w:szCs w:val="24"/>
          <w:lang w:val="en-US"/>
        </w:rPr>
        <w:t xml:space="preserve"> programs (specialties), passing points, a list of preferential categories, the concept of </w:t>
      </w:r>
      <w:r w:rsidR="00EB6394">
        <w:rPr>
          <w:rFonts w:ascii="Times New Roman" w:hAnsi="Times New Roman"/>
          <w:szCs w:val="24"/>
          <w:lang w:val="en-US"/>
        </w:rPr>
        <w:t>“</w:t>
      </w:r>
      <w:r w:rsidRPr="00DF2840">
        <w:rPr>
          <w:rFonts w:ascii="Times New Roman" w:hAnsi="Times New Roman"/>
          <w:szCs w:val="24"/>
          <w:lang w:val="en-US"/>
        </w:rPr>
        <w:t>Kazakh diaspora</w:t>
      </w:r>
      <w:r w:rsidR="00EB6394">
        <w:rPr>
          <w:rFonts w:ascii="Times New Roman" w:hAnsi="Times New Roman"/>
          <w:szCs w:val="24"/>
          <w:lang w:val="en-US"/>
        </w:rPr>
        <w:t>”</w:t>
      </w:r>
      <w:r w:rsidRPr="00DF2840">
        <w:rPr>
          <w:rFonts w:ascii="Times New Roman" w:hAnsi="Times New Roman"/>
          <w:szCs w:val="24"/>
          <w:lang w:val="en-US"/>
        </w:rPr>
        <w:t>, etc.</w:t>
      </w:r>
    </w:p>
    <w:p w14:paraId="06E0645A" w14:textId="77777777" w:rsidR="00DF2840" w:rsidRPr="00DF2840" w:rsidRDefault="00DF2840" w:rsidP="00DF2840">
      <w:pPr>
        <w:pStyle w:val="111"/>
        <w:tabs>
          <w:tab w:val="left" w:pos="830"/>
        </w:tabs>
        <w:spacing w:before="0" w:line="240" w:lineRule="auto"/>
        <w:jc w:val="both"/>
        <w:rPr>
          <w:rFonts w:ascii="Times New Roman" w:hAnsi="Times New Roman"/>
          <w:szCs w:val="24"/>
          <w:lang w:val="en-US"/>
        </w:rPr>
      </w:pPr>
      <w:r w:rsidRPr="00DF2840">
        <w:rPr>
          <w:rFonts w:ascii="Times New Roman" w:hAnsi="Times New Roman"/>
          <w:szCs w:val="24"/>
          <w:lang w:val="en-US"/>
        </w:rPr>
        <w:t>The university's website contains information materials on admission to the university: standard rules, state order.</w:t>
      </w:r>
    </w:p>
    <w:p w14:paraId="6976843E" w14:textId="2A20284A" w:rsidR="00DF2840" w:rsidRPr="00DF2840" w:rsidRDefault="00DF2840" w:rsidP="00DF2840">
      <w:pPr>
        <w:pStyle w:val="111"/>
        <w:tabs>
          <w:tab w:val="left" w:pos="830"/>
        </w:tabs>
        <w:spacing w:before="0" w:line="240" w:lineRule="auto"/>
        <w:jc w:val="both"/>
        <w:rPr>
          <w:rFonts w:ascii="Times New Roman" w:hAnsi="Times New Roman"/>
          <w:szCs w:val="24"/>
          <w:lang w:val="en-US"/>
        </w:rPr>
      </w:pPr>
      <w:r w:rsidRPr="00DF2840">
        <w:rPr>
          <w:rFonts w:ascii="Times New Roman" w:hAnsi="Times New Roman"/>
          <w:szCs w:val="24"/>
          <w:lang w:val="en-US"/>
        </w:rPr>
        <w:t xml:space="preserve">Memos are being prepared for graduates of the current year and applicants taking the UNT, with brief information about the list of documents, the timing of admission to all stages: testing, creative exams, a competition for awarding state </w:t>
      </w:r>
      <w:r w:rsidR="00EB6394">
        <w:rPr>
          <w:rFonts w:ascii="Times New Roman" w:hAnsi="Times New Roman"/>
          <w:szCs w:val="24"/>
          <w:lang w:val="en-US"/>
        </w:rPr>
        <w:t>academic</w:t>
      </w:r>
      <w:r w:rsidRPr="00DF2840">
        <w:rPr>
          <w:rFonts w:ascii="Times New Roman" w:hAnsi="Times New Roman"/>
          <w:szCs w:val="24"/>
          <w:lang w:val="en-US"/>
        </w:rPr>
        <w:t xml:space="preserve"> grants, enrollment. The booklet published annually contains information about the </w:t>
      </w:r>
      <w:r w:rsidR="00EB6394">
        <w:rPr>
          <w:rFonts w:ascii="Times New Roman" w:hAnsi="Times New Roman"/>
          <w:szCs w:val="24"/>
          <w:lang w:val="en-US"/>
        </w:rPr>
        <w:t>academic</w:t>
      </w:r>
      <w:r w:rsidRPr="00DF2840">
        <w:rPr>
          <w:rFonts w:ascii="Times New Roman" w:hAnsi="Times New Roman"/>
          <w:szCs w:val="24"/>
          <w:lang w:val="en-US"/>
        </w:rPr>
        <w:t xml:space="preserve"> programs of the University named after Sh. Ualikhanov and lists of documents indicating the time frame. The university provides consultations for graduates of schools of the Republic of Kazakhstan on the basic disciplines of the UNT. Graduates of schools in Kazakhstan, far and near abroad participate in the </w:t>
      </w:r>
      <w:r w:rsidR="00EB6394">
        <w:rPr>
          <w:rFonts w:ascii="Times New Roman" w:hAnsi="Times New Roman"/>
          <w:szCs w:val="24"/>
          <w:lang w:val="en-US"/>
        </w:rPr>
        <w:t>AP</w:t>
      </w:r>
      <w:r w:rsidRPr="00DF2840">
        <w:rPr>
          <w:rFonts w:ascii="Times New Roman" w:hAnsi="Times New Roman"/>
          <w:szCs w:val="24"/>
          <w:lang w:val="en-US"/>
        </w:rPr>
        <w:t>en Days of the university (online format). Meetings with school heads and subject teachers are held at advanced training courses, seminars organized by the Institute of Advanced Training and Retraining of Personnel.</w:t>
      </w:r>
    </w:p>
    <w:p w14:paraId="02BC3D88" w14:textId="0E4CB88F" w:rsidR="00DF2840" w:rsidRPr="00DF2840" w:rsidRDefault="00DF2840" w:rsidP="00DF2840">
      <w:pPr>
        <w:pStyle w:val="111"/>
        <w:tabs>
          <w:tab w:val="left" w:pos="830"/>
        </w:tabs>
        <w:spacing w:before="0" w:line="240" w:lineRule="auto"/>
        <w:jc w:val="both"/>
        <w:rPr>
          <w:rFonts w:ascii="Times New Roman" w:hAnsi="Times New Roman"/>
          <w:szCs w:val="24"/>
          <w:lang w:val="en-US"/>
        </w:rPr>
      </w:pPr>
      <w:r w:rsidRPr="00DF2840">
        <w:rPr>
          <w:rFonts w:ascii="Times New Roman" w:hAnsi="Times New Roman"/>
          <w:szCs w:val="24"/>
          <w:lang w:val="en-US"/>
        </w:rPr>
        <w:t xml:space="preserve">The Admission Committee engages the mass media to repeatedly explain the technology of the Unified National Testing and the competition for awarding </w:t>
      </w:r>
      <w:r w:rsidR="00EB6394">
        <w:rPr>
          <w:rFonts w:ascii="Times New Roman" w:hAnsi="Times New Roman"/>
          <w:szCs w:val="24"/>
          <w:lang w:val="en-US"/>
        </w:rPr>
        <w:t>academic</w:t>
      </w:r>
      <w:r w:rsidRPr="00DF2840">
        <w:rPr>
          <w:rFonts w:ascii="Times New Roman" w:hAnsi="Times New Roman"/>
          <w:szCs w:val="24"/>
          <w:lang w:val="en-US"/>
        </w:rPr>
        <w:t xml:space="preserve"> grants. The regional and city newspapers </w:t>
      </w:r>
      <w:r w:rsidR="00EB6394">
        <w:rPr>
          <w:rFonts w:ascii="Times New Roman" w:hAnsi="Times New Roman"/>
          <w:szCs w:val="24"/>
          <w:lang w:val="en-US"/>
        </w:rPr>
        <w:t>“</w:t>
      </w:r>
      <w:r w:rsidRPr="00DF2840">
        <w:rPr>
          <w:rFonts w:ascii="Times New Roman" w:hAnsi="Times New Roman"/>
          <w:szCs w:val="24"/>
          <w:lang w:val="en-US"/>
        </w:rPr>
        <w:t>Akmola News</w:t>
      </w:r>
      <w:r w:rsidR="00EB6394">
        <w:rPr>
          <w:rFonts w:ascii="Times New Roman" w:hAnsi="Times New Roman"/>
          <w:szCs w:val="24"/>
          <w:lang w:val="en-US"/>
        </w:rPr>
        <w:t>”</w:t>
      </w:r>
      <w:r w:rsidRPr="00DF2840">
        <w:rPr>
          <w:rFonts w:ascii="Times New Roman" w:hAnsi="Times New Roman"/>
          <w:szCs w:val="24"/>
          <w:lang w:val="en-US"/>
        </w:rPr>
        <w:t xml:space="preserve">, </w:t>
      </w:r>
      <w:r w:rsidR="00EB6394">
        <w:rPr>
          <w:rFonts w:ascii="Times New Roman" w:hAnsi="Times New Roman"/>
          <w:szCs w:val="24"/>
          <w:lang w:val="en-US"/>
        </w:rPr>
        <w:t>“</w:t>
      </w:r>
      <w:r w:rsidRPr="00DF2840">
        <w:rPr>
          <w:rFonts w:ascii="Times New Roman" w:hAnsi="Times New Roman"/>
          <w:szCs w:val="24"/>
          <w:lang w:val="en-US"/>
        </w:rPr>
        <w:t>Course</w:t>
      </w:r>
      <w:r w:rsidR="00EB6394">
        <w:rPr>
          <w:rFonts w:ascii="Times New Roman" w:hAnsi="Times New Roman"/>
          <w:szCs w:val="24"/>
          <w:lang w:val="en-US"/>
        </w:rPr>
        <w:t>”</w:t>
      </w:r>
      <w:r w:rsidRPr="00DF2840">
        <w:rPr>
          <w:rFonts w:ascii="Times New Roman" w:hAnsi="Times New Roman"/>
          <w:szCs w:val="24"/>
          <w:lang w:val="en-US"/>
        </w:rPr>
        <w:t xml:space="preserve">, </w:t>
      </w:r>
      <w:r w:rsidR="00EB6394">
        <w:rPr>
          <w:rFonts w:ascii="Times New Roman" w:hAnsi="Times New Roman"/>
          <w:szCs w:val="24"/>
          <w:lang w:val="en-US"/>
        </w:rPr>
        <w:t>“</w:t>
      </w:r>
      <w:r w:rsidRPr="00DF2840">
        <w:rPr>
          <w:rFonts w:ascii="Times New Roman" w:hAnsi="Times New Roman"/>
          <w:szCs w:val="24"/>
          <w:lang w:val="en-US"/>
        </w:rPr>
        <w:t>Favorite City</w:t>
      </w:r>
      <w:r w:rsidR="00EB6394">
        <w:rPr>
          <w:rFonts w:ascii="Times New Roman" w:hAnsi="Times New Roman"/>
          <w:szCs w:val="24"/>
          <w:lang w:val="en-US"/>
        </w:rPr>
        <w:t>”</w:t>
      </w:r>
      <w:r w:rsidRPr="00DF2840">
        <w:rPr>
          <w:rFonts w:ascii="Times New Roman" w:hAnsi="Times New Roman"/>
          <w:szCs w:val="24"/>
          <w:lang w:val="en-US"/>
        </w:rPr>
        <w:t xml:space="preserve"> publish a list of </w:t>
      </w:r>
      <w:r w:rsidR="00EB6394">
        <w:rPr>
          <w:rFonts w:ascii="Times New Roman" w:hAnsi="Times New Roman"/>
          <w:szCs w:val="24"/>
          <w:lang w:val="en-US"/>
        </w:rPr>
        <w:t>Academic</w:t>
      </w:r>
      <w:r w:rsidRPr="00DF2840">
        <w:rPr>
          <w:rFonts w:ascii="Times New Roman" w:hAnsi="Times New Roman"/>
          <w:szCs w:val="24"/>
          <w:lang w:val="en-US"/>
        </w:rPr>
        <w:t xml:space="preserve"> programs (specialties) for which recruitment to the KU named after Sh. Ualikhanov is carried out. Announcements and interviews with the university management are systematically transmitted on regional television to explain the rules of the competition, the peculiarities of the formation of the student </w:t>
      </w:r>
      <w:r w:rsidR="00EB6394">
        <w:rPr>
          <w:rFonts w:ascii="Times New Roman" w:hAnsi="Times New Roman"/>
          <w:szCs w:val="24"/>
          <w:lang w:val="en-US"/>
        </w:rPr>
        <w:t>number</w:t>
      </w:r>
      <w:r w:rsidRPr="00DF2840">
        <w:rPr>
          <w:rFonts w:ascii="Times New Roman" w:hAnsi="Times New Roman"/>
          <w:szCs w:val="24"/>
          <w:lang w:val="en-US"/>
        </w:rPr>
        <w:t xml:space="preserve">. Stands in Kazakh and Russian languages with the necessary information on admission are designed for applicants. These are standard rules for admission to universities of the Republic of Kazakhstan with appendices, posting information about the state </w:t>
      </w:r>
      <w:r w:rsidR="00EB6394">
        <w:rPr>
          <w:rFonts w:ascii="Times New Roman" w:hAnsi="Times New Roman"/>
          <w:szCs w:val="24"/>
          <w:lang w:val="en-US"/>
        </w:rPr>
        <w:t>academic</w:t>
      </w:r>
      <w:r w:rsidRPr="00DF2840">
        <w:rPr>
          <w:rFonts w:ascii="Times New Roman" w:hAnsi="Times New Roman"/>
          <w:szCs w:val="24"/>
          <w:lang w:val="en-US"/>
        </w:rPr>
        <w:t xml:space="preserve"> order by groups of </w:t>
      </w:r>
      <w:r w:rsidR="00EB6394">
        <w:rPr>
          <w:rFonts w:ascii="Times New Roman" w:hAnsi="Times New Roman"/>
          <w:szCs w:val="24"/>
          <w:lang w:val="en-US"/>
        </w:rPr>
        <w:t>academic</w:t>
      </w:r>
      <w:r w:rsidRPr="00DF2840">
        <w:rPr>
          <w:rFonts w:ascii="Times New Roman" w:hAnsi="Times New Roman"/>
          <w:szCs w:val="24"/>
          <w:lang w:val="en-US"/>
        </w:rPr>
        <w:t xml:space="preserve"> programs, statistics (daily) on the progress of applications and the formation of a competition for </w:t>
      </w:r>
      <w:r w:rsidR="00EB6394">
        <w:rPr>
          <w:rFonts w:ascii="Times New Roman" w:hAnsi="Times New Roman"/>
          <w:szCs w:val="24"/>
          <w:lang w:val="en-US"/>
        </w:rPr>
        <w:t>academic</w:t>
      </w:r>
      <w:r w:rsidRPr="00DF2840">
        <w:rPr>
          <w:rFonts w:ascii="Times New Roman" w:hAnsi="Times New Roman"/>
          <w:szCs w:val="24"/>
          <w:lang w:val="en-US"/>
        </w:rPr>
        <w:t xml:space="preserve"> programs (specialties).</w:t>
      </w:r>
    </w:p>
    <w:p w14:paraId="6E15D9FC" w14:textId="0A913951" w:rsidR="007C6ED6" w:rsidRPr="00DF2840" w:rsidRDefault="00DF2840" w:rsidP="00DF2840">
      <w:pPr>
        <w:pStyle w:val="111"/>
        <w:tabs>
          <w:tab w:val="left" w:pos="830"/>
        </w:tabs>
        <w:spacing w:before="0" w:line="240" w:lineRule="auto"/>
        <w:jc w:val="both"/>
        <w:rPr>
          <w:rFonts w:ascii="Times New Roman" w:hAnsi="Times New Roman"/>
          <w:szCs w:val="24"/>
          <w:lang w:val="en-US"/>
        </w:rPr>
      </w:pPr>
      <w:r w:rsidRPr="00DF2840">
        <w:rPr>
          <w:rFonts w:ascii="Times New Roman" w:hAnsi="Times New Roman"/>
          <w:szCs w:val="24"/>
          <w:lang w:val="en-US"/>
        </w:rPr>
        <w:t xml:space="preserve">Upon admission to the university, persons entering on the basis of the UNT certificate are required to comply with the points established by the norm and not contradicting the legislation of the </w:t>
      </w:r>
      <w:r w:rsidRPr="00DF2840">
        <w:rPr>
          <w:rFonts w:ascii="Times New Roman" w:hAnsi="Times New Roman"/>
          <w:szCs w:val="24"/>
          <w:lang w:val="en-US"/>
        </w:rPr>
        <w:lastRenderedPageBreak/>
        <w:t>Republic of Kazakhstan.</w:t>
      </w:r>
    </w:p>
    <w:p w14:paraId="787682B5" w14:textId="05FCEFC3" w:rsidR="007C6ED6" w:rsidRPr="00DF2840" w:rsidRDefault="00DF2840" w:rsidP="007C6ED6">
      <w:pPr>
        <w:rPr>
          <w:rFonts w:ascii="Times New Roman" w:hAnsi="Times New Roman" w:cs="Times New Roman"/>
          <w:sz w:val="24"/>
          <w:szCs w:val="24"/>
          <w:lang w:eastAsia="ru-RU"/>
        </w:rPr>
      </w:pPr>
      <w:bookmarkStart w:id="5" w:name="_Hlk70511710"/>
      <w:bookmarkEnd w:id="4"/>
      <w:r w:rsidRPr="00DF2840">
        <w:rPr>
          <w:rFonts w:ascii="Times New Roman" w:eastAsia="Times New Roman" w:hAnsi="Times New Roman" w:cs="Times New Roman"/>
          <w:b/>
          <w:bCs/>
          <w:sz w:val="24"/>
          <w:szCs w:val="24"/>
          <w:lang w:eastAsia="ru-RU"/>
        </w:rPr>
        <w:t xml:space="preserve">Table 4.1 The total number of students enrolled in the </w:t>
      </w:r>
      <w:r w:rsidR="00EB6394">
        <w:rPr>
          <w:rFonts w:ascii="Times New Roman" w:eastAsia="Times New Roman" w:hAnsi="Times New Roman" w:cs="Times New Roman"/>
          <w:b/>
          <w:bCs/>
          <w:sz w:val="24"/>
          <w:szCs w:val="24"/>
          <w:lang w:eastAsia="ru-RU"/>
        </w:rPr>
        <w:t>academic</w:t>
      </w:r>
      <w:r w:rsidRPr="00DF2840">
        <w:rPr>
          <w:rFonts w:ascii="Times New Roman" w:eastAsia="Times New Roman" w:hAnsi="Times New Roman" w:cs="Times New Roman"/>
          <w:b/>
          <w:bCs/>
          <w:sz w:val="24"/>
          <w:szCs w:val="24"/>
          <w:lang w:eastAsia="ru-RU"/>
        </w:rPr>
        <w:t xml:space="preserve"> program 6B04201 </w:t>
      </w:r>
      <w:r w:rsidR="00EB6394">
        <w:rPr>
          <w:rFonts w:ascii="Times New Roman" w:eastAsia="Times New Roman" w:hAnsi="Times New Roman" w:cs="Times New Roman"/>
          <w:b/>
          <w:bCs/>
          <w:sz w:val="24"/>
          <w:szCs w:val="24"/>
          <w:lang w:eastAsia="ru-RU"/>
        </w:rPr>
        <w:t>“</w:t>
      </w:r>
      <w:r w:rsidRPr="00DF2840">
        <w:rPr>
          <w:rFonts w:ascii="Times New Roman" w:eastAsia="Times New Roman" w:hAnsi="Times New Roman" w:cs="Times New Roman"/>
          <w:b/>
          <w:bCs/>
          <w:sz w:val="24"/>
          <w:szCs w:val="24"/>
          <w:lang w:eastAsia="ru-RU"/>
        </w:rPr>
        <w:t>Jurisprudence</w:t>
      </w:r>
      <w:r w:rsidR="00EB6394">
        <w:rPr>
          <w:rFonts w:ascii="Times New Roman" w:eastAsia="Times New Roman" w:hAnsi="Times New Roman" w:cs="Times New Roman"/>
          <w:b/>
          <w:bCs/>
          <w:sz w:val="24"/>
          <w:szCs w:val="24"/>
          <w:lang w:eastAsia="ru-RU"/>
        </w:rPr>
        <w:t>”</w:t>
      </w:r>
    </w:p>
    <w:tbl>
      <w:tblPr>
        <w:tblW w:w="9923" w:type="dxa"/>
        <w:tblInd w:w="-279" w:type="dxa"/>
        <w:tblLayout w:type="fixed"/>
        <w:tblCellMar>
          <w:left w:w="0" w:type="dxa"/>
          <w:right w:w="0" w:type="dxa"/>
        </w:tblCellMar>
        <w:tblLook w:val="01E0" w:firstRow="1" w:lastRow="1" w:firstColumn="1" w:lastColumn="1" w:noHBand="0" w:noVBand="0"/>
      </w:tblPr>
      <w:tblGrid>
        <w:gridCol w:w="1514"/>
        <w:gridCol w:w="1038"/>
        <w:gridCol w:w="2694"/>
        <w:gridCol w:w="850"/>
        <w:gridCol w:w="709"/>
        <w:gridCol w:w="850"/>
        <w:gridCol w:w="993"/>
        <w:gridCol w:w="1275"/>
      </w:tblGrid>
      <w:tr w:rsidR="007C6ED6" w:rsidRPr="00F54C40" w14:paraId="5901A097" w14:textId="77777777" w:rsidTr="004B39FB">
        <w:trPr>
          <w:trHeight w:hRule="exact" w:val="650"/>
        </w:trPr>
        <w:tc>
          <w:tcPr>
            <w:tcW w:w="1514" w:type="dxa"/>
            <w:vMerge w:val="restart"/>
            <w:tcBorders>
              <w:top w:val="single" w:sz="4" w:space="0" w:color="000000"/>
              <w:left w:val="single" w:sz="4" w:space="0" w:color="000000"/>
              <w:bottom w:val="single" w:sz="4" w:space="0" w:color="auto"/>
              <w:right w:val="single" w:sz="6" w:space="0" w:color="000000"/>
            </w:tcBorders>
            <w:hideMark/>
          </w:tcPr>
          <w:p w14:paraId="307A7911" w14:textId="77777777" w:rsidR="00DF2840" w:rsidRPr="00DF2840" w:rsidRDefault="00DF2840" w:rsidP="00DF2840">
            <w:pPr>
              <w:pStyle w:val="TableParagraph"/>
              <w:ind w:left="8"/>
              <w:jc w:val="center"/>
              <w:rPr>
                <w:rFonts w:ascii="Times New Roman" w:hAnsi="Times New Roman" w:cs="Times New Roman"/>
                <w:b/>
                <w:bCs/>
                <w:sz w:val="24"/>
                <w:szCs w:val="24"/>
              </w:rPr>
            </w:pPr>
            <w:r w:rsidRPr="00DF2840">
              <w:rPr>
                <w:rFonts w:ascii="Times New Roman" w:hAnsi="Times New Roman" w:cs="Times New Roman"/>
                <w:b/>
                <w:bCs/>
                <w:sz w:val="24"/>
                <w:szCs w:val="24"/>
              </w:rPr>
              <w:t>Academic</w:t>
            </w:r>
          </w:p>
          <w:p w14:paraId="7CB89117" w14:textId="65834895" w:rsidR="007C6ED6" w:rsidRPr="00F54C40" w:rsidRDefault="00DF2840" w:rsidP="00DF2840">
            <w:pPr>
              <w:pStyle w:val="TableParagraph"/>
              <w:ind w:left="7"/>
              <w:jc w:val="center"/>
              <w:rPr>
                <w:rFonts w:ascii="Times New Roman" w:eastAsia="Times New Roman" w:hAnsi="Times New Roman" w:cs="Times New Roman"/>
                <w:b/>
                <w:bCs/>
                <w:sz w:val="24"/>
                <w:szCs w:val="24"/>
                <w:lang w:val="ru-RU"/>
              </w:rPr>
            </w:pPr>
            <w:r w:rsidRPr="00DF2840">
              <w:rPr>
                <w:rFonts w:ascii="Times New Roman" w:hAnsi="Times New Roman" w:cs="Times New Roman"/>
                <w:b/>
                <w:bCs/>
                <w:sz w:val="24"/>
                <w:szCs w:val="24"/>
              </w:rPr>
              <w:t>year</w:t>
            </w:r>
          </w:p>
        </w:tc>
        <w:tc>
          <w:tcPr>
            <w:tcW w:w="3732" w:type="dxa"/>
            <w:gridSpan w:val="2"/>
            <w:vMerge w:val="restart"/>
            <w:tcBorders>
              <w:top w:val="single" w:sz="4" w:space="0" w:color="000000"/>
              <w:left w:val="single" w:sz="6" w:space="0" w:color="000000"/>
              <w:bottom w:val="single" w:sz="4" w:space="0" w:color="auto"/>
              <w:right w:val="single" w:sz="4" w:space="0" w:color="000000"/>
            </w:tcBorders>
            <w:hideMark/>
          </w:tcPr>
          <w:p w14:paraId="4FA32D58" w14:textId="67ECC8FC" w:rsidR="007C6ED6" w:rsidRPr="00F54C40" w:rsidRDefault="00DF2840" w:rsidP="004B39FB">
            <w:pPr>
              <w:pStyle w:val="TableParagraph"/>
              <w:ind w:left="186" w:right="184" w:firstLine="11"/>
              <w:jc w:val="center"/>
              <w:rPr>
                <w:rFonts w:ascii="Times New Roman" w:eastAsia="Times New Roman" w:hAnsi="Times New Roman" w:cs="Times New Roman"/>
                <w:b/>
                <w:bCs/>
                <w:sz w:val="24"/>
                <w:szCs w:val="24"/>
                <w:lang w:val="ru-RU"/>
              </w:rPr>
            </w:pPr>
            <w:r w:rsidRPr="00DF2840">
              <w:rPr>
                <w:rFonts w:ascii="Times New Roman" w:hAnsi="Times New Roman" w:cs="Times New Roman"/>
                <w:b/>
                <w:bCs/>
                <w:sz w:val="24"/>
                <w:szCs w:val="24"/>
                <w:lang w:val="ru-RU"/>
              </w:rPr>
              <w:t>Form of training</w:t>
            </w:r>
          </w:p>
        </w:tc>
        <w:tc>
          <w:tcPr>
            <w:tcW w:w="3402" w:type="dxa"/>
            <w:gridSpan w:val="4"/>
            <w:tcBorders>
              <w:top w:val="single" w:sz="4" w:space="0" w:color="000000"/>
              <w:left w:val="single" w:sz="4" w:space="0" w:color="000000"/>
              <w:bottom w:val="single" w:sz="6" w:space="0" w:color="000000"/>
              <w:right w:val="single" w:sz="6" w:space="0" w:color="000000"/>
            </w:tcBorders>
            <w:hideMark/>
          </w:tcPr>
          <w:p w14:paraId="420F6AE6" w14:textId="78C20FCA" w:rsidR="007C6ED6" w:rsidRPr="00DF2840" w:rsidRDefault="00DF2840" w:rsidP="004B39FB">
            <w:pPr>
              <w:pStyle w:val="TableParagraph"/>
              <w:ind w:left="175" w:right="112" w:hanging="48"/>
              <w:jc w:val="center"/>
              <w:rPr>
                <w:rFonts w:ascii="Times New Roman" w:eastAsia="Times New Roman" w:hAnsi="Times New Roman" w:cs="Times New Roman"/>
                <w:b/>
                <w:bCs/>
                <w:sz w:val="24"/>
                <w:szCs w:val="24"/>
              </w:rPr>
            </w:pPr>
            <w:r w:rsidRPr="00DF2840">
              <w:rPr>
                <w:rFonts w:ascii="Times New Roman" w:hAnsi="Times New Roman" w:cs="Times New Roman"/>
                <w:b/>
                <w:bCs/>
                <w:sz w:val="24"/>
                <w:szCs w:val="24"/>
              </w:rPr>
              <w:t>Number of students by course</w:t>
            </w:r>
          </w:p>
        </w:tc>
        <w:tc>
          <w:tcPr>
            <w:tcW w:w="1275" w:type="dxa"/>
            <w:tcBorders>
              <w:top w:val="single" w:sz="4" w:space="0" w:color="000000"/>
              <w:left w:val="single" w:sz="4" w:space="0" w:color="000000"/>
              <w:bottom w:val="nil"/>
              <w:right w:val="single" w:sz="6" w:space="0" w:color="000000"/>
            </w:tcBorders>
            <w:hideMark/>
          </w:tcPr>
          <w:p w14:paraId="6484E2E7" w14:textId="519EB337" w:rsidR="007C6ED6" w:rsidRPr="00F54C40" w:rsidRDefault="00DF2840" w:rsidP="004B39FB">
            <w:pPr>
              <w:pStyle w:val="TableParagraph"/>
              <w:ind w:left="58" w:right="8"/>
              <w:jc w:val="center"/>
              <w:rPr>
                <w:rFonts w:ascii="Times New Roman" w:eastAsia="Times New Roman" w:hAnsi="Times New Roman" w:cs="Times New Roman"/>
                <w:b/>
                <w:bCs/>
                <w:sz w:val="24"/>
                <w:szCs w:val="24"/>
                <w:lang w:val="ru-RU"/>
              </w:rPr>
            </w:pPr>
            <w:r>
              <w:rPr>
                <w:rFonts w:ascii="Times New Roman" w:hAnsi="Times New Roman" w:cs="Times New Roman"/>
                <w:b/>
                <w:bCs/>
                <w:sz w:val="24"/>
                <w:szCs w:val="24"/>
              </w:rPr>
              <w:t>Total</w:t>
            </w:r>
          </w:p>
        </w:tc>
      </w:tr>
      <w:tr w:rsidR="007C6ED6" w:rsidRPr="00F54C40" w14:paraId="3D4EDB67" w14:textId="77777777" w:rsidTr="004B39FB">
        <w:trPr>
          <w:trHeight w:hRule="exact" w:val="425"/>
        </w:trPr>
        <w:tc>
          <w:tcPr>
            <w:tcW w:w="1514" w:type="dxa"/>
            <w:vMerge/>
            <w:tcBorders>
              <w:top w:val="single" w:sz="4" w:space="0" w:color="000000"/>
              <w:left w:val="single" w:sz="4" w:space="0" w:color="000000"/>
              <w:bottom w:val="single" w:sz="4" w:space="0" w:color="auto"/>
              <w:right w:val="single" w:sz="6" w:space="0" w:color="000000"/>
            </w:tcBorders>
            <w:vAlign w:val="center"/>
            <w:hideMark/>
          </w:tcPr>
          <w:p w14:paraId="2E7AB78B" w14:textId="77777777" w:rsidR="007C6ED6" w:rsidRPr="00F54C40" w:rsidRDefault="007C6ED6" w:rsidP="004B39FB">
            <w:pPr>
              <w:jc w:val="center"/>
              <w:rPr>
                <w:rFonts w:ascii="Times New Roman" w:hAnsi="Times New Roman" w:cs="Times New Roman"/>
                <w:b/>
                <w:bCs/>
                <w:sz w:val="24"/>
                <w:szCs w:val="24"/>
                <w:lang w:val="ru-RU"/>
              </w:rPr>
            </w:pPr>
          </w:p>
        </w:tc>
        <w:tc>
          <w:tcPr>
            <w:tcW w:w="3732" w:type="dxa"/>
            <w:gridSpan w:val="2"/>
            <w:vMerge/>
            <w:tcBorders>
              <w:top w:val="single" w:sz="4" w:space="0" w:color="000000"/>
              <w:left w:val="single" w:sz="6" w:space="0" w:color="000000"/>
              <w:bottom w:val="single" w:sz="4" w:space="0" w:color="auto"/>
              <w:right w:val="single" w:sz="4" w:space="0" w:color="000000"/>
            </w:tcBorders>
            <w:vAlign w:val="center"/>
            <w:hideMark/>
          </w:tcPr>
          <w:p w14:paraId="34E01E8C" w14:textId="77777777" w:rsidR="007C6ED6" w:rsidRPr="00F54C40" w:rsidRDefault="007C6ED6" w:rsidP="004B39FB">
            <w:pPr>
              <w:jc w:val="center"/>
              <w:rPr>
                <w:rFonts w:ascii="Times New Roman" w:hAnsi="Times New Roman" w:cs="Times New Roman"/>
                <w:b/>
                <w:bCs/>
                <w:sz w:val="24"/>
                <w:szCs w:val="24"/>
                <w:lang w:val="ru-RU"/>
              </w:rPr>
            </w:pPr>
          </w:p>
        </w:tc>
        <w:tc>
          <w:tcPr>
            <w:tcW w:w="850" w:type="dxa"/>
            <w:tcBorders>
              <w:top w:val="single" w:sz="6" w:space="0" w:color="000000"/>
              <w:left w:val="single" w:sz="4" w:space="0" w:color="000000"/>
              <w:bottom w:val="single" w:sz="4" w:space="0" w:color="auto"/>
              <w:right w:val="single" w:sz="4" w:space="0" w:color="000000"/>
            </w:tcBorders>
            <w:hideMark/>
          </w:tcPr>
          <w:p w14:paraId="1500AC8A" w14:textId="77777777" w:rsidR="007C6ED6" w:rsidRPr="00F54C40" w:rsidRDefault="007C6ED6" w:rsidP="004B39FB">
            <w:pPr>
              <w:pStyle w:val="TableParagraph"/>
              <w:ind w:left="11"/>
              <w:jc w:val="center"/>
              <w:rPr>
                <w:rFonts w:ascii="Times New Roman" w:eastAsia="Times New Roman" w:hAnsi="Times New Roman" w:cs="Times New Roman"/>
                <w:b/>
                <w:bCs/>
                <w:sz w:val="24"/>
                <w:szCs w:val="24"/>
                <w:lang w:val="ru-RU"/>
              </w:rPr>
            </w:pPr>
            <w:r w:rsidRPr="00F54C40">
              <w:rPr>
                <w:rFonts w:ascii="Times New Roman" w:hAnsi="Times New Roman" w:cs="Times New Roman"/>
                <w:b/>
                <w:bCs/>
                <w:sz w:val="24"/>
                <w:szCs w:val="24"/>
              </w:rPr>
              <w:t>I</w:t>
            </w:r>
          </w:p>
        </w:tc>
        <w:tc>
          <w:tcPr>
            <w:tcW w:w="709" w:type="dxa"/>
            <w:tcBorders>
              <w:top w:val="single" w:sz="6" w:space="0" w:color="000000"/>
              <w:left w:val="single" w:sz="4" w:space="0" w:color="000000"/>
              <w:bottom w:val="single" w:sz="4" w:space="0" w:color="auto"/>
              <w:right w:val="single" w:sz="4" w:space="0" w:color="000000"/>
            </w:tcBorders>
            <w:hideMark/>
          </w:tcPr>
          <w:p w14:paraId="55E7EF24" w14:textId="77777777" w:rsidR="007C6ED6" w:rsidRPr="00F54C40" w:rsidRDefault="007C6ED6" w:rsidP="004B39FB">
            <w:pPr>
              <w:pStyle w:val="TableParagraph"/>
              <w:ind w:left="103"/>
              <w:jc w:val="center"/>
              <w:rPr>
                <w:rFonts w:ascii="Times New Roman" w:eastAsia="Times New Roman" w:hAnsi="Times New Roman" w:cs="Times New Roman"/>
                <w:b/>
                <w:bCs/>
                <w:sz w:val="24"/>
                <w:szCs w:val="24"/>
                <w:lang w:val="ru-RU"/>
              </w:rPr>
            </w:pPr>
            <w:r w:rsidRPr="00F54C40">
              <w:rPr>
                <w:rFonts w:ascii="Times New Roman" w:hAnsi="Times New Roman" w:cs="Times New Roman"/>
                <w:b/>
                <w:bCs/>
                <w:sz w:val="24"/>
                <w:szCs w:val="24"/>
              </w:rPr>
              <w:t>II</w:t>
            </w:r>
          </w:p>
        </w:tc>
        <w:tc>
          <w:tcPr>
            <w:tcW w:w="850" w:type="dxa"/>
            <w:tcBorders>
              <w:top w:val="single" w:sz="6" w:space="0" w:color="000000"/>
              <w:left w:val="single" w:sz="4" w:space="0" w:color="000000"/>
              <w:bottom w:val="single" w:sz="4" w:space="0" w:color="auto"/>
              <w:right w:val="single" w:sz="4" w:space="0" w:color="000000"/>
            </w:tcBorders>
            <w:hideMark/>
          </w:tcPr>
          <w:p w14:paraId="3DCE1D15" w14:textId="77777777" w:rsidR="007C6ED6" w:rsidRPr="00F54C40" w:rsidRDefault="007C6ED6" w:rsidP="004B39FB">
            <w:pPr>
              <w:pStyle w:val="TableParagraph"/>
              <w:ind w:left="48"/>
              <w:jc w:val="center"/>
              <w:rPr>
                <w:rFonts w:ascii="Times New Roman" w:eastAsia="Times New Roman" w:hAnsi="Times New Roman" w:cs="Times New Roman"/>
                <w:b/>
                <w:bCs/>
                <w:sz w:val="24"/>
                <w:szCs w:val="24"/>
              </w:rPr>
            </w:pPr>
            <w:r w:rsidRPr="00F54C40">
              <w:rPr>
                <w:rFonts w:ascii="Times New Roman" w:hAnsi="Times New Roman" w:cs="Times New Roman"/>
                <w:b/>
                <w:bCs/>
                <w:sz w:val="24"/>
                <w:szCs w:val="24"/>
              </w:rPr>
              <w:t>III</w:t>
            </w:r>
          </w:p>
        </w:tc>
        <w:tc>
          <w:tcPr>
            <w:tcW w:w="993" w:type="dxa"/>
            <w:tcBorders>
              <w:top w:val="single" w:sz="6" w:space="0" w:color="000000"/>
              <w:left w:val="single" w:sz="4" w:space="0" w:color="000000"/>
              <w:bottom w:val="single" w:sz="4" w:space="0" w:color="auto"/>
              <w:right w:val="single" w:sz="6" w:space="0" w:color="000000"/>
            </w:tcBorders>
            <w:hideMark/>
          </w:tcPr>
          <w:p w14:paraId="273E82C6" w14:textId="77777777" w:rsidR="007C6ED6" w:rsidRPr="00F54C40" w:rsidRDefault="007C6ED6" w:rsidP="004B39FB">
            <w:pPr>
              <w:pStyle w:val="TableParagraph"/>
              <w:ind w:left="56"/>
              <w:jc w:val="center"/>
              <w:rPr>
                <w:rFonts w:ascii="Times New Roman" w:eastAsia="Times New Roman" w:hAnsi="Times New Roman" w:cs="Times New Roman"/>
                <w:b/>
                <w:bCs/>
                <w:sz w:val="24"/>
                <w:szCs w:val="24"/>
              </w:rPr>
            </w:pPr>
            <w:r w:rsidRPr="00F54C40">
              <w:rPr>
                <w:rFonts w:ascii="Times New Roman" w:hAnsi="Times New Roman" w:cs="Times New Roman"/>
                <w:b/>
                <w:bCs/>
                <w:sz w:val="24"/>
                <w:szCs w:val="24"/>
              </w:rPr>
              <w:t>IV</w:t>
            </w:r>
          </w:p>
        </w:tc>
        <w:tc>
          <w:tcPr>
            <w:tcW w:w="1275" w:type="dxa"/>
            <w:tcBorders>
              <w:top w:val="nil"/>
              <w:left w:val="single" w:sz="4" w:space="0" w:color="000000"/>
              <w:bottom w:val="single" w:sz="4" w:space="0" w:color="auto"/>
              <w:right w:val="single" w:sz="6" w:space="0" w:color="000000"/>
            </w:tcBorders>
          </w:tcPr>
          <w:p w14:paraId="242BBF19" w14:textId="77777777" w:rsidR="007C6ED6" w:rsidRPr="00F54C40" w:rsidRDefault="007C6ED6" w:rsidP="004B39FB">
            <w:pPr>
              <w:jc w:val="center"/>
              <w:rPr>
                <w:rFonts w:ascii="Times New Roman" w:eastAsia="Calibri" w:hAnsi="Times New Roman" w:cs="Times New Roman"/>
                <w:b/>
                <w:bCs/>
                <w:sz w:val="24"/>
                <w:szCs w:val="24"/>
              </w:rPr>
            </w:pPr>
          </w:p>
        </w:tc>
      </w:tr>
      <w:tr w:rsidR="007C6ED6" w:rsidRPr="00F54C40" w14:paraId="37910A91" w14:textId="77777777" w:rsidTr="004B39FB">
        <w:trPr>
          <w:trHeight w:hRule="exact" w:val="1031"/>
        </w:trPr>
        <w:tc>
          <w:tcPr>
            <w:tcW w:w="1514" w:type="dxa"/>
            <w:vMerge w:val="restart"/>
            <w:tcBorders>
              <w:top w:val="single" w:sz="4" w:space="0" w:color="auto"/>
              <w:left w:val="single" w:sz="4" w:space="0" w:color="auto"/>
              <w:right w:val="single" w:sz="4" w:space="0" w:color="auto"/>
            </w:tcBorders>
          </w:tcPr>
          <w:p w14:paraId="1543D689" w14:textId="77777777" w:rsidR="007C6ED6" w:rsidRPr="00F54C40" w:rsidRDefault="007C6ED6" w:rsidP="004B39FB">
            <w:pPr>
              <w:pStyle w:val="TableParagraph"/>
              <w:jc w:val="both"/>
              <w:rPr>
                <w:rFonts w:ascii="Times New Roman" w:eastAsia="Times New Roman" w:hAnsi="Times New Roman" w:cs="Times New Roman"/>
                <w:b/>
                <w:bCs/>
                <w:sz w:val="24"/>
                <w:szCs w:val="24"/>
              </w:rPr>
            </w:pPr>
          </w:p>
          <w:p w14:paraId="668A109F" w14:textId="77777777" w:rsidR="007C6ED6" w:rsidRPr="00F54C40" w:rsidRDefault="007C6ED6" w:rsidP="004B39FB">
            <w:pPr>
              <w:pStyle w:val="TableParagraph"/>
              <w:tabs>
                <w:tab w:val="left" w:pos="602"/>
              </w:tabs>
              <w:ind w:left="42" w:right="98"/>
              <w:jc w:val="both"/>
              <w:rPr>
                <w:rFonts w:ascii="Times New Roman" w:hAnsi="Times New Roman" w:cs="Times New Roman"/>
                <w:sz w:val="24"/>
                <w:szCs w:val="24"/>
                <w:lang w:val="ru-RU"/>
              </w:rPr>
            </w:pPr>
          </w:p>
          <w:p w14:paraId="59AC8F35" w14:textId="23138636" w:rsidR="007C6ED6" w:rsidRPr="00F54C40" w:rsidRDefault="00DF2840" w:rsidP="004B39FB">
            <w:pPr>
              <w:pStyle w:val="TableParagraph"/>
              <w:tabs>
                <w:tab w:val="left" w:pos="602"/>
              </w:tabs>
              <w:ind w:right="98"/>
              <w:jc w:val="both"/>
              <w:rPr>
                <w:rFonts w:ascii="Times New Roman" w:eastAsia="Times New Roman" w:hAnsi="Times New Roman" w:cs="Times New Roman"/>
                <w:sz w:val="24"/>
                <w:szCs w:val="24"/>
                <w:lang w:val="ru-RU"/>
              </w:rPr>
            </w:pPr>
            <w:r>
              <w:rPr>
                <w:rFonts w:ascii="Times New Roman" w:hAnsi="Times New Roman" w:cs="Times New Roman"/>
                <w:sz w:val="24"/>
                <w:szCs w:val="24"/>
              </w:rPr>
              <w:t>September</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u w:val="single" w:color="000000"/>
                <w:lang w:val="ru-RU"/>
              </w:rPr>
              <w:t>16</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17</w:t>
            </w:r>
          </w:p>
        </w:tc>
        <w:tc>
          <w:tcPr>
            <w:tcW w:w="1038" w:type="dxa"/>
            <w:vMerge w:val="restart"/>
            <w:tcBorders>
              <w:top w:val="single" w:sz="4" w:space="0" w:color="auto"/>
              <w:left w:val="single" w:sz="4" w:space="0" w:color="auto"/>
              <w:bottom w:val="single" w:sz="6" w:space="0" w:color="000000"/>
              <w:right w:val="single" w:sz="6" w:space="0" w:color="000000"/>
            </w:tcBorders>
          </w:tcPr>
          <w:p w14:paraId="4BFED03A" w14:textId="77777777" w:rsidR="007C6ED6" w:rsidRPr="00F54C40" w:rsidRDefault="007C6ED6" w:rsidP="004B39FB">
            <w:pPr>
              <w:pStyle w:val="TableParagraph"/>
              <w:jc w:val="center"/>
              <w:rPr>
                <w:rFonts w:ascii="Times New Roman" w:eastAsia="Times New Roman" w:hAnsi="Times New Roman" w:cs="Times New Roman"/>
                <w:b/>
                <w:bCs/>
                <w:sz w:val="24"/>
                <w:szCs w:val="24"/>
              </w:rPr>
            </w:pPr>
          </w:p>
          <w:p w14:paraId="09871119" w14:textId="77777777" w:rsidR="007C6ED6" w:rsidRPr="00F54C40" w:rsidRDefault="007C6ED6" w:rsidP="004B39FB">
            <w:pPr>
              <w:pStyle w:val="TableParagraph"/>
              <w:jc w:val="center"/>
              <w:rPr>
                <w:rFonts w:ascii="Times New Roman" w:eastAsia="Times New Roman" w:hAnsi="Times New Roman" w:cs="Times New Roman"/>
                <w:b/>
                <w:bCs/>
                <w:sz w:val="24"/>
                <w:szCs w:val="24"/>
              </w:rPr>
            </w:pPr>
          </w:p>
          <w:p w14:paraId="1DA79F43" w14:textId="5DE25CE7" w:rsidR="007C6ED6" w:rsidRPr="00F54C40" w:rsidRDefault="00DF2840" w:rsidP="004B39FB">
            <w:pPr>
              <w:pStyle w:val="TableParagraph"/>
              <w:ind w:left="47"/>
              <w:jc w:val="center"/>
              <w:rPr>
                <w:rFonts w:ascii="Times New Roman" w:eastAsia="Times New Roman" w:hAnsi="Times New Roman" w:cs="Times New Roman"/>
                <w:sz w:val="24"/>
                <w:szCs w:val="24"/>
              </w:rPr>
            </w:pPr>
            <w:r w:rsidRPr="00DF2840">
              <w:rPr>
                <w:rFonts w:ascii="Times New Roman" w:hAnsi="Times New Roman" w:cs="Times New Roman"/>
                <w:sz w:val="24"/>
                <w:szCs w:val="24"/>
              </w:rPr>
              <w:t>Full - time</w:t>
            </w:r>
          </w:p>
        </w:tc>
        <w:tc>
          <w:tcPr>
            <w:tcW w:w="2694" w:type="dxa"/>
            <w:tcBorders>
              <w:top w:val="single" w:sz="4" w:space="0" w:color="auto"/>
              <w:left w:val="single" w:sz="6" w:space="0" w:color="000000"/>
              <w:bottom w:val="single" w:sz="6" w:space="0" w:color="000000"/>
              <w:right w:val="single" w:sz="4" w:space="0" w:color="000000"/>
            </w:tcBorders>
            <w:hideMark/>
          </w:tcPr>
          <w:p w14:paraId="42958323" w14:textId="6E7F8DB2" w:rsidR="007C6ED6" w:rsidRPr="00B11F78" w:rsidRDefault="00B11F78" w:rsidP="004B39FB">
            <w:pPr>
              <w:pStyle w:val="TableParagraph"/>
              <w:tabs>
                <w:tab w:val="left" w:pos="38"/>
              </w:tabs>
              <w:ind w:left="37" w:right="32"/>
              <w:rPr>
                <w:rFonts w:ascii="Times New Roman" w:eastAsia="Times New Roman" w:hAnsi="Times New Roman" w:cs="Times New Roman"/>
                <w:sz w:val="24"/>
                <w:szCs w:val="24"/>
              </w:rPr>
            </w:pPr>
            <w:r w:rsidRPr="00B11F78">
              <w:rPr>
                <w:rFonts w:ascii="Times New Roman" w:hAnsi="Times New Roman" w:cs="Times New Roman"/>
                <w:w w:val="95"/>
                <w:sz w:val="24"/>
                <w:szCs w:val="24"/>
              </w:rPr>
              <w:t xml:space="preserve">based on an </w:t>
            </w:r>
            <w:r w:rsidR="00EB6394">
              <w:rPr>
                <w:rFonts w:ascii="Times New Roman" w:hAnsi="Times New Roman" w:cs="Times New Roman"/>
                <w:w w:val="95"/>
                <w:sz w:val="24"/>
                <w:szCs w:val="24"/>
              </w:rPr>
              <w:t>academic</w:t>
            </w:r>
            <w:r w:rsidRPr="00B11F78">
              <w:rPr>
                <w:rFonts w:ascii="Times New Roman" w:hAnsi="Times New Roman" w:cs="Times New Roman"/>
                <w:w w:val="95"/>
                <w:sz w:val="24"/>
                <w:szCs w:val="24"/>
              </w:rPr>
              <w:t xml:space="preserve"> grant</w:t>
            </w:r>
          </w:p>
        </w:tc>
        <w:tc>
          <w:tcPr>
            <w:tcW w:w="850" w:type="dxa"/>
            <w:tcBorders>
              <w:top w:val="single" w:sz="4" w:space="0" w:color="auto"/>
              <w:left w:val="single" w:sz="4" w:space="0" w:color="000000"/>
              <w:bottom w:val="single" w:sz="6" w:space="0" w:color="000000"/>
              <w:right w:val="single" w:sz="4" w:space="0" w:color="000000"/>
            </w:tcBorders>
          </w:tcPr>
          <w:p w14:paraId="7CD4BF96"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709" w:type="dxa"/>
            <w:tcBorders>
              <w:top w:val="single" w:sz="4" w:space="0" w:color="auto"/>
              <w:left w:val="single" w:sz="4" w:space="0" w:color="000000"/>
              <w:bottom w:val="single" w:sz="6" w:space="0" w:color="000000"/>
              <w:right w:val="single" w:sz="4" w:space="0" w:color="000000"/>
            </w:tcBorders>
          </w:tcPr>
          <w:p w14:paraId="08C6D096"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850" w:type="dxa"/>
            <w:tcBorders>
              <w:top w:val="single" w:sz="4" w:space="0" w:color="auto"/>
              <w:left w:val="single" w:sz="4" w:space="0" w:color="000000"/>
              <w:bottom w:val="single" w:sz="6" w:space="0" w:color="000000"/>
              <w:right w:val="single" w:sz="4" w:space="0" w:color="000000"/>
            </w:tcBorders>
          </w:tcPr>
          <w:p w14:paraId="4E3CBDF8"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0B50A4C5" w14:textId="77777777" w:rsidR="007C6ED6" w:rsidRPr="00F54C40" w:rsidRDefault="007C6ED6" w:rsidP="004B39FB">
            <w:pPr>
              <w:jc w:val="both"/>
              <w:rPr>
                <w:rFonts w:ascii="Times New Roman" w:eastAsia="Calibri" w:hAnsi="Times New Roman" w:cs="Times New Roman"/>
                <w:sz w:val="24"/>
                <w:szCs w:val="24"/>
              </w:rPr>
            </w:pPr>
          </w:p>
          <w:p w14:paraId="2FCDCC98" w14:textId="77777777" w:rsidR="007C6ED6" w:rsidRPr="00F54C40" w:rsidRDefault="007C6ED6" w:rsidP="004B39FB">
            <w:pPr>
              <w:jc w:val="both"/>
              <w:rPr>
                <w:rFonts w:ascii="Times New Roman" w:eastAsia="Calibri" w:hAnsi="Times New Roman" w:cs="Times New Roman"/>
                <w:sz w:val="24"/>
                <w:szCs w:val="24"/>
                <w:lang w:val="ru-RU"/>
              </w:rPr>
            </w:pPr>
          </w:p>
        </w:tc>
        <w:tc>
          <w:tcPr>
            <w:tcW w:w="993" w:type="dxa"/>
            <w:tcBorders>
              <w:top w:val="single" w:sz="4" w:space="0" w:color="auto"/>
              <w:left w:val="single" w:sz="4" w:space="0" w:color="000000"/>
              <w:bottom w:val="single" w:sz="6" w:space="0" w:color="000000"/>
              <w:right w:val="single" w:sz="6" w:space="0" w:color="000000"/>
            </w:tcBorders>
          </w:tcPr>
          <w:p w14:paraId="052EB173"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4" w:space="0" w:color="auto"/>
              <w:left w:val="single" w:sz="6" w:space="0" w:color="000000"/>
              <w:bottom w:val="single" w:sz="6" w:space="0" w:color="000000"/>
              <w:right w:val="single" w:sz="4" w:space="0" w:color="auto"/>
            </w:tcBorders>
          </w:tcPr>
          <w:p w14:paraId="6B5A2E2A"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7DA9F398" w14:textId="77777777" w:rsidR="007C6ED6" w:rsidRPr="00F54C40" w:rsidRDefault="007C6ED6" w:rsidP="004B39FB">
            <w:pPr>
              <w:jc w:val="both"/>
              <w:rPr>
                <w:rFonts w:ascii="Times New Roman" w:eastAsia="Calibri" w:hAnsi="Times New Roman" w:cs="Times New Roman"/>
                <w:sz w:val="24"/>
                <w:szCs w:val="24"/>
              </w:rPr>
            </w:pPr>
          </w:p>
          <w:p w14:paraId="7BF3159C" w14:textId="77777777" w:rsidR="007C6ED6" w:rsidRPr="00F54C40" w:rsidRDefault="007C6ED6" w:rsidP="004B39FB">
            <w:pPr>
              <w:jc w:val="both"/>
              <w:rPr>
                <w:rFonts w:ascii="Times New Roman" w:eastAsia="Calibri" w:hAnsi="Times New Roman" w:cs="Times New Roman"/>
                <w:sz w:val="24"/>
                <w:szCs w:val="24"/>
              </w:rPr>
            </w:pPr>
          </w:p>
        </w:tc>
      </w:tr>
      <w:tr w:rsidR="007C6ED6" w:rsidRPr="00F54C40" w14:paraId="1DA1ABF2" w14:textId="77777777" w:rsidTr="004B39FB">
        <w:trPr>
          <w:trHeight w:hRule="exact" w:val="820"/>
        </w:trPr>
        <w:tc>
          <w:tcPr>
            <w:tcW w:w="1514" w:type="dxa"/>
            <w:vMerge/>
            <w:tcBorders>
              <w:left w:val="single" w:sz="4" w:space="0" w:color="auto"/>
              <w:right w:val="single" w:sz="4" w:space="0" w:color="auto"/>
            </w:tcBorders>
            <w:vAlign w:val="center"/>
            <w:hideMark/>
          </w:tcPr>
          <w:p w14:paraId="524F311F" w14:textId="77777777" w:rsidR="007C6ED6" w:rsidRPr="00F54C40" w:rsidRDefault="007C6ED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14:paraId="431C40F0" w14:textId="77777777" w:rsidR="007C6ED6" w:rsidRPr="00F54C40" w:rsidRDefault="007C6ED6" w:rsidP="004B39FB">
            <w:pPr>
              <w:jc w:val="center"/>
              <w:rPr>
                <w:rFonts w:ascii="Times New Roman" w:hAnsi="Times New Roman" w:cs="Times New Roman"/>
                <w:sz w:val="24"/>
                <w:szCs w:val="24"/>
              </w:rPr>
            </w:pPr>
          </w:p>
        </w:tc>
        <w:tc>
          <w:tcPr>
            <w:tcW w:w="2694" w:type="dxa"/>
            <w:tcBorders>
              <w:top w:val="single" w:sz="6" w:space="0" w:color="000000"/>
              <w:left w:val="single" w:sz="6" w:space="0" w:color="000000"/>
              <w:bottom w:val="single" w:sz="6" w:space="0" w:color="000000"/>
              <w:right w:val="single" w:sz="4" w:space="0" w:color="000000"/>
            </w:tcBorders>
            <w:hideMark/>
          </w:tcPr>
          <w:p w14:paraId="2DF40663" w14:textId="4B8E65EC" w:rsidR="007C6ED6" w:rsidRPr="00F54C40" w:rsidRDefault="00B11F78" w:rsidP="004B39FB">
            <w:pPr>
              <w:pStyle w:val="TableParagraph"/>
              <w:ind w:left="38"/>
              <w:rPr>
                <w:rFonts w:ascii="Times New Roman" w:eastAsia="Times New Roman" w:hAnsi="Times New Roman" w:cs="Times New Roman"/>
                <w:sz w:val="24"/>
                <w:szCs w:val="24"/>
                <w:lang w:val="ru-RU"/>
              </w:rPr>
            </w:pPr>
            <w:r w:rsidRPr="00B11F78">
              <w:rPr>
                <w:rFonts w:ascii="Times New Roman" w:hAnsi="Times New Roman" w:cs="Times New Roman"/>
                <w:sz w:val="24"/>
                <w:szCs w:val="24"/>
                <w:lang w:val="ru-RU"/>
              </w:rPr>
              <w:t>On a paid basis</w:t>
            </w:r>
          </w:p>
        </w:tc>
        <w:tc>
          <w:tcPr>
            <w:tcW w:w="850" w:type="dxa"/>
            <w:tcBorders>
              <w:top w:val="single" w:sz="6" w:space="0" w:color="000000"/>
              <w:left w:val="single" w:sz="4" w:space="0" w:color="000000"/>
              <w:bottom w:val="single" w:sz="6" w:space="0" w:color="000000"/>
              <w:right w:val="single" w:sz="4" w:space="0" w:color="000000"/>
            </w:tcBorders>
            <w:hideMark/>
          </w:tcPr>
          <w:p w14:paraId="05A5DD95"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41</w:t>
            </w:r>
          </w:p>
        </w:tc>
        <w:tc>
          <w:tcPr>
            <w:tcW w:w="709" w:type="dxa"/>
            <w:tcBorders>
              <w:top w:val="single" w:sz="6" w:space="0" w:color="000000"/>
              <w:left w:val="single" w:sz="4" w:space="0" w:color="000000"/>
              <w:bottom w:val="single" w:sz="6" w:space="0" w:color="000000"/>
              <w:right w:val="single" w:sz="4" w:space="0" w:color="000000"/>
            </w:tcBorders>
            <w:hideMark/>
          </w:tcPr>
          <w:p w14:paraId="473259E5"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37</w:t>
            </w:r>
          </w:p>
        </w:tc>
        <w:tc>
          <w:tcPr>
            <w:tcW w:w="850" w:type="dxa"/>
            <w:tcBorders>
              <w:top w:val="single" w:sz="6" w:space="0" w:color="000000"/>
              <w:left w:val="single" w:sz="4" w:space="0" w:color="000000"/>
              <w:bottom w:val="single" w:sz="6" w:space="0" w:color="000000"/>
              <w:right w:val="single" w:sz="4" w:space="0" w:color="000000"/>
            </w:tcBorders>
            <w:hideMark/>
          </w:tcPr>
          <w:p w14:paraId="71AF8BF1"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42</w:t>
            </w:r>
          </w:p>
        </w:tc>
        <w:tc>
          <w:tcPr>
            <w:tcW w:w="993" w:type="dxa"/>
            <w:tcBorders>
              <w:top w:val="single" w:sz="6" w:space="0" w:color="000000"/>
              <w:left w:val="single" w:sz="4" w:space="0" w:color="000000"/>
              <w:bottom w:val="single" w:sz="6" w:space="0" w:color="000000"/>
              <w:right w:val="single" w:sz="6" w:space="0" w:color="000000"/>
            </w:tcBorders>
            <w:hideMark/>
          </w:tcPr>
          <w:p w14:paraId="76989003"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37</w:t>
            </w:r>
          </w:p>
        </w:tc>
        <w:tc>
          <w:tcPr>
            <w:tcW w:w="1275" w:type="dxa"/>
            <w:tcBorders>
              <w:top w:val="single" w:sz="6" w:space="0" w:color="000000"/>
              <w:left w:val="single" w:sz="6" w:space="0" w:color="000000"/>
              <w:bottom w:val="single" w:sz="6" w:space="0" w:color="000000"/>
              <w:right w:val="single" w:sz="4" w:space="0" w:color="auto"/>
            </w:tcBorders>
            <w:hideMark/>
          </w:tcPr>
          <w:p w14:paraId="55D9BFD8"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157</w:t>
            </w:r>
          </w:p>
        </w:tc>
      </w:tr>
      <w:tr w:rsidR="00AF5B36" w:rsidRPr="00F54C40" w14:paraId="024AE99C" w14:textId="77777777" w:rsidTr="00AF5B36">
        <w:trPr>
          <w:trHeight w:val="591"/>
        </w:trPr>
        <w:tc>
          <w:tcPr>
            <w:tcW w:w="1514" w:type="dxa"/>
            <w:vMerge/>
            <w:tcBorders>
              <w:left w:val="single" w:sz="4" w:space="0" w:color="auto"/>
              <w:right w:val="single" w:sz="4" w:space="0" w:color="auto"/>
            </w:tcBorders>
            <w:vAlign w:val="center"/>
            <w:hideMark/>
          </w:tcPr>
          <w:p w14:paraId="5E4E1AA9" w14:textId="77777777"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right w:val="single" w:sz="6" w:space="0" w:color="000000"/>
            </w:tcBorders>
            <w:hideMark/>
          </w:tcPr>
          <w:p w14:paraId="7561A4A0" w14:textId="31AC8374" w:rsidR="00AF5B36" w:rsidRPr="00961EA8" w:rsidRDefault="00961EA8" w:rsidP="004B39FB">
            <w:pPr>
              <w:pStyle w:val="TableParagraph"/>
              <w:ind w:left="4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Part-time</w:t>
            </w:r>
          </w:p>
        </w:tc>
        <w:tc>
          <w:tcPr>
            <w:tcW w:w="2694" w:type="dxa"/>
            <w:vMerge w:val="restart"/>
            <w:tcBorders>
              <w:top w:val="single" w:sz="6" w:space="0" w:color="000000"/>
              <w:left w:val="single" w:sz="6" w:space="0" w:color="000000"/>
              <w:right w:val="single" w:sz="4" w:space="0" w:color="000000"/>
            </w:tcBorders>
          </w:tcPr>
          <w:p w14:paraId="3DF58928" w14:textId="77777777" w:rsidR="00AF5B36" w:rsidRPr="00F54C40" w:rsidRDefault="00AF5B36" w:rsidP="004B39FB">
            <w:pPr>
              <w:jc w:val="both"/>
              <w:rPr>
                <w:rFonts w:ascii="Times New Roman" w:eastAsia="Calibri" w:hAnsi="Times New Roman" w:cs="Times New Roman"/>
                <w:sz w:val="24"/>
                <w:szCs w:val="24"/>
              </w:rPr>
            </w:pPr>
          </w:p>
        </w:tc>
        <w:tc>
          <w:tcPr>
            <w:tcW w:w="850" w:type="dxa"/>
            <w:vMerge w:val="restart"/>
            <w:tcBorders>
              <w:top w:val="single" w:sz="6" w:space="0" w:color="000000"/>
              <w:left w:val="single" w:sz="4" w:space="0" w:color="000000"/>
              <w:right w:val="single" w:sz="4" w:space="0" w:color="000000"/>
            </w:tcBorders>
            <w:hideMark/>
          </w:tcPr>
          <w:p w14:paraId="0F9BA744"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139</w:t>
            </w:r>
          </w:p>
        </w:tc>
        <w:tc>
          <w:tcPr>
            <w:tcW w:w="709" w:type="dxa"/>
            <w:vMerge w:val="restart"/>
            <w:tcBorders>
              <w:top w:val="single" w:sz="6" w:space="0" w:color="000000"/>
              <w:left w:val="single" w:sz="4" w:space="0" w:color="000000"/>
              <w:right w:val="single" w:sz="4" w:space="0" w:color="000000"/>
            </w:tcBorders>
            <w:hideMark/>
          </w:tcPr>
          <w:p w14:paraId="616C861C"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86</w:t>
            </w:r>
          </w:p>
        </w:tc>
        <w:tc>
          <w:tcPr>
            <w:tcW w:w="850" w:type="dxa"/>
            <w:vMerge w:val="restart"/>
            <w:tcBorders>
              <w:top w:val="single" w:sz="6" w:space="0" w:color="000000"/>
              <w:left w:val="single" w:sz="4" w:space="0" w:color="000000"/>
              <w:right w:val="single" w:sz="4" w:space="0" w:color="000000"/>
            </w:tcBorders>
            <w:hideMark/>
          </w:tcPr>
          <w:p w14:paraId="1B61D909"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26</w:t>
            </w:r>
          </w:p>
        </w:tc>
        <w:tc>
          <w:tcPr>
            <w:tcW w:w="993" w:type="dxa"/>
            <w:vMerge w:val="restart"/>
            <w:tcBorders>
              <w:top w:val="single" w:sz="6" w:space="0" w:color="000000"/>
              <w:left w:val="single" w:sz="4" w:space="0" w:color="000000"/>
              <w:right w:val="single" w:sz="6" w:space="0" w:color="000000"/>
            </w:tcBorders>
            <w:hideMark/>
          </w:tcPr>
          <w:p w14:paraId="13CFE139"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vMerge w:val="restart"/>
            <w:tcBorders>
              <w:top w:val="single" w:sz="6" w:space="0" w:color="000000"/>
              <w:left w:val="single" w:sz="6" w:space="0" w:color="000000"/>
              <w:right w:val="single" w:sz="4" w:space="0" w:color="auto"/>
            </w:tcBorders>
            <w:hideMark/>
          </w:tcPr>
          <w:p w14:paraId="29000EF7"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251</w:t>
            </w:r>
          </w:p>
        </w:tc>
      </w:tr>
      <w:tr w:rsidR="00AF5B36" w:rsidRPr="00F54C40" w14:paraId="6CCD2727" w14:textId="77777777" w:rsidTr="00AF5B36">
        <w:trPr>
          <w:trHeight w:hRule="exact" w:val="66"/>
        </w:trPr>
        <w:tc>
          <w:tcPr>
            <w:tcW w:w="1514" w:type="dxa"/>
            <w:tcBorders>
              <w:left w:val="single" w:sz="4" w:space="0" w:color="auto"/>
              <w:bottom w:val="single" w:sz="4" w:space="0" w:color="auto"/>
              <w:right w:val="single" w:sz="4" w:space="0" w:color="auto"/>
            </w:tcBorders>
            <w:vAlign w:val="center"/>
          </w:tcPr>
          <w:p w14:paraId="0EF0AAEA" w14:textId="77777777"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bottom w:val="single" w:sz="4" w:space="0" w:color="auto"/>
              <w:right w:val="single" w:sz="6" w:space="0" w:color="000000"/>
            </w:tcBorders>
          </w:tcPr>
          <w:p w14:paraId="41D9910D" w14:textId="77777777" w:rsidR="00AF5B36" w:rsidRPr="00F54C40" w:rsidRDefault="00AF5B36" w:rsidP="004B39FB">
            <w:pPr>
              <w:pStyle w:val="TableParagraph"/>
              <w:ind w:left="47"/>
              <w:jc w:val="center"/>
              <w:rPr>
                <w:rFonts w:ascii="Times New Roman" w:hAnsi="Times New Roman" w:cs="Times New Roman"/>
                <w:sz w:val="24"/>
                <w:szCs w:val="24"/>
                <w:lang w:val="ru-RU"/>
              </w:rPr>
            </w:pPr>
          </w:p>
        </w:tc>
        <w:tc>
          <w:tcPr>
            <w:tcW w:w="2694" w:type="dxa"/>
            <w:vMerge/>
            <w:tcBorders>
              <w:left w:val="single" w:sz="6" w:space="0" w:color="000000"/>
              <w:bottom w:val="single" w:sz="4" w:space="0" w:color="auto"/>
              <w:right w:val="single" w:sz="4" w:space="0" w:color="000000"/>
            </w:tcBorders>
          </w:tcPr>
          <w:p w14:paraId="529E797C" w14:textId="77777777" w:rsidR="00AF5B36" w:rsidRPr="00F54C40" w:rsidRDefault="00AF5B36" w:rsidP="004B39FB">
            <w:pPr>
              <w:jc w:val="both"/>
              <w:rPr>
                <w:rFonts w:ascii="Times New Roman" w:eastAsia="Calibri" w:hAnsi="Times New Roman" w:cs="Times New Roman"/>
                <w:sz w:val="24"/>
                <w:szCs w:val="24"/>
                <w:lang w:val="ru-RU"/>
              </w:rPr>
            </w:pPr>
          </w:p>
        </w:tc>
        <w:tc>
          <w:tcPr>
            <w:tcW w:w="850" w:type="dxa"/>
            <w:vMerge/>
            <w:tcBorders>
              <w:left w:val="single" w:sz="4" w:space="0" w:color="000000"/>
              <w:bottom w:val="single" w:sz="4" w:space="0" w:color="auto"/>
              <w:right w:val="single" w:sz="4" w:space="0" w:color="000000"/>
            </w:tcBorders>
          </w:tcPr>
          <w:p w14:paraId="24A77B1E" w14:textId="77777777" w:rsidR="00AF5B36" w:rsidRPr="00F54C40" w:rsidRDefault="00AF5B36" w:rsidP="004B39FB">
            <w:pPr>
              <w:jc w:val="center"/>
              <w:rPr>
                <w:rFonts w:ascii="Times New Roman" w:eastAsia="Calibri" w:hAnsi="Times New Roman" w:cs="Times New Roman"/>
                <w:sz w:val="24"/>
                <w:szCs w:val="24"/>
                <w:lang w:val="ru-RU"/>
              </w:rPr>
            </w:pPr>
          </w:p>
        </w:tc>
        <w:tc>
          <w:tcPr>
            <w:tcW w:w="709" w:type="dxa"/>
            <w:vMerge/>
            <w:tcBorders>
              <w:left w:val="single" w:sz="4" w:space="0" w:color="000000"/>
              <w:bottom w:val="single" w:sz="4" w:space="0" w:color="auto"/>
              <w:right w:val="single" w:sz="4" w:space="0" w:color="000000"/>
            </w:tcBorders>
          </w:tcPr>
          <w:p w14:paraId="482AE50C" w14:textId="77777777" w:rsidR="00AF5B36" w:rsidRPr="00F54C40" w:rsidRDefault="00AF5B36" w:rsidP="004B39FB">
            <w:pPr>
              <w:jc w:val="center"/>
              <w:rPr>
                <w:rFonts w:ascii="Times New Roman" w:eastAsia="Calibri" w:hAnsi="Times New Roman" w:cs="Times New Roman"/>
                <w:sz w:val="24"/>
                <w:szCs w:val="24"/>
                <w:lang w:val="ru-RU"/>
              </w:rPr>
            </w:pPr>
          </w:p>
        </w:tc>
        <w:tc>
          <w:tcPr>
            <w:tcW w:w="850" w:type="dxa"/>
            <w:vMerge/>
            <w:tcBorders>
              <w:left w:val="single" w:sz="4" w:space="0" w:color="000000"/>
              <w:bottom w:val="single" w:sz="4" w:space="0" w:color="auto"/>
              <w:right w:val="single" w:sz="4" w:space="0" w:color="000000"/>
            </w:tcBorders>
          </w:tcPr>
          <w:p w14:paraId="30A1CB36" w14:textId="77777777" w:rsidR="00AF5B36" w:rsidRPr="00F54C40" w:rsidRDefault="00AF5B36" w:rsidP="004B39FB">
            <w:pPr>
              <w:jc w:val="center"/>
              <w:rPr>
                <w:rFonts w:ascii="Times New Roman" w:eastAsia="Calibri" w:hAnsi="Times New Roman" w:cs="Times New Roman"/>
                <w:sz w:val="24"/>
                <w:szCs w:val="24"/>
                <w:lang w:val="ru-RU"/>
              </w:rPr>
            </w:pPr>
          </w:p>
        </w:tc>
        <w:tc>
          <w:tcPr>
            <w:tcW w:w="993" w:type="dxa"/>
            <w:vMerge/>
            <w:tcBorders>
              <w:left w:val="single" w:sz="4" w:space="0" w:color="000000"/>
              <w:bottom w:val="single" w:sz="4" w:space="0" w:color="auto"/>
              <w:right w:val="single" w:sz="6" w:space="0" w:color="000000"/>
            </w:tcBorders>
          </w:tcPr>
          <w:p w14:paraId="49FDA5E4" w14:textId="77777777" w:rsidR="00AF5B36" w:rsidRPr="00F54C40" w:rsidRDefault="00AF5B36" w:rsidP="004B39FB">
            <w:pPr>
              <w:jc w:val="center"/>
              <w:rPr>
                <w:rFonts w:ascii="Times New Roman" w:eastAsia="Calibri" w:hAnsi="Times New Roman" w:cs="Times New Roman"/>
                <w:sz w:val="24"/>
                <w:szCs w:val="24"/>
                <w:lang w:val="ru-RU"/>
              </w:rPr>
            </w:pPr>
          </w:p>
        </w:tc>
        <w:tc>
          <w:tcPr>
            <w:tcW w:w="1275" w:type="dxa"/>
            <w:vMerge/>
            <w:tcBorders>
              <w:left w:val="single" w:sz="6" w:space="0" w:color="000000"/>
              <w:bottom w:val="single" w:sz="4" w:space="0" w:color="auto"/>
              <w:right w:val="single" w:sz="4" w:space="0" w:color="auto"/>
            </w:tcBorders>
          </w:tcPr>
          <w:p w14:paraId="22D1FC6A" w14:textId="77777777" w:rsidR="00AF5B36" w:rsidRPr="00F54C40" w:rsidRDefault="00AF5B36" w:rsidP="004B39FB">
            <w:pPr>
              <w:jc w:val="center"/>
              <w:rPr>
                <w:rFonts w:ascii="Times New Roman" w:eastAsia="Calibri" w:hAnsi="Times New Roman" w:cs="Times New Roman"/>
                <w:sz w:val="24"/>
                <w:szCs w:val="24"/>
                <w:lang w:val="ru-RU"/>
              </w:rPr>
            </w:pPr>
          </w:p>
        </w:tc>
      </w:tr>
      <w:tr w:rsidR="007C6ED6" w:rsidRPr="00F54C40" w14:paraId="3309CBD1" w14:textId="77777777" w:rsidTr="004B39FB">
        <w:trPr>
          <w:trHeight w:hRule="exact" w:val="1031"/>
        </w:trPr>
        <w:tc>
          <w:tcPr>
            <w:tcW w:w="1514" w:type="dxa"/>
            <w:vMerge w:val="restart"/>
            <w:tcBorders>
              <w:top w:val="single" w:sz="4" w:space="0" w:color="auto"/>
              <w:left w:val="single" w:sz="4" w:space="0" w:color="auto"/>
              <w:right w:val="single" w:sz="4" w:space="0" w:color="auto"/>
            </w:tcBorders>
          </w:tcPr>
          <w:p w14:paraId="1563E94C" w14:textId="77777777" w:rsidR="007C6ED6" w:rsidRPr="00F54C40" w:rsidRDefault="007C6ED6" w:rsidP="004B39FB">
            <w:pPr>
              <w:pStyle w:val="TableParagraph"/>
              <w:tabs>
                <w:tab w:val="left" w:pos="602"/>
              </w:tabs>
              <w:ind w:right="98"/>
              <w:jc w:val="both"/>
              <w:rPr>
                <w:rFonts w:ascii="Times New Roman" w:hAnsi="Times New Roman" w:cs="Times New Roman"/>
                <w:sz w:val="24"/>
                <w:szCs w:val="24"/>
                <w:lang w:val="ru-RU"/>
              </w:rPr>
            </w:pPr>
          </w:p>
          <w:p w14:paraId="34F9D244" w14:textId="77777777" w:rsidR="007C6ED6" w:rsidRPr="00F54C40" w:rsidRDefault="007C6ED6" w:rsidP="004B39FB">
            <w:pPr>
              <w:pStyle w:val="TableParagraph"/>
              <w:tabs>
                <w:tab w:val="left" w:pos="602"/>
              </w:tabs>
              <w:ind w:right="98"/>
              <w:jc w:val="both"/>
              <w:rPr>
                <w:rFonts w:ascii="Times New Roman" w:hAnsi="Times New Roman" w:cs="Times New Roman"/>
                <w:sz w:val="24"/>
                <w:szCs w:val="24"/>
                <w:lang w:val="ru-RU"/>
              </w:rPr>
            </w:pPr>
          </w:p>
          <w:p w14:paraId="6F044362" w14:textId="51862325" w:rsidR="007C6ED6" w:rsidRPr="00F54C40" w:rsidRDefault="00DF2840" w:rsidP="004B39FB">
            <w:pPr>
              <w:pStyle w:val="TableParagraph"/>
              <w:tabs>
                <w:tab w:val="left" w:pos="602"/>
              </w:tabs>
              <w:ind w:right="98"/>
              <w:jc w:val="both"/>
              <w:rPr>
                <w:rFonts w:ascii="Times New Roman" w:eastAsia="Times New Roman" w:hAnsi="Times New Roman" w:cs="Times New Roman"/>
                <w:sz w:val="24"/>
                <w:szCs w:val="24"/>
                <w:lang w:val="ru-RU"/>
              </w:rPr>
            </w:pPr>
            <w:r w:rsidRPr="00DF2840">
              <w:rPr>
                <w:rFonts w:ascii="Times New Roman" w:hAnsi="Times New Roman" w:cs="Times New Roman"/>
                <w:sz w:val="24"/>
                <w:szCs w:val="24"/>
              </w:rPr>
              <w:t>September</w:t>
            </w:r>
            <w:r w:rsidR="007C6ED6" w:rsidRPr="00F54C40">
              <w:rPr>
                <w:rFonts w:ascii="Times New Roman" w:hAnsi="Times New Roman" w:cs="Times New Roman"/>
                <w:sz w:val="24"/>
                <w:szCs w:val="24"/>
                <w:lang w:val="ru-RU"/>
              </w:rPr>
              <w:t xml:space="preserve"> </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u w:val="single" w:color="000000"/>
                <w:lang w:val="ru-RU"/>
              </w:rPr>
              <w:t>17</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18</w:t>
            </w:r>
          </w:p>
        </w:tc>
        <w:tc>
          <w:tcPr>
            <w:tcW w:w="1038" w:type="dxa"/>
            <w:vMerge w:val="restart"/>
            <w:tcBorders>
              <w:top w:val="single" w:sz="4" w:space="0" w:color="auto"/>
              <w:left w:val="single" w:sz="4" w:space="0" w:color="auto"/>
              <w:bottom w:val="single" w:sz="6" w:space="0" w:color="000000"/>
              <w:right w:val="single" w:sz="6" w:space="0" w:color="000000"/>
            </w:tcBorders>
          </w:tcPr>
          <w:p w14:paraId="1199E7C9" w14:textId="77777777" w:rsidR="007C6ED6" w:rsidRPr="00F54C40" w:rsidRDefault="007C6ED6" w:rsidP="004B39FB">
            <w:pPr>
              <w:pStyle w:val="TableParagraph"/>
              <w:jc w:val="center"/>
              <w:rPr>
                <w:rFonts w:ascii="Times New Roman" w:eastAsia="Times New Roman" w:hAnsi="Times New Roman" w:cs="Times New Roman"/>
                <w:b/>
                <w:bCs/>
                <w:sz w:val="24"/>
                <w:szCs w:val="24"/>
              </w:rPr>
            </w:pPr>
          </w:p>
          <w:p w14:paraId="41610751" w14:textId="77777777" w:rsidR="00B11F78" w:rsidRPr="00B11F78" w:rsidRDefault="00B11F78" w:rsidP="00B11F78">
            <w:pPr>
              <w:pStyle w:val="TableParagraph"/>
              <w:ind w:left="47"/>
              <w:jc w:val="center"/>
              <w:rPr>
                <w:rFonts w:ascii="Times New Roman" w:hAnsi="Times New Roman" w:cs="Times New Roman"/>
                <w:sz w:val="24"/>
                <w:szCs w:val="24"/>
              </w:rPr>
            </w:pPr>
          </w:p>
          <w:p w14:paraId="53C0C451" w14:textId="42628425" w:rsidR="007C6ED6" w:rsidRPr="00F54C40" w:rsidRDefault="00B11F78" w:rsidP="00B11F78">
            <w:pPr>
              <w:pStyle w:val="TableParagraph"/>
              <w:ind w:left="47"/>
              <w:jc w:val="center"/>
              <w:rPr>
                <w:rFonts w:ascii="Times New Roman" w:eastAsia="Times New Roman" w:hAnsi="Times New Roman" w:cs="Times New Roman"/>
                <w:sz w:val="24"/>
                <w:szCs w:val="24"/>
              </w:rPr>
            </w:pPr>
            <w:r w:rsidRPr="00B11F78">
              <w:rPr>
                <w:rFonts w:ascii="Times New Roman" w:hAnsi="Times New Roman" w:cs="Times New Roman"/>
                <w:sz w:val="24"/>
                <w:szCs w:val="24"/>
              </w:rPr>
              <w:t>Full - time</w:t>
            </w:r>
          </w:p>
        </w:tc>
        <w:tc>
          <w:tcPr>
            <w:tcW w:w="2694" w:type="dxa"/>
            <w:tcBorders>
              <w:top w:val="single" w:sz="4" w:space="0" w:color="auto"/>
              <w:left w:val="single" w:sz="6" w:space="0" w:color="000000"/>
              <w:bottom w:val="single" w:sz="6" w:space="0" w:color="000000"/>
              <w:right w:val="single" w:sz="4" w:space="0" w:color="000000"/>
            </w:tcBorders>
            <w:hideMark/>
          </w:tcPr>
          <w:p w14:paraId="25382DD2" w14:textId="7A787D53" w:rsidR="007C6ED6" w:rsidRPr="00B11F78" w:rsidRDefault="00B11F78" w:rsidP="004B39FB">
            <w:pPr>
              <w:pStyle w:val="TableParagraph"/>
              <w:tabs>
                <w:tab w:val="left" w:pos="179"/>
              </w:tabs>
              <w:ind w:left="37" w:right="32"/>
              <w:rPr>
                <w:rFonts w:ascii="Times New Roman" w:eastAsia="Times New Roman" w:hAnsi="Times New Roman" w:cs="Times New Roman"/>
                <w:sz w:val="24"/>
                <w:szCs w:val="24"/>
              </w:rPr>
            </w:pPr>
            <w:r w:rsidRPr="00B11F78">
              <w:rPr>
                <w:rFonts w:ascii="Times New Roman" w:hAnsi="Times New Roman" w:cs="Times New Roman"/>
                <w:w w:val="95"/>
                <w:sz w:val="24"/>
                <w:szCs w:val="24"/>
              </w:rPr>
              <w:t xml:space="preserve">based on an </w:t>
            </w:r>
            <w:r w:rsidR="00EB6394">
              <w:rPr>
                <w:rFonts w:ascii="Times New Roman" w:hAnsi="Times New Roman" w:cs="Times New Roman"/>
                <w:w w:val="95"/>
                <w:sz w:val="24"/>
                <w:szCs w:val="24"/>
              </w:rPr>
              <w:t>academic</w:t>
            </w:r>
            <w:r w:rsidRPr="00B11F78">
              <w:rPr>
                <w:rFonts w:ascii="Times New Roman" w:hAnsi="Times New Roman" w:cs="Times New Roman"/>
                <w:w w:val="95"/>
                <w:sz w:val="24"/>
                <w:szCs w:val="24"/>
              </w:rPr>
              <w:t xml:space="preserve"> grant</w:t>
            </w:r>
          </w:p>
        </w:tc>
        <w:tc>
          <w:tcPr>
            <w:tcW w:w="850" w:type="dxa"/>
            <w:tcBorders>
              <w:top w:val="single" w:sz="4" w:space="0" w:color="auto"/>
              <w:left w:val="single" w:sz="4" w:space="0" w:color="000000"/>
              <w:bottom w:val="single" w:sz="6" w:space="0" w:color="000000"/>
              <w:right w:val="single" w:sz="4" w:space="0" w:color="000000"/>
            </w:tcBorders>
          </w:tcPr>
          <w:p w14:paraId="77429552" w14:textId="77777777" w:rsidR="007C6ED6" w:rsidRPr="00F54C40" w:rsidRDefault="007C6ED6" w:rsidP="004B39FB">
            <w:pPr>
              <w:jc w:val="both"/>
              <w:rPr>
                <w:rFonts w:ascii="Times New Roman" w:eastAsia="Calibri" w:hAnsi="Times New Roman" w:cs="Times New Roman"/>
                <w:sz w:val="24"/>
                <w:szCs w:val="24"/>
              </w:rPr>
            </w:pPr>
          </w:p>
          <w:p w14:paraId="5067684B"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2A18E8AD" w14:textId="77777777" w:rsidR="007C6ED6" w:rsidRPr="00F54C40" w:rsidRDefault="007C6ED6" w:rsidP="004B39FB">
            <w:pPr>
              <w:jc w:val="both"/>
              <w:rPr>
                <w:rFonts w:ascii="Times New Roman" w:eastAsia="Calibri" w:hAnsi="Times New Roman" w:cs="Times New Roman"/>
                <w:sz w:val="24"/>
                <w:szCs w:val="24"/>
              </w:rPr>
            </w:pPr>
          </w:p>
        </w:tc>
        <w:tc>
          <w:tcPr>
            <w:tcW w:w="709" w:type="dxa"/>
            <w:tcBorders>
              <w:top w:val="single" w:sz="4" w:space="0" w:color="auto"/>
              <w:left w:val="single" w:sz="4" w:space="0" w:color="000000"/>
              <w:bottom w:val="single" w:sz="6" w:space="0" w:color="000000"/>
              <w:right w:val="single" w:sz="4" w:space="0" w:color="000000"/>
            </w:tcBorders>
          </w:tcPr>
          <w:p w14:paraId="18A3101D" w14:textId="77777777" w:rsidR="007C6ED6" w:rsidRPr="00F54C40" w:rsidRDefault="007C6ED6" w:rsidP="004B39FB">
            <w:pPr>
              <w:jc w:val="both"/>
              <w:rPr>
                <w:rFonts w:ascii="Times New Roman" w:eastAsia="Calibri" w:hAnsi="Times New Roman" w:cs="Times New Roman"/>
                <w:sz w:val="24"/>
                <w:szCs w:val="24"/>
                <w:lang w:val="ru-RU"/>
              </w:rPr>
            </w:pPr>
          </w:p>
          <w:p w14:paraId="42ADE527"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243CE0FC" w14:textId="77777777" w:rsidR="007C6ED6" w:rsidRPr="00F54C40" w:rsidRDefault="007C6ED6" w:rsidP="004B39FB">
            <w:pPr>
              <w:jc w:val="both"/>
              <w:rPr>
                <w:rFonts w:ascii="Times New Roman" w:eastAsia="Calibri" w:hAnsi="Times New Roman" w:cs="Times New Roman"/>
                <w:sz w:val="24"/>
                <w:szCs w:val="24"/>
                <w:lang w:val="ru-RU"/>
              </w:rPr>
            </w:pPr>
          </w:p>
        </w:tc>
        <w:tc>
          <w:tcPr>
            <w:tcW w:w="850" w:type="dxa"/>
            <w:tcBorders>
              <w:top w:val="single" w:sz="4" w:space="0" w:color="auto"/>
              <w:left w:val="single" w:sz="4" w:space="0" w:color="000000"/>
              <w:bottom w:val="single" w:sz="6" w:space="0" w:color="000000"/>
              <w:right w:val="single" w:sz="4" w:space="0" w:color="000000"/>
            </w:tcBorders>
          </w:tcPr>
          <w:p w14:paraId="4E8FF8E4" w14:textId="77777777" w:rsidR="007C6ED6" w:rsidRPr="00F54C40" w:rsidRDefault="007C6ED6" w:rsidP="004B39FB">
            <w:pPr>
              <w:jc w:val="both"/>
              <w:rPr>
                <w:rFonts w:ascii="Times New Roman" w:eastAsia="Calibri" w:hAnsi="Times New Roman" w:cs="Times New Roman"/>
                <w:sz w:val="24"/>
                <w:szCs w:val="24"/>
              </w:rPr>
            </w:pPr>
          </w:p>
          <w:p w14:paraId="044C1866"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993" w:type="dxa"/>
            <w:tcBorders>
              <w:top w:val="single" w:sz="4" w:space="0" w:color="auto"/>
              <w:left w:val="single" w:sz="4" w:space="0" w:color="000000"/>
              <w:bottom w:val="single" w:sz="6" w:space="0" w:color="000000"/>
              <w:right w:val="single" w:sz="6" w:space="0" w:color="000000"/>
            </w:tcBorders>
          </w:tcPr>
          <w:p w14:paraId="7650C529" w14:textId="77777777" w:rsidR="007C6ED6" w:rsidRPr="00F54C40" w:rsidRDefault="007C6ED6" w:rsidP="004B39FB">
            <w:pPr>
              <w:jc w:val="both"/>
              <w:rPr>
                <w:rFonts w:ascii="Times New Roman" w:eastAsia="Calibri" w:hAnsi="Times New Roman" w:cs="Times New Roman"/>
                <w:sz w:val="24"/>
                <w:szCs w:val="24"/>
              </w:rPr>
            </w:pPr>
          </w:p>
          <w:p w14:paraId="13A8BA5F"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4B028762" w14:textId="77777777" w:rsidR="007C6ED6" w:rsidRPr="00F54C40" w:rsidRDefault="007C6ED6" w:rsidP="004B39FB">
            <w:pPr>
              <w:jc w:val="both"/>
              <w:rPr>
                <w:rFonts w:ascii="Times New Roman" w:eastAsia="Calibri" w:hAnsi="Times New Roman" w:cs="Times New Roman"/>
                <w:sz w:val="24"/>
                <w:szCs w:val="24"/>
              </w:rPr>
            </w:pPr>
          </w:p>
        </w:tc>
        <w:tc>
          <w:tcPr>
            <w:tcW w:w="1275" w:type="dxa"/>
            <w:tcBorders>
              <w:top w:val="single" w:sz="4" w:space="0" w:color="auto"/>
              <w:left w:val="single" w:sz="6" w:space="0" w:color="000000"/>
              <w:bottom w:val="single" w:sz="6" w:space="0" w:color="000000"/>
              <w:right w:val="single" w:sz="4" w:space="0" w:color="auto"/>
            </w:tcBorders>
          </w:tcPr>
          <w:p w14:paraId="3B108F45" w14:textId="77777777" w:rsidR="007C6ED6" w:rsidRPr="00F54C40" w:rsidRDefault="007C6ED6" w:rsidP="004B39FB">
            <w:pPr>
              <w:jc w:val="both"/>
              <w:rPr>
                <w:rFonts w:ascii="Times New Roman" w:eastAsia="Calibri" w:hAnsi="Times New Roman" w:cs="Times New Roman"/>
                <w:sz w:val="24"/>
                <w:szCs w:val="24"/>
              </w:rPr>
            </w:pPr>
          </w:p>
          <w:p w14:paraId="05552DA6" w14:textId="77777777"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2FC4FC24" w14:textId="77777777" w:rsidR="007C6ED6" w:rsidRPr="00F54C40" w:rsidRDefault="007C6ED6" w:rsidP="004B39FB">
            <w:pPr>
              <w:jc w:val="both"/>
              <w:rPr>
                <w:rFonts w:ascii="Times New Roman" w:eastAsia="Calibri" w:hAnsi="Times New Roman" w:cs="Times New Roman"/>
                <w:sz w:val="24"/>
                <w:szCs w:val="24"/>
              </w:rPr>
            </w:pPr>
          </w:p>
        </w:tc>
      </w:tr>
      <w:tr w:rsidR="007C6ED6" w:rsidRPr="00F54C40" w14:paraId="6634C272" w14:textId="77777777" w:rsidTr="004B39FB">
        <w:trPr>
          <w:trHeight w:hRule="exact" w:val="826"/>
        </w:trPr>
        <w:tc>
          <w:tcPr>
            <w:tcW w:w="1514" w:type="dxa"/>
            <w:vMerge/>
            <w:tcBorders>
              <w:left w:val="single" w:sz="4" w:space="0" w:color="auto"/>
              <w:right w:val="single" w:sz="4" w:space="0" w:color="auto"/>
            </w:tcBorders>
            <w:vAlign w:val="center"/>
            <w:hideMark/>
          </w:tcPr>
          <w:p w14:paraId="19DCE97E" w14:textId="77777777" w:rsidR="007C6ED6" w:rsidRPr="00F54C40" w:rsidRDefault="007C6ED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14:paraId="4AF65513" w14:textId="77777777" w:rsidR="007C6ED6" w:rsidRPr="00F54C40" w:rsidRDefault="007C6ED6" w:rsidP="004B39FB">
            <w:pPr>
              <w:jc w:val="center"/>
              <w:rPr>
                <w:rFonts w:ascii="Times New Roman" w:hAnsi="Times New Roman" w:cs="Times New Roman"/>
                <w:sz w:val="24"/>
                <w:szCs w:val="24"/>
              </w:rPr>
            </w:pPr>
          </w:p>
        </w:tc>
        <w:tc>
          <w:tcPr>
            <w:tcW w:w="2694" w:type="dxa"/>
            <w:tcBorders>
              <w:top w:val="single" w:sz="6" w:space="0" w:color="000000"/>
              <w:left w:val="single" w:sz="6" w:space="0" w:color="000000"/>
              <w:bottom w:val="single" w:sz="6" w:space="0" w:color="000000"/>
              <w:right w:val="single" w:sz="4" w:space="0" w:color="000000"/>
            </w:tcBorders>
            <w:hideMark/>
          </w:tcPr>
          <w:p w14:paraId="672A8C9F" w14:textId="50CC60D8" w:rsidR="007C6ED6" w:rsidRPr="00F54C40" w:rsidRDefault="00B11F78" w:rsidP="004B39FB">
            <w:pPr>
              <w:pStyle w:val="TableParagraph"/>
              <w:ind w:left="38"/>
              <w:jc w:val="both"/>
              <w:rPr>
                <w:rFonts w:ascii="Times New Roman" w:eastAsia="Times New Roman" w:hAnsi="Times New Roman" w:cs="Times New Roman"/>
                <w:sz w:val="24"/>
                <w:szCs w:val="24"/>
                <w:lang w:val="ru-RU"/>
              </w:rPr>
            </w:pPr>
            <w:r w:rsidRPr="00B11F78">
              <w:rPr>
                <w:rFonts w:ascii="Times New Roman" w:hAnsi="Times New Roman" w:cs="Times New Roman"/>
                <w:sz w:val="24"/>
                <w:szCs w:val="24"/>
                <w:lang w:val="ru-RU"/>
              </w:rPr>
              <w:t>On a paid basis</w:t>
            </w:r>
          </w:p>
        </w:tc>
        <w:tc>
          <w:tcPr>
            <w:tcW w:w="850" w:type="dxa"/>
            <w:tcBorders>
              <w:top w:val="single" w:sz="6" w:space="0" w:color="000000"/>
              <w:left w:val="single" w:sz="4" w:space="0" w:color="000000"/>
              <w:bottom w:val="single" w:sz="6" w:space="0" w:color="000000"/>
              <w:right w:val="single" w:sz="4" w:space="0" w:color="000000"/>
            </w:tcBorders>
          </w:tcPr>
          <w:p w14:paraId="66619DFB"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709" w:type="dxa"/>
            <w:tcBorders>
              <w:top w:val="single" w:sz="6" w:space="0" w:color="000000"/>
              <w:left w:val="single" w:sz="4" w:space="0" w:color="000000"/>
              <w:bottom w:val="single" w:sz="6" w:space="0" w:color="000000"/>
              <w:right w:val="single" w:sz="4" w:space="0" w:color="000000"/>
            </w:tcBorders>
          </w:tcPr>
          <w:p w14:paraId="49F68771"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51</w:t>
            </w:r>
          </w:p>
          <w:p w14:paraId="11B6CB0D" w14:textId="77777777" w:rsidR="007C6ED6" w:rsidRPr="00F54C40" w:rsidRDefault="007C6ED6" w:rsidP="004B39FB">
            <w:pPr>
              <w:jc w:val="center"/>
              <w:rPr>
                <w:rFonts w:ascii="Times New Roman" w:eastAsia="Calibri" w:hAnsi="Times New Roman" w:cs="Times New Roman"/>
                <w:sz w:val="24"/>
                <w:szCs w:val="24"/>
                <w:lang w:val="ru-RU"/>
              </w:rPr>
            </w:pPr>
          </w:p>
        </w:tc>
        <w:tc>
          <w:tcPr>
            <w:tcW w:w="850" w:type="dxa"/>
            <w:tcBorders>
              <w:top w:val="single" w:sz="6" w:space="0" w:color="000000"/>
              <w:left w:val="single" w:sz="4" w:space="0" w:color="000000"/>
              <w:bottom w:val="single" w:sz="6" w:space="0" w:color="000000"/>
              <w:right w:val="single" w:sz="4" w:space="0" w:color="000000"/>
            </w:tcBorders>
          </w:tcPr>
          <w:p w14:paraId="2C9872C3"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39</w:t>
            </w:r>
          </w:p>
        </w:tc>
        <w:tc>
          <w:tcPr>
            <w:tcW w:w="993" w:type="dxa"/>
            <w:tcBorders>
              <w:top w:val="single" w:sz="6" w:space="0" w:color="000000"/>
              <w:left w:val="single" w:sz="4" w:space="0" w:color="000000"/>
              <w:bottom w:val="single" w:sz="6" w:space="0" w:color="000000"/>
              <w:right w:val="single" w:sz="6" w:space="0" w:color="000000"/>
            </w:tcBorders>
          </w:tcPr>
          <w:p w14:paraId="6F776FCA"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36</w:t>
            </w:r>
          </w:p>
        </w:tc>
        <w:tc>
          <w:tcPr>
            <w:tcW w:w="1275" w:type="dxa"/>
            <w:tcBorders>
              <w:top w:val="single" w:sz="6" w:space="0" w:color="000000"/>
              <w:left w:val="single" w:sz="6" w:space="0" w:color="000000"/>
              <w:bottom w:val="single" w:sz="6" w:space="0" w:color="000000"/>
              <w:right w:val="single" w:sz="4" w:space="0" w:color="auto"/>
            </w:tcBorders>
          </w:tcPr>
          <w:p w14:paraId="54088720"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188</w:t>
            </w:r>
          </w:p>
        </w:tc>
      </w:tr>
      <w:tr w:rsidR="00AF5B36" w:rsidRPr="00F54C40" w14:paraId="70A47948" w14:textId="77777777" w:rsidTr="00AF5B36">
        <w:trPr>
          <w:trHeight w:val="672"/>
        </w:trPr>
        <w:tc>
          <w:tcPr>
            <w:tcW w:w="1514" w:type="dxa"/>
            <w:vMerge/>
            <w:tcBorders>
              <w:left w:val="single" w:sz="4" w:space="0" w:color="auto"/>
              <w:right w:val="single" w:sz="4" w:space="0" w:color="auto"/>
            </w:tcBorders>
            <w:vAlign w:val="center"/>
            <w:hideMark/>
          </w:tcPr>
          <w:p w14:paraId="111477DE" w14:textId="77777777"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right w:val="single" w:sz="6" w:space="0" w:color="000000"/>
            </w:tcBorders>
            <w:hideMark/>
          </w:tcPr>
          <w:p w14:paraId="59473B11" w14:textId="492EEF39" w:rsidR="00AF5B36" w:rsidRPr="00F54C40" w:rsidRDefault="00961EA8" w:rsidP="004B39FB">
            <w:pPr>
              <w:pStyle w:val="TableParagraph"/>
              <w:ind w:left="4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Part-time</w:t>
            </w:r>
          </w:p>
        </w:tc>
        <w:tc>
          <w:tcPr>
            <w:tcW w:w="2694" w:type="dxa"/>
            <w:tcBorders>
              <w:top w:val="single" w:sz="6" w:space="0" w:color="000000"/>
              <w:left w:val="single" w:sz="6" w:space="0" w:color="000000"/>
              <w:right w:val="single" w:sz="4" w:space="0" w:color="000000"/>
            </w:tcBorders>
          </w:tcPr>
          <w:p w14:paraId="1CB1D697" w14:textId="77777777" w:rsidR="00AF5B36" w:rsidRPr="00F54C40" w:rsidRDefault="00AF5B36" w:rsidP="004B39FB">
            <w:pPr>
              <w:jc w:val="both"/>
              <w:rPr>
                <w:rFonts w:ascii="Times New Roman" w:eastAsia="Calibri" w:hAnsi="Times New Roman" w:cs="Times New Roman"/>
                <w:sz w:val="24"/>
                <w:szCs w:val="24"/>
              </w:rPr>
            </w:pPr>
          </w:p>
        </w:tc>
        <w:tc>
          <w:tcPr>
            <w:tcW w:w="850" w:type="dxa"/>
            <w:tcBorders>
              <w:top w:val="single" w:sz="6" w:space="0" w:color="000000"/>
              <w:left w:val="single" w:sz="4" w:space="0" w:color="000000"/>
              <w:right w:val="single" w:sz="4" w:space="0" w:color="000000"/>
            </w:tcBorders>
            <w:hideMark/>
          </w:tcPr>
          <w:p w14:paraId="6D822968"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116</w:t>
            </w:r>
          </w:p>
        </w:tc>
        <w:tc>
          <w:tcPr>
            <w:tcW w:w="709" w:type="dxa"/>
            <w:tcBorders>
              <w:top w:val="single" w:sz="6" w:space="0" w:color="000000"/>
              <w:left w:val="single" w:sz="4" w:space="0" w:color="000000"/>
              <w:right w:val="single" w:sz="4" w:space="0" w:color="000000"/>
            </w:tcBorders>
            <w:hideMark/>
          </w:tcPr>
          <w:p w14:paraId="357B70B8"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144</w:t>
            </w:r>
          </w:p>
        </w:tc>
        <w:tc>
          <w:tcPr>
            <w:tcW w:w="850" w:type="dxa"/>
            <w:tcBorders>
              <w:top w:val="single" w:sz="6" w:space="0" w:color="000000"/>
              <w:left w:val="single" w:sz="4" w:space="0" w:color="000000"/>
              <w:right w:val="single" w:sz="4" w:space="0" w:color="000000"/>
            </w:tcBorders>
            <w:hideMark/>
          </w:tcPr>
          <w:p w14:paraId="5BA01916"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23</w:t>
            </w:r>
          </w:p>
        </w:tc>
        <w:tc>
          <w:tcPr>
            <w:tcW w:w="993" w:type="dxa"/>
            <w:tcBorders>
              <w:top w:val="single" w:sz="6" w:space="0" w:color="000000"/>
              <w:left w:val="single" w:sz="4" w:space="0" w:color="000000"/>
              <w:right w:val="single" w:sz="6" w:space="0" w:color="000000"/>
            </w:tcBorders>
            <w:hideMark/>
          </w:tcPr>
          <w:p w14:paraId="27EF3D75"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6" w:space="0" w:color="000000"/>
              <w:left w:val="single" w:sz="6" w:space="0" w:color="000000"/>
              <w:right w:val="single" w:sz="4" w:space="0" w:color="auto"/>
            </w:tcBorders>
            <w:hideMark/>
          </w:tcPr>
          <w:p w14:paraId="20156A87"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283</w:t>
            </w:r>
          </w:p>
        </w:tc>
      </w:tr>
      <w:tr w:rsidR="007C6ED6" w:rsidRPr="00F54C40" w14:paraId="70CF0690" w14:textId="77777777" w:rsidTr="004B39FB">
        <w:trPr>
          <w:trHeight w:hRule="exact" w:val="1031"/>
        </w:trPr>
        <w:tc>
          <w:tcPr>
            <w:tcW w:w="1514" w:type="dxa"/>
            <w:vMerge w:val="restart"/>
            <w:tcBorders>
              <w:top w:val="single" w:sz="4" w:space="0" w:color="auto"/>
              <w:left w:val="single" w:sz="4" w:space="0" w:color="auto"/>
              <w:right w:val="single" w:sz="4" w:space="0" w:color="auto"/>
            </w:tcBorders>
          </w:tcPr>
          <w:p w14:paraId="70CDC0DB" w14:textId="77777777" w:rsidR="007C6ED6" w:rsidRPr="00F54C40" w:rsidRDefault="007C6ED6" w:rsidP="004B39FB">
            <w:pPr>
              <w:pStyle w:val="TableParagraph"/>
              <w:tabs>
                <w:tab w:val="left" w:pos="602"/>
              </w:tabs>
              <w:ind w:left="42" w:right="97"/>
              <w:jc w:val="both"/>
              <w:rPr>
                <w:rFonts w:ascii="Times New Roman" w:hAnsi="Times New Roman" w:cs="Times New Roman"/>
                <w:sz w:val="24"/>
                <w:szCs w:val="24"/>
                <w:lang w:val="ru-RU"/>
              </w:rPr>
            </w:pPr>
          </w:p>
          <w:p w14:paraId="206C7B96" w14:textId="77777777" w:rsidR="007C6ED6" w:rsidRPr="00F54C40" w:rsidRDefault="007C6ED6" w:rsidP="004B39FB">
            <w:pPr>
              <w:pStyle w:val="TableParagraph"/>
              <w:tabs>
                <w:tab w:val="left" w:pos="602"/>
              </w:tabs>
              <w:ind w:left="42" w:right="97"/>
              <w:jc w:val="both"/>
              <w:rPr>
                <w:rFonts w:ascii="Times New Roman" w:hAnsi="Times New Roman" w:cs="Times New Roman"/>
                <w:sz w:val="24"/>
                <w:szCs w:val="24"/>
                <w:lang w:val="ru-RU"/>
              </w:rPr>
            </w:pPr>
          </w:p>
          <w:p w14:paraId="00C56638" w14:textId="2F5013FB" w:rsidR="007C6ED6" w:rsidRPr="00F54C40" w:rsidRDefault="00DF2840" w:rsidP="004B39FB">
            <w:pPr>
              <w:pStyle w:val="TableParagraph"/>
              <w:tabs>
                <w:tab w:val="left" w:pos="602"/>
              </w:tabs>
              <w:ind w:right="98"/>
              <w:jc w:val="both"/>
              <w:rPr>
                <w:rFonts w:ascii="Times New Roman" w:eastAsia="Times New Roman" w:hAnsi="Times New Roman" w:cs="Times New Roman"/>
                <w:sz w:val="24"/>
                <w:szCs w:val="24"/>
                <w:lang w:val="ru-RU"/>
              </w:rPr>
            </w:pPr>
            <w:r w:rsidRPr="00DF2840">
              <w:rPr>
                <w:rFonts w:ascii="Times New Roman" w:hAnsi="Times New Roman" w:cs="Times New Roman"/>
                <w:sz w:val="24"/>
                <w:szCs w:val="24"/>
              </w:rPr>
              <w:t xml:space="preserve">September </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18</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19</w:t>
            </w:r>
          </w:p>
        </w:tc>
        <w:tc>
          <w:tcPr>
            <w:tcW w:w="1038" w:type="dxa"/>
            <w:vMerge w:val="restart"/>
            <w:tcBorders>
              <w:top w:val="single" w:sz="4" w:space="0" w:color="auto"/>
              <w:left w:val="single" w:sz="4" w:space="0" w:color="auto"/>
              <w:bottom w:val="single" w:sz="6" w:space="0" w:color="000000"/>
              <w:right w:val="single" w:sz="6" w:space="0" w:color="000000"/>
            </w:tcBorders>
          </w:tcPr>
          <w:p w14:paraId="2FEF1A6F" w14:textId="77777777" w:rsidR="007C6ED6" w:rsidRPr="00F54C40" w:rsidRDefault="007C6ED6" w:rsidP="004B39FB">
            <w:pPr>
              <w:pStyle w:val="TableParagraph"/>
              <w:jc w:val="center"/>
              <w:rPr>
                <w:rFonts w:ascii="Times New Roman" w:eastAsia="Times New Roman" w:hAnsi="Times New Roman" w:cs="Times New Roman"/>
                <w:sz w:val="24"/>
                <w:szCs w:val="24"/>
              </w:rPr>
            </w:pPr>
          </w:p>
          <w:p w14:paraId="3D1625B6" w14:textId="77777777" w:rsidR="00B11F78" w:rsidRPr="00B11F78" w:rsidRDefault="00B11F78" w:rsidP="00B11F78">
            <w:pPr>
              <w:pStyle w:val="TableParagraph"/>
              <w:ind w:left="47"/>
              <w:jc w:val="center"/>
              <w:rPr>
                <w:rFonts w:ascii="Times New Roman" w:eastAsia="Times New Roman" w:hAnsi="Times New Roman" w:cs="Times New Roman"/>
                <w:sz w:val="24"/>
                <w:szCs w:val="24"/>
              </w:rPr>
            </w:pPr>
          </w:p>
          <w:p w14:paraId="15B19262" w14:textId="77777777" w:rsidR="00B11F78" w:rsidRPr="00B11F78" w:rsidRDefault="00B11F78" w:rsidP="00B11F78">
            <w:pPr>
              <w:pStyle w:val="TableParagraph"/>
              <w:ind w:left="47"/>
              <w:jc w:val="center"/>
              <w:rPr>
                <w:rFonts w:ascii="Times New Roman" w:eastAsia="Times New Roman" w:hAnsi="Times New Roman" w:cs="Times New Roman"/>
                <w:sz w:val="24"/>
                <w:szCs w:val="24"/>
              </w:rPr>
            </w:pPr>
          </w:p>
          <w:p w14:paraId="7DC2623C" w14:textId="58497638" w:rsidR="007C6ED6" w:rsidRPr="00F54C40" w:rsidRDefault="00B11F78" w:rsidP="00B11F78">
            <w:pPr>
              <w:pStyle w:val="TableParagraph"/>
              <w:ind w:left="47"/>
              <w:jc w:val="center"/>
              <w:rPr>
                <w:rFonts w:ascii="Times New Roman" w:eastAsia="Times New Roman" w:hAnsi="Times New Roman" w:cs="Times New Roman"/>
                <w:sz w:val="24"/>
                <w:szCs w:val="24"/>
              </w:rPr>
            </w:pPr>
            <w:r w:rsidRPr="00B11F78">
              <w:rPr>
                <w:rFonts w:ascii="Times New Roman" w:eastAsia="Times New Roman" w:hAnsi="Times New Roman" w:cs="Times New Roman"/>
                <w:sz w:val="24"/>
                <w:szCs w:val="24"/>
              </w:rPr>
              <w:t>Full - time</w:t>
            </w:r>
          </w:p>
        </w:tc>
        <w:tc>
          <w:tcPr>
            <w:tcW w:w="2694" w:type="dxa"/>
            <w:tcBorders>
              <w:top w:val="single" w:sz="4" w:space="0" w:color="auto"/>
              <w:left w:val="single" w:sz="6" w:space="0" w:color="000000"/>
              <w:bottom w:val="single" w:sz="6" w:space="0" w:color="000000"/>
              <w:right w:val="single" w:sz="4" w:space="0" w:color="000000"/>
            </w:tcBorders>
            <w:hideMark/>
          </w:tcPr>
          <w:p w14:paraId="253F9621" w14:textId="17040A9A" w:rsidR="007C6ED6" w:rsidRPr="00B11F78" w:rsidRDefault="00B11F78" w:rsidP="004B39FB">
            <w:pPr>
              <w:pStyle w:val="TableParagraph"/>
              <w:tabs>
                <w:tab w:val="left" w:pos="567"/>
              </w:tabs>
              <w:ind w:left="37" w:right="32"/>
              <w:rPr>
                <w:rFonts w:ascii="Times New Roman" w:eastAsia="Times New Roman" w:hAnsi="Times New Roman" w:cs="Times New Roman"/>
                <w:sz w:val="24"/>
                <w:szCs w:val="24"/>
              </w:rPr>
            </w:pPr>
            <w:r w:rsidRPr="00B11F78">
              <w:rPr>
                <w:rFonts w:ascii="Times New Roman" w:hAnsi="Times New Roman" w:cs="Times New Roman"/>
                <w:w w:val="95"/>
                <w:sz w:val="24"/>
                <w:szCs w:val="24"/>
              </w:rPr>
              <w:t xml:space="preserve">based on an </w:t>
            </w:r>
            <w:r w:rsidR="00EB6394">
              <w:rPr>
                <w:rFonts w:ascii="Times New Roman" w:hAnsi="Times New Roman" w:cs="Times New Roman"/>
                <w:w w:val="95"/>
                <w:sz w:val="24"/>
                <w:szCs w:val="24"/>
              </w:rPr>
              <w:t>academic</w:t>
            </w:r>
            <w:r w:rsidRPr="00B11F78">
              <w:rPr>
                <w:rFonts w:ascii="Times New Roman" w:hAnsi="Times New Roman" w:cs="Times New Roman"/>
                <w:w w:val="95"/>
                <w:sz w:val="24"/>
                <w:szCs w:val="24"/>
              </w:rPr>
              <w:t xml:space="preserve"> grant</w:t>
            </w:r>
          </w:p>
        </w:tc>
        <w:tc>
          <w:tcPr>
            <w:tcW w:w="850" w:type="dxa"/>
            <w:tcBorders>
              <w:top w:val="single" w:sz="4" w:space="0" w:color="auto"/>
              <w:left w:val="single" w:sz="4" w:space="0" w:color="000000"/>
              <w:bottom w:val="single" w:sz="6" w:space="0" w:color="000000"/>
              <w:right w:val="single" w:sz="4" w:space="0" w:color="000000"/>
            </w:tcBorders>
          </w:tcPr>
          <w:p w14:paraId="136F2D0F" w14:textId="77777777" w:rsidR="007C6ED6" w:rsidRPr="00B11F78" w:rsidRDefault="007C6ED6" w:rsidP="004B39FB">
            <w:pPr>
              <w:jc w:val="center"/>
              <w:rPr>
                <w:rFonts w:ascii="Times New Roman" w:eastAsia="Calibri" w:hAnsi="Times New Roman" w:cs="Times New Roman"/>
                <w:sz w:val="24"/>
                <w:szCs w:val="24"/>
              </w:rPr>
            </w:pPr>
          </w:p>
          <w:p w14:paraId="2B204D5A"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w:t>
            </w:r>
          </w:p>
        </w:tc>
        <w:tc>
          <w:tcPr>
            <w:tcW w:w="709" w:type="dxa"/>
            <w:tcBorders>
              <w:top w:val="single" w:sz="4" w:space="0" w:color="auto"/>
              <w:left w:val="single" w:sz="4" w:space="0" w:color="000000"/>
              <w:bottom w:val="single" w:sz="6" w:space="0" w:color="000000"/>
              <w:right w:val="single" w:sz="4" w:space="0" w:color="000000"/>
            </w:tcBorders>
          </w:tcPr>
          <w:p w14:paraId="11443251" w14:textId="77777777" w:rsidR="007C6ED6" w:rsidRPr="00F54C40" w:rsidRDefault="007C6ED6" w:rsidP="004B39FB">
            <w:pPr>
              <w:jc w:val="center"/>
              <w:rPr>
                <w:rFonts w:ascii="Times New Roman" w:eastAsia="Calibri" w:hAnsi="Times New Roman" w:cs="Times New Roman"/>
                <w:sz w:val="24"/>
                <w:szCs w:val="24"/>
                <w:lang w:val="ru-RU"/>
              </w:rPr>
            </w:pPr>
          </w:p>
          <w:p w14:paraId="004AFEE2"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850" w:type="dxa"/>
            <w:tcBorders>
              <w:top w:val="single" w:sz="4" w:space="0" w:color="auto"/>
              <w:left w:val="single" w:sz="4" w:space="0" w:color="000000"/>
              <w:bottom w:val="single" w:sz="6" w:space="0" w:color="000000"/>
              <w:right w:val="single" w:sz="4" w:space="0" w:color="000000"/>
            </w:tcBorders>
          </w:tcPr>
          <w:p w14:paraId="5820D315" w14:textId="77777777" w:rsidR="007C6ED6" w:rsidRPr="00F54C40" w:rsidRDefault="007C6ED6" w:rsidP="004B39FB">
            <w:pPr>
              <w:jc w:val="center"/>
              <w:rPr>
                <w:rFonts w:ascii="Times New Roman" w:eastAsia="Calibri" w:hAnsi="Times New Roman" w:cs="Times New Roman"/>
                <w:sz w:val="24"/>
                <w:szCs w:val="24"/>
                <w:lang w:val="ru-RU"/>
              </w:rPr>
            </w:pPr>
          </w:p>
          <w:p w14:paraId="7E4EA232"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993" w:type="dxa"/>
            <w:tcBorders>
              <w:top w:val="single" w:sz="4" w:space="0" w:color="auto"/>
              <w:left w:val="single" w:sz="4" w:space="0" w:color="000000"/>
              <w:bottom w:val="single" w:sz="6" w:space="0" w:color="000000"/>
              <w:right w:val="single" w:sz="6" w:space="0" w:color="000000"/>
            </w:tcBorders>
          </w:tcPr>
          <w:p w14:paraId="29B15106" w14:textId="77777777" w:rsidR="007C6ED6" w:rsidRPr="00F54C40" w:rsidRDefault="007C6ED6" w:rsidP="004B39FB">
            <w:pPr>
              <w:jc w:val="center"/>
              <w:rPr>
                <w:rFonts w:ascii="Times New Roman" w:eastAsia="Calibri" w:hAnsi="Times New Roman" w:cs="Times New Roman"/>
                <w:sz w:val="24"/>
                <w:szCs w:val="24"/>
              </w:rPr>
            </w:pPr>
          </w:p>
          <w:p w14:paraId="127E2C92"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4" w:space="0" w:color="auto"/>
              <w:left w:val="single" w:sz="6" w:space="0" w:color="000000"/>
              <w:bottom w:val="single" w:sz="6" w:space="0" w:color="000000"/>
              <w:right w:val="single" w:sz="4" w:space="0" w:color="auto"/>
            </w:tcBorders>
          </w:tcPr>
          <w:p w14:paraId="0D80AB45" w14:textId="77777777" w:rsidR="007C6ED6" w:rsidRPr="00F54C40" w:rsidRDefault="007C6ED6" w:rsidP="004B39FB">
            <w:pPr>
              <w:jc w:val="center"/>
              <w:rPr>
                <w:rFonts w:ascii="Times New Roman" w:eastAsia="Calibri" w:hAnsi="Times New Roman" w:cs="Times New Roman"/>
                <w:sz w:val="24"/>
                <w:szCs w:val="24"/>
                <w:lang w:val="ru-RU"/>
              </w:rPr>
            </w:pPr>
          </w:p>
          <w:p w14:paraId="1C371B75"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w:t>
            </w:r>
          </w:p>
          <w:p w14:paraId="0925237C" w14:textId="77777777" w:rsidR="007C6ED6" w:rsidRPr="00F54C40" w:rsidRDefault="007C6ED6" w:rsidP="004B39FB">
            <w:pPr>
              <w:jc w:val="center"/>
              <w:rPr>
                <w:rFonts w:ascii="Times New Roman" w:eastAsia="Calibri" w:hAnsi="Times New Roman" w:cs="Times New Roman"/>
                <w:sz w:val="24"/>
                <w:szCs w:val="24"/>
              </w:rPr>
            </w:pPr>
          </w:p>
        </w:tc>
      </w:tr>
      <w:tr w:rsidR="007C6ED6" w:rsidRPr="00F54C40" w14:paraId="5BAC439B" w14:textId="77777777" w:rsidTr="004B39FB">
        <w:trPr>
          <w:trHeight w:hRule="exact" w:val="822"/>
        </w:trPr>
        <w:tc>
          <w:tcPr>
            <w:tcW w:w="1514" w:type="dxa"/>
            <w:vMerge/>
            <w:tcBorders>
              <w:left w:val="single" w:sz="4" w:space="0" w:color="auto"/>
              <w:right w:val="single" w:sz="4" w:space="0" w:color="auto"/>
            </w:tcBorders>
            <w:vAlign w:val="center"/>
            <w:hideMark/>
          </w:tcPr>
          <w:p w14:paraId="513BBD32" w14:textId="77777777" w:rsidR="007C6ED6" w:rsidRPr="00F54C40" w:rsidRDefault="007C6ED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14:paraId="7BD5FCCE" w14:textId="77777777" w:rsidR="007C6ED6" w:rsidRPr="00F54C40" w:rsidRDefault="007C6ED6" w:rsidP="004B39FB">
            <w:pPr>
              <w:jc w:val="center"/>
              <w:rPr>
                <w:rFonts w:ascii="Times New Roman" w:hAnsi="Times New Roman" w:cs="Times New Roman"/>
                <w:sz w:val="24"/>
                <w:szCs w:val="24"/>
              </w:rPr>
            </w:pPr>
          </w:p>
        </w:tc>
        <w:tc>
          <w:tcPr>
            <w:tcW w:w="2694" w:type="dxa"/>
            <w:tcBorders>
              <w:top w:val="single" w:sz="6" w:space="0" w:color="000000"/>
              <w:left w:val="single" w:sz="6" w:space="0" w:color="000000"/>
              <w:bottom w:val="single" w:sz="6" w:space="0" w:color="000000"/>
              <w:right w:val="single" w:sz="4" w:space="0" w:color="000000"/>
            </w:tcBorders>
            <w:hideMark/>
          </w:tcPr>
          <w:p w14:paraId="5B505C47" w14:textId="4531859C" w:rsidR="007C6ED6" w:rsidRPr="00F54C40" w:rsidRDefault="00B11F78" w:rsidP="004B39FB">
            <w:pPr>
              <w:pStyle w:val="TableParagraph"/>
              <w:ind w:left="38"/>
              <w:jc w:val="both"/>
              <w:rPr>
                <w:rFonts w:ascii="Times New Roman" w:eastAsia="Times New Roman" w:hAnsi="Times New Roman" w:cs="Times New Roman"/>
                <w:sz w:val="24"/>
                <w:szCs w:val="24"/>
                <w:lang w:val="ru-RU"/>
              </w:rPr>
            </w:pPr>
            <w:r w:rsidRPr="00B11F78">
              <w:rPr>
                <w:rFonts w:ascii="Times New Roman" w:hAnsi="Times New Roman" w:cs="Times New Roman"/>
                <w:sz w:val="24"/>
                <w:szCs w:val="24"/>
              </w:rPr>
              <w:t>On a paid basis</w:t>
            </w:r>
          </w:p>
        </w:tc>
        <w:tc>
          <w:tcPr>
            <w:tcW w:w="850" w:type="dxa"/>
            <w:tcBorders>
              <w:top w:val="single" w:sz="6" w:space="0" w:color="000000"/>
              <w:left w:val="single" w:sz="4" w:space="0" w:color="000000"/>
              <w:bottom w:val="single" w:sz="6" w:space="0" w:color="000000"/>
              <w:right w:val="single" w:sz="4" w:space="0" w:color="000000"/>
            </w:tcBorders>
          </w:tcPr>
          <w:p w14:paraId="34F0E9EF"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76</w:t>
            </w:r>
          </w:p>
        </w:tc>
        <w:tc>
          <w:tcPr>
            <w:tcW w:w="709" w:type="dxa"/>
            <w:tcBorders>
              <w:top w:val="single" w:sz="6" w:space="0" w:color="000000"/>
              <w:left w:val="single" w:sz="4" w:space="0" w:color="000000"/>
              <w:bottom w:val="single" w:sz="6" w:space="0" w:color="000000"/>
              <w:right w:val="single" w:sz="4" w:space="0" w:color="000000"/>
            </w:tcBorders>
          </w:tcPr>
          <w:p w14:paraId="194B3D02"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850" w:type="dxa"/>
            <w:tcBorders>
              <w:top w:val="single" w:sz="6" w:space="0" w:color="000000"/>
              <w:left w:val="single" w:sz="4" w:space="0" w:color="000000"/>
              <w:bottom w:val="single" w:sz="6" w:space="0" w:color="000000"/>
              <w:right w:val="single" w:sz="4" w:space="0" w:color="000000"/>
            </w:tcBorders>
          </w:tcPr>
          <w:p w14:paraId="76703EA1"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48</w:t>
            </w:r>
          </w:p>
        </w:tc>
        <w:tc>
          <w:tcPr>
            <w:tcW w:w="993" w:type="dxa"/>
            <w:tcBorders>
              <w:top w:val="single" w:sz="6" w:space="0" w:color="000000"/>
              <w:left w:val="single" w:sz="4" w:space="0" w:color="000000"/>
              <w:bottom w:val="single" w:sz="6" w:space="0" w:color="000000"/>
              <w:right w:val="single" w:sz="6" w:space="0" w:color="000000"/>
            </w:tcBorders>
          </w:tcPr>
          <w:p w14:paraId="4B1F9C93"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36</w:t>
            </w:r>
          </w:p>
        </w:tc>
        <w:tc>
          <w:tcPr>
            <w:tcW w:w="1275" w:type="dxa"/>
            <w:tcBorders>
              <w:top w:val="single" w:sz="6" w:space="0" w:color="000000"/>
              <w:left w:val="single" w:sz="6" w:space="0" w:color="000000"/>
              <w:bottom w:val="single" w:sz="6" w:space="0" w:color="000000"/>
              <w:right w:val="single" w:sz="4" w:space="0" w:color="auto"/>
            </w:tcBorders>
          </w:tcPr>
          <w:p w14:paraId="16C6976F"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222</w:t>
            </w:r>
          </w:p>
        </w:tc>
      </w:tr>
      <w:tr w:rsidR="00AF5B36" w:rsidRPr="00F54C40" w14:paraId="64FC995A" w14:textId="77777777" w:rsidTr="00AF5B36">
        <w:trPr>
          <w:trHeight w:val="694"/>
        </w:trPr>
        <w:tc>
          <w:tcPr>
            <w:tcW w:w="1514" w:type="dxa"/>
            <w:vMerge/>
            <w:tcBorders>
              <w:left w:val="single" w:sz="4" w:space="0" w:color="auto"/>
              <w:right w:val="single" w:sz="4" w:space="0" w:color="auto"/>
            </w:tcBorders>
            <w:vAlign w:val="center"/>
            <w:hideMark/>
          </w:tcPr>
          <w:p w14:paraId="7AAA79AE" w14:textId="77777777"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right w:val="single" w:sz="6" w:space="0" w:color="000000"/>
            </w:tcBorders>
            <w:hideMark/>
          </w:tcPr>
          <w:p w14:paraId="3773FA80" w14:textId="5CBD59FE" w:rsidR="00AF5B36" w:rsidRPr="00F54C40" w:rsidRDefault="00961EA8" w:rsidP="004B39FB">
            <w:pPr>
              <w:pStyle w:val="TableParagraph"/>
              <w:ind w:left="4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Part-time Distance learning </w:t>
            </w:r>
          </w:p>
        </w:tc>
        <w:tc>
          <w:tcPr>
            <w:tcW w:w="2694" w:type="dxa"/>
            <w:tcBorders>
              <w:top w:val="single" w:sz="6" w:space="0" w:color="000000"/>
              <w:left w:val="single" w:sz="6" w:space="0" w:color="000000"/>
              <w:right w:val="single" w:sz="4" w:space="0" w:color="000000"/>
            </w:tcBorders>
          </w:tcPr>
          <w:p w14:paraId="775DCAC0" w14:textId="77777777" w:rsidR="00AF5B36" w:rsidRPr="00F54C40" w:rsidRDefault="00AF5B36" w:rsidP="004B39FB">
            <w:pPr>
              <w:jc w:val="both"/>
              <w:rPr>
                <w:rFonts w:ascii="Times New Roman" w:eastAsia="Calibri" w:hAnsi="Times New Roman" w:cs="Times New Roman"/>
                <w:sz w:val="24"/>
                <w:szCs w:val="24"/>
              </w:rPr>
            </w:pPr>
          </w:p>
        </w:tc>
        <w:tc>
          <w:tcPr>
            <w:tcW w:w="850" w:type="dxa"/>
            <w:tcBorders>
              <w:top w:val="single" w:sz="6" w:space="0" w:color="000000"/>
              <w:left w:val="single" w:sz="4" w:space="0" w:color="000000"/>
              <w:right w:val="single" w:sz="4" w:space="0" w:color="000000"/>
            </w:tcBorders>
            <w:hideMark/>
          </w:tcPr>
          <w:p w14:paraId="6438282D"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136</w:t>
            </w:r>
          </w:p>
        </w:tc>
        <w:tc>
          <w:tcPr>
            <w:tcW w:w="709" w:type="dxa"/>
            <w:tcBorders>
              <w:top w:val="single" w:sz="6" w:space="0" w:color="000000"/>
              <w:left w:val="single" w:sz="4" w:space="0" w:color="000000"/>
              <w:right w:val="single" w:sz="4" w:space="0" w:color="000000"/>
            </w:tcBorders>
            <w:hideMark/>
          </w:tcPr>
          <w:p w14:paraId="596A2D13"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108</w:t>
            </w:r>
          </w:p>
        </w:tc>
        <w:tc>
          <w:tcPr>
            <w:tcW w:w="850" w:type="dxa"/>
            <w:tcBorders>
              <w:top w:val="single" w:sz="6" w:space="0" w:color="000000"/>
              <w:left w:val="single" w:sz="4" w:space="0" w:color="000000"/>
              <w:right w:val="single" w:sz="4" w:space="0" w:color="000000"/>
            </w:tcBorders>
            <w:hideMark/>
          </w:tcPr>
          <w:p w14:paraId="59500CDD"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53</w:t>
            </w:r>
          </w:p>
        </w:tc>
        <w:tc>
          <w:tcPr>
            <w:tcW w:w="993" w:type="dxa"/>
            <w:tcBorders>
              <w:top w:val="single" w:sz="6" w:space="0" w:color="000000"/>
              <w:left w:val="single" w:sz="4" w:space="0" w:color="000000"/>
              <w:right w:val="single" w:sz="6" w:space="0" w:color="000000"/>
            </w:tcBorders>
            <w:hideMark/>
          </w:tcPr>
          <w:p w14:paraId="6F0A67C1"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6" w:space="0" w:color="000000"/>
              <w:left w:val="single" w:sz="6" w:space="0" w:color="000000"/>
              <w:right w:val="single" w:sz="4" w:space="0" w:color="auto"/>
            </w:tcBorders>
            <w:hideMark/>
          </w:tcPr>
          <w:p w14:paraId="7D3B3F69"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297</w:t>
            </w:r>
          </w:p>
        </w:tc>
      </w:tr>
      <w:tr w:rsidR="007C6ED6" w:rsidRPr="00F54C40" w14:paraId="5DE3B206" w14:textId="77777777" w:rsidTr="004B39FB">
        <w:trPr>
          <w:trHeight w:hRule="exact" w:val="1031"/>
        </w:trPr>
        <w:tc>
          <w:tcPr>
            <w:tcW w:w="1514" w:type="dxa"/>
            <w:vMerge w:val="restart"/>
            <w:tcBorders>
              <w:top w:val="single" w:sz="4" w:space="0" w:color="auto"/>
              <w:left w:val="single" w:sz="4" w:space="0" w:color="auto"/>
              <w:right w:val="single" w:sz="4" w:space="0" w:color="auto"/>
            </w:tcBorders>
          </w:tcPr>
          <w:p w14:paraId="4993F56D" w14:textId="77777777" w:rsidR="007C6ED6" w:rsidRPr="00F54C40" w:rsidRDefault="007C6ED6" w:rsidP="004B39FB">
            <w:pPr>
              <w:pStyle w:val="TableParagraph"/>
              <w:tabs>
                <w:tab w:val="left" w:pos="602"/>
              </w:tabs>
              <w:ind w:left="42"/>
              <w:jc w:val="both"/>
              <w:rPr>
                <w:rFonts w:ascii="Times New Roman" w:hAnsi="Times New Roman" w:cs="Times New Roman"/>
                <w:sz w:val="24"/>
                <w:szCs w:val="24"/>
                <w:lang w:val="ru-RU"/>
              </w:rPr>
            </w:pPr>
          </w:p>
          <w:p w14:paraId="4C3B275F" w14:textId="77777777" w:rsidR="007C6ED6" w:rsidRPr="00F54C40" w:rsidRDefault="007C6ED6" w:rsidP="004B39FB">
            <w:pPr>
              <w:pStyle w:val="TableParagraph"/>
              <w:tabs>
                <w:tab w:val="left" w:pos="602"/>
              </w:tabs>
              <w:ind w:left="42"/>
              <w:jc w:val="both"/>
              <w:rPr>
                <w:rFonts w:ascii="Times New Roman" w:hAnsi="Times New Roman" w:cs="Times New Roman"/>
                <w:sz w:val="24"/>
                <w:szCs w:val="24"/>
                <w:lang w:val="ru-RU"/>
              </w:rPr>
            </w:pPr>
          </w:p>
          <w:p w14:paraId="1758380B" w14:textId="15B6F56D" w:rsidR="007C6ED6" w:rsidRPr="00F54C40" w:rsidRDefault="00DF2840" w:rsidP="004B39FB">
            <w:pPr>
              <w:pStyle w:val="TableParagraph"/>
              <w:tabs>
                <w:tab w:val="left" w:pos="602"/>
              </w:tabs>
              <w:ind w:right="98"/>
              <w:jc w:val="both"/>
              <w:rPr>
                <w:rFonts w:ascii="Times New Roman" w:eastAsia="Times New Roman" w:hAnsi="Times New Roman" w:cs="Times New Roman"/>
                <w:sz w:val="24"/>
                <w:szCs w:val="24"/>
                <w:lang w:val="ru-RU"/>
              </w:rPr>
            </w:pPr>
            <w:r w:rsidRPr="00DF2840">
              <w:rPr>
                <w:rFonts w:ascii="Times New Roman" w:hAnsi="Times New Roman" w:cs="Times New Roman"/>
                <w:sz w:val="24"/>
                <w:szCs w:val="24"/>
              </w:rPr>
              <w:t xml:space="preserve">September </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19</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20</w:t>
            </w:r>
          </w:p>
        </w:tc>
        <w:tc>
          <w:tcPr>
            <w:tcW w:w="1038" w:type="dxa"/>
            <w:vMerge w:val="restart"/>
            <w:tcBorders>
              <w:top w:val="single" w:sz="4" w:space="0" w:color="auto"/>
              <w:left w:val="single" w:sz="4" w:space="0" w:color="auto"/>
              <w:bottom w:val="single" w:sz="6" w:space="0" w:color="000000"/>
              <w:right w:val="single" w:sz="6" w:space="0" w:color="000000"/>
            </w:tcBorders>
          </w:tcPr>
          <w:p w14:paraId="2E6AC541" w14:textId="77777777" w:rsidR="007C6ED6" w:rsidRPr="00F54C40" w:rsidRDefault="007C6ED6" w:rsidP="004B39FB">
            <w:pPr>
              <w:pStyle w:val="TableParagraph"/>
              <w:jc w:val="center"/>
              <w:rPr>
                <w:rFonts w:ascii="Times New Roman" w:eastAsia="Times New Roman" w:hAnsi="Times New Roman" w:cs="Times New Roman"/>
                <w:sz w:val="24"/>
                <w:szCs w:val="24"/>
              </w:rPr>
            </w:pPr>
          </w:p>
          <w:p w14:paraId="6EFEAD60" w14:textId="77777777" w:rsidR="00B11F78" w:rsidRPr="00B11F78" w:rsidRDefault="00B11F78" w:rsidP="00B11F78">
            <w:pPr>
              <w:pStyle w:val="TableParagraph"/>
              <w:ind w:left="47"/>
              <w:jc w:val="center"/>
              <w:rPr>
                <w:rFonts w:ascii="Times New Roman" w:hAnsi="Times New Roman" w:cs="Times New Roman"/>
                <w:sz w:val="24"/>
                <w:szCs w:val="24"/>
              </w:rPr>
            </w:pPr>
          </w:p>
          <w:p w14:paraId="0C54FAE7" w14:textId="3B4E2A8B" w:rsidR="007C6ED6" w:rsidRPr="00F54C40" w:rsidRDefault="00B11F78" w:rsidP="00B11F78">
            <w:pPr>
              <w:pStyle w:val="TableParagraph"/>
              <w:ind w:left="47"/>
              <w:jc w:val="center"/>
              <w:rPr>
                <w:rFonts w:ascii="Times New Roman" w:eastAsia="Times New Roman" w:hAnsi="Times New Roman" w:cs="Times New Roman"/>
                <w:sz w:val="24"/>
                <w:szCs w:val="24"/>
              </w:rPr>
            </w:pPr>
            <w:r w:rsidRPr="00B11F78">
              <w:rPr>
                <w:rFonts w:ascii="Times New Roman" w:hAnsi="Times New Roman" w:cs="Times New Roman"/>
                <w:sz w:val="24"/>
                <w:szCs w:val="24"/>
              </w:rPr>
              <w:t>Full - time</w:t>
            </w:r>
          </w:p>
        </w:tc>
        <w:tc>
          <w:tcPr>
            <w:tcW w:w="2694" w:type="dxa"/>
            <w:tcBorders>
              <w:top w:val="single" w:sz="4" w:space="0" w:color="auto"/>
              <w:left w:val="single" w:sz="6" w:space="0" w:color="000000"/>
              <w:bottom w:val="single" w:sz="6" w:space="0" w:color="000000"/>
              <w:right w:val="single" w:sz="4" w:space="0" w:color="000000"/>
            </w:tcBorders>
            <w:hideMark/>
          </w:tcPr>
          <w:p w14:paraId="332A1D67" w14:textId="4D4202BB" w:rsidR="007C6ED6" w:rsidRPr="00B11F78" w:rsidRDefault="00B11F78" w:rsidP="004B39FB">
            <w:pPr>
              <w:pStyle w:val="TableParagraph"/>
              <w:tabs>
                <w:tab w:val="left" w:pos="567"/>
              </w:tabs>
              <w:ind w:left="37" w:right="32"/>
              <w:rPr>
                <w:rFonts w:ascii="Times New Roman" w:eastAsia="Times New Roman" w:hAnsi="Times New Roman" w:cs="Times New Roman"/>
                <w:sz w:val="24"/>
                <w:szCs w:val="24"/>
              </w:rPr>
            </w:pPr>
            <w:r w:rsidRPr="00B11F78">
              <w:rPr>
                <w:rFonts w:ascii="Times New Roman" w:hAnsi="Times New Roman" w:cs="Times New Roman"/>
                <w:w w:val="95"/>
                <w:sz w:val="24"/>
                <w:szCs w:val="24"/>
              </w:rPr>
              <w:t xml:space="preserve">based on an </w:t>
            </w:r>
            <w:r w:rsidR="00EB6394">
              <w:rPr>
                <w:rFonts w:ascii="Times New Roman" w:hAnsi="Times New Roman" w:cs="Times New Roman"/>
                <w:w w:val="95"/>
                <w:sz w:val="24"/>
                <w:szCs w:val="24"/>
              </w:rPr>
              <w:t>academic</w:t>
            </w:r>
            <w:r w:rsidRPr="00B11F78">
              <w:rPr>
                <w:rFonts w:ascii="Times New Roman" w:hAnsi="Times New Roman" w:cs="Times New Roman"/>
                <w:w w:val="95"/>
                <w:sz w:val="24"/>
                <w:szCs w:val="24"/>
              </w:rPr>
              <w:t xml:space="preserve"> grant</w:t>
            </w:r>
          </w:p>
        </w:tc>
        <w:tc>
          <w:tcPr>
            <w:tcW w:w="850" w:type="dxa"/>
            <w:tcBorders>
              <w:top w:val="single" w:sz="4" w:space="0" w:color="auto"/>
              <w:left w:val="single" w:sz="4" w:space="0" w:color="000000"/>
              <w:bottom w:val="single" w:sz="6" w:space="0" w:color="000000"/>
              <w:right w:val="single" w:sz="4" w:space="0" w:color="000000"/>
            </w:tcBorders>
          </w:tcPr>
          <w:p w14:paraId="71B6B5B5"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9</w:t>
            </w:r>
          </w:p>
        </w:tc>
        <w:tc>
          <w:tcPr>
            <w:tcW w:w="709" w:type="dxa"/>
            <w:tcBorders>
              <w:top w:val="single" w:sz="4" w:space="0" w:color="auto"/>
              <w:left w:val="single" w:sz="4" w:space="0" w:color="000000"/>
              <w:bottom w:val="single" w:sz="6" w:space="0" w:color="000000"/>
              <w:right w:val="single" w:sz="4" w:space="0" w:color="000000"/>
            </w:tcBorders>
          </w:tcPr>
          <w:p w14:paraId="0965D0ED"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w:t>
            </w:r>
          </w:p>
        </w:tc>
        <w:tc>
          <w:tcPr>
            <w:tcW w:w="850" w:type="dxa"/>
            <w:tcBorders>
              <w:top w:val="single" w:sz="4" w:space="0" w:color="auto"/>
              <w:left w:val="single" w:sz="4" w:space="0" w:color="000000"/>
              <w:bottom w:val="single" w:sz="6" w:space="0" w:color="000000"/>
              <w:right w:val="single" w:sz="4" w:space="0" w:color="000000"/>
            </w:tcBorders>
          </w:tcPr>
          <w:p w14:paraId="220CC46E"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5ED86981" w14:textId="77777777" w:rsidR="007C6ED6" w:rsidRPr="00F54C40" w:rsidRDefault="007C6ED6" w:rsidP="004B39FB">
            <w:pPr>
              <w:jc w:val="center"/>
              <w:rPr>
                <w:rFonts w:ascii="Times New Roman" w:eastAsia="Calibri" w:hAnsi="Times New Roman" w:cs="Times New Roman"/>
                <w:sz w:val="24"/>
                <w:szCs w:val="24"/>
              </w:rPr>
            </w:pPr>
          </w:p>
        </w:tc>
        <w:tc>
          <w:tcPr>
            <w:tcW w:w="993" w:type="dxa"/>
            <w:tcBorders>
              <w:top w:val="single" w:sz="4" w:space="0" w:color="auto"/>
              <w:left w:val="single" w:sz="4" w:space="0" w:color="000000"/>
              <w:bottom w:val="single" w:sz="6" w:space="0" w:color="000000"/>
              <w:right w:val="single" w:sz="6" w:space="0" w:color="000000"/>
            </w:tcBorders>
          </w:tcPr>
          <w:p w14:paraId="2F5466E3"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53FBD0F4" w14:textId="77777777" w:rsidR="007C6ED6" w:rsidRPr="00F54C40" w:rsidRDefault="007C6ED6" w:rsidP="004B39FB">
            <w:pPr>
              <w:jc w:val="center"/>
              <w:rPr>
                <w:rFonts w:ascii="Times New Roman" w:eastAsia="Calibri" w:hAnsi="Times New Roman" w:cs="Times New Roman"/>
                <w:sz w:val="24"/>
                <w:szCs w:val="24"/>
              </w:rPr>
            </w:pPr>
          </w:p>
        </w:tc>
        <w:tc>
          <w:tcPr>
            <w:tcW w:w="1275" w:type="dxa"/>
            <w:tcBorders>
              <w:top w:val="single" w:sz="4" w:space="0" w:color="auto"/>
              <w:left w:val="single" w:sz="6" w:space="0" w:color="000000"/>
              <w:bottom w:val="single" w:sz="6" w:space="0" w:color="000000"/>
              <w:right w:val="single" w:sz="4" w:space="0" w:color="auto"/>
            </w:tcBorders>
          </w:tcPr>
          <w:p w14:paraId="7E8C0D35"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10</w:t>
            </w:r>
          </w:p>
        </w:tc>
      </w:tr>
      <w:tr w:rsidR="00AF5B36" w:rsidRPr="00F54C40" w14:paraId="6A379080" w14:textId="77777777" w:rsidTr="004B39FB">
        <w:trPr>
          <w:trHeight w:hRule="exact" w:val="531"/>
        </w:trPr>
        <w:tc>
          <w:tcPr>
            <w:tcW w:w="1514" w:type="dxa"/>
            <w:vMerge/>
            <w:tcBorders>
              <w:left w:val="single" w:sz="4" w:space="0" w:color="auto"/>
              <w:right w:val="single" w:sz="4" w:space="0" w:color="auto"/>
            </w:tcBorders>
            <w:vAlign w:val="center"/>
            <w:hideMark/>
          </w:tcPr>
          <w:p w14:paraId="03316F1E" w14:textId="77777777" w:rsidR="00AF5B36" w:rsidRPr="00F54C40" w:rsidRDefault="00AF5B3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14:paraId="1A808AB2" w14:textId="77777777" w:rsidR="00AF5B36" w:rsidRPr="00F54C40" w:rsidRDefault="00AF5B36" w:rsidP="004B39FB">
            <w:pPr>
              <w:jc w:val="center"/>
              <w:rPr>
                <w:rFonts w:ascii="Times New Roman" w:hAnsi="Times New Roman" w:cs="Times New Roman"/>
                <w:sz w:val="24"/>
                <w:szCs w:val="24"/>
              </w:rPr>
            </w:pPr>
          </w:p>
        </w:tc>
        <w:tc>
          <w:tcPr>
            <w:tcW w:w="2694" w:type="dxa"/>
            <w:vMerge w:val="restart"/>
            <w:tcBorders>
              <w:top w:val="single" w:sz="6" w:space="0" w:color="000000"/>
              <w:left w:val="single" w:sz="6" w:space="0" w:color="000000"/>
              <w:right w:val="single" w:sz="4" w:space="0" w:color="000000"/>
            </w:tcBorders>
            <w:hideMark/>
          </w:tcPr>
          <w:p w14:paraId="50559C5E" w14:textId="777F4E6F" w:rsidR="00AF5B36" w:rsidRPr="00F54C40" w:rsidRDefault="00B11F78" w:rsidP="004B39FB">
            <w:pPr>
              <w:pStyle w:val="TableParagraph"/>
              <w:ind w:left="38"/>
              <w:jc w:val="both"/>
              <w:rPr>
                <w:rFonts w:ascii="Times New Roman" w:eastAsia="Times New Roman" w:hAnsi="Times New Roman" w:cs="Times New Roman"/>
                <w:sz w:val="24"/>
                <w:szCs w:val="24"/>
                <w:lang w:val="ru-RU"/>
              </w:rPr>
            </w:pPr>
            <w:r w:rsidRPr="00B11F78">
              <w:rPr>
                <w:rFonts w:ascii="Times New Roman" w:hAnsi="Times New Roman" w:cs="Times New Roman"/>
                <w:sz w:val="24"/>
                <w:szCs w:val="24"/>
              </w:rPr>
              <w:t>On a paid basis</w:t>
            </w:r>
          </w:p>
        </w:tc>
        <w:tc>
          <w:tcPr>
            <w:tcW w:w="850" w:type="dxa"/>
            <w:tcBorders>
              <w:top w:val="single" w:sz="6" w:space="0" w:color="000000"/>
              <w:left w:val="single" w:sz="4" w:space="0" w:color="000000"/>
              <w:bottom w:val="single" w:sz="6" w:space="0" w:color="000000"/>
              <w:right w:val="single" w:sz="4" w:space="0" w:color="000000"/>
            </w:tcBorders>
          </w:tcPr>
          <w:p w14:paraId="7F5C9A7C"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61</w:t>
            </w:r>
          </w:p>
        </w:tc>
        <w:tc>
          <w:tcPr>
            <w:tcW w:w="709" w:type="dxa"/>
            <w:tcBorders>
              <w:top w:val="single" w:sz="6" w:space="0" w:color="000000"/>
              <w:left w:val="single" w:sz="4" w:space="0" w:color="000000"/>
              <w:bottom w:val="single" w:sz="6" w:space="0" w:color="000000"/>
              <w:right w:val="single" w:sz="4" w:space="0" w:color="000000"/>
            </w:tcBorders>
          </w:tcPr>
          <w:p w14:paraId="1E9F8D2C"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84</w:t>
            </w:r>
          </w:p>
        </w:tc>
        <w:tc>
          <w:tcPr>
            <w:tcW w:w="850" w:type="dxa"/>
            <w:tcBorders>
              <w:top w:val="single" w:sz="6" w:space="0" w:color="000000"/>
              <w:left w:val="single" w:sz="4" w:space="0" w:color="000000"/>
              <w:bottom w:val="single" w:sz="6" w:space="0" w:color="000000"/>
              <w:right w:val="single" w:sz="4" w:space="0" w:color="000000"/>
            </w:tcBorders>
          </w:tcPr>
          <w:p w14:paraId="69F789DA"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993" w:type="dxa"/>
            <w:tcBorders>
              <w:top w:val="single" w:sz="6" w:space="0" w:color="000000"/>
              <w:left w:val="single" w:sz="4" w:space="0" w:color="000000"/>
              <w:bottom w:val="single" w:sz="6" w:space="0" w:color="000000"/>
              <w:right w:val="single" w:sz="6" w:space="0" w:color="000000"/>
            </w:tcBorders>
          </w:tcPr>
          <w:p w14:paraId="58706B3A"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41</w:t>
            </w:r>
          </w:p>
        </w:tc>
        <w:tc>
          <w:tcPr>
            <w:tcW w:w="1275" w:type="dxa"/>
            <w:tcBorders>
              <w:top w:val="single" w:sz="6" w:space="0" w:color="000000"/>
              <w:left w:val="single" w:sz="6" w:space="0" w:color="000000"/>
              <w:bottom w:val="single" w:sz="6" w:space="0" w:color="000000"/>
              <w:right w:val="single" w:sz="4" w:space="0" w:color="auto"/>
            </w:tcBorders>
            <w:hideMark/>
          </w:tcPr>
          <w:p w14:paraId="6BCE73A6"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248</w:t>
            </w:r>
          </w:p>
        </w:tc>
      </w:tr>
      <w:tr w:rsidR="00AF5B36" w:rsidRPr="00F54C40" w14:paraId="52699982" w14:textId="77777777" w:rsidTr="00435E62">
        <w:trPr>
          <w:trHeight w:val="548"/>
        </w:trPr>
        <w:tc>
          <w:tcPr>
            <w:tcW w:w="1514" w:type="dxa"/>
            <w:vMerge/>
            <w:tcBorders>
              <w:left w:val="single" w:sz="4" w:space="0" w:color="auto"/>
              <w:bottom w:val="single" w:sz="4" w:space="0" w:color="auto"/>
              <w:right w:val="single" w:sz="4" w:space="0" w:color="auto"/>
            </w:tcBorders>
            <w:vAlign w:val="center"/>
            <w:hideMark/>
          </w:tcPr>
          <w:p w14:paraId="70AF7F99" w14:textId="77777777"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bottom w:val="single" w:sz="4" w:space="0" w:color="auto"/>
              <w:right w:val="single" w:sz="6" w:space="0" w:color="000000"/>
            </w:tcBorders>
            <w:hideMark/>
          </w:tcPr>
          <w:p w14:paraId="17BF0F83" w14:textId="5A05037A" w:rsidR="00AF5B36" w:rsidRPr="00F54C40" w:rsidRDefault="00961EA8" w:rsidP="004B39FB">
            <w:pPr>
              <w:pStyle w:val="TableParagraph"/>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Distance learning</w:t>
            </w:r>
          </w:p>
        </w:tc>
        <w:tc>
          <w:tcPr>
            <w:tcW w:w="2694" w:type="dxa"/>
            <w:vMerge/>
            <w:tcBorders>
              <w:left w:val="single" w:sz="6" w:space="0" w:color="000000"/>
              <w:bottom w:val="single" w:sz="4" w:space="0" w:color="auto"/>
              <w:right w:val="single" w:sz="4" w:space="0" w:color="000000"/>
            </w:tcBorders>
          </w:tcPr>
          <w:p w14:paraId="17C2E30B" w14:textId="77777777" w:rsidR="00AF5B36" w:rsidRPr="00F54C40" w:rsidRDefault="00AF5B36" w:rsidP="004B39FB">
            <w:pPr>
              <w:jc w:val="both"/>
              <w:rPr>
                <w:rFonts w:ascii="Times New Roman" w:eastAsia="Calibri" w:hAnsi="Times New Roman" w:cs="Times New Roman"/>
                <w:sz w:val="24"/>
                <w:szCs w:val="24"/>
              </w:rPr>
            </w:pPr>
          </w:p>
        </w:tc>
        <w:tc>
          <w:tcPr>
            <w:tcW w:w="850" w:type="dxa"/>
            <w:tcBorders>
              <w:top w:val="single" w:sz="6" w:space="0" w:color="000000"/>
              <w:left w:val="single" w:sz="4" w:space="0" w:color="000000"/>
              <w:bottom w:val="single" w:sz="4" w:space="0" w:color="auto"/>
              <w:right w:val="single" w:sz="4" w:space="0" w:color="000000"/>
            </w:tcBorders>
            <w:hideMark/>
          </w:tcPr>
          <w:p w14:paraId="2A8CD74B"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69</w:t>
            </w:r>
          </w:p>
        </w:tc>
        <w:tc>
          <w:tcPr>
            <w:tcW w:w="709" w:type="dxa"/>
            <w:tcBorders>
              <w:top w:val="single" w:sz="6" w:space="0" w:color="000000"/>
              <w:left w:val="single" w:sz="4" w:space="0" w:color="000000"/>
              <w:bottom w:val="single" w:sz="4" w:space="0" w:color="auto"/>
              <w:right w:val="single" w:sz="4" w:space="0" w:color="000000"/>
            </w:tcBorders>
            <w:hideMark/>
          </w:tcPr>
          <w:p w14:paraId="782C17DB"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142</w:t>
            </w:r>
          </w:p>
        </w:tc>
        <w:tc>
          <w:tcPr>
            <w:tcW w:w="850" w:type="dxa"/>
            <w:tcBorders>
              <w:top w:val="single" w:sz="6" w:space="0" w:color="000000"/>
              <w:left w:val="single" w:sz="4" w:space="0" w:color="000000"/>
              <w:bottom w:val="single" w:sz="4" w:space="0" w:color="auto"/>
              <w:right w:val="single" w:sz="4" w:space="0" w:color="000000"/>
            </w:tcBorders>
            <w:hideMark/>
          </w:tcPr>
          <w:p w14:paraId="4E9C34ED"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39</w:t>
            </w:r>
          </w:p>
        </w:tc>
        <w:tc>
          <w:tcPr>
            <w:tcW w:w="993" w:type="dxa"/>
            <w:tcBorders>
              <w:top w:val="single" w:sz="6" w:space="0" w:color="000000"/>
              <w:left w:val="single" w:sz="4" w:space="0" w:color="000000"/>
              <w:bottom w:val="single" w:sz="4" w:space="0" w:color="auto"/>
              <w:right w:val="single" w:sz="6" w:space="0" w:color="000000"/>
            </w:tcBorders>
          </w:tcPr>
          <w:p w14:paraId="59A7586A"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6" w:space="0" w:color="000000"/>
              <w:left w:val="single" w:sz="6" w:space="0" w:color="000000"/>
              <w:bottom w:val="single" w:sz="4" w:space="0" w:color="auto"/>
              <w:right w:val="single" w:sz="4" w:space="0" w:color="auto"/>
            </w:tcBorders>
            <w:hideMark/>
          </w:tcPr>
          <w:p w14:paraId="03F7BF11" w14:textId="77777777"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250</w:t>
            </w:r>
          </w:p>
        </w:tc>
      </w:tr>
      <w:tr w:rsidR="007C6ED6" w:rsidRPr="00F54C40" w14:paraId="4E118CC9" w14:textId="77777777" w:rsidTr="004B39FB">
        <w:trPr>
          <w:trHeight w:hRule="exact" w:val="1031"/>
        </w:trPr>
        <w:tc>
          <w:tcPr>
            <w:tcW w:w="1514" w:type="dxa"/>
            <w:vMerge w:val="restart"/>
            <w:tcBorders>
              <w:top w:val="single" w:sz="4" w:space="0" w:color="auto"/>
              <w:left w:val="single" w:sz="4" w:space="0" w:color="auto"/>
              <w:right w:val="single" w:sz="4" w:space="0" w:color="auto"/>
            </w:tcBorders>
            <w:hideMark/>
          </w:tcPr>
          <w:p w14:paraId="17E51656" w14:textId="06EFA0B9" w:rsidR="007C6ED6" w:rsidRPr="00F54C40" w:rsidRDefault="00DF2840" w:rsidP="004B39FB">
            <w:pPr>
              <w:pStyle w:val="TableParagraph"/>
              <w:tabs>
                <w:tab w:val="left" w:pos="602"/>
              </w:tabs>
              <w:ind w:right="98"/>
              <w:jc w:val="both"/>
              <w:rPr>
                <w:rFonts w:ascii="Times New Roman" w:eastAsia="Times New Roman" w:hAnsi="Times New Roman" w:cs="Times New Roman"/>
                <w:sz w:val="24"/>
                <w:szCs w:val="24"/>
                <w:lang w:val="ru-RU"/>
              </w:rPr>
            </w:pPr>
            <w:r w:rsidRPr="00DF2840">
              <w:rPr>
                <w:rFonts w:ascii="Times New Roman" w:hAnsi="Times New Roman" w:cs="Times New Roman"/>
                <w:sz w:val="24"/>
                <w:szCs w:val="24"/>
              </w:rPr>
              <w:t xml:space="preserve">September </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20</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21</w:t>
            </w:r>
          </w:p>
        </w:tc>
        <w:tc>
          <w:tcPr>
            <w:tcW w:w="1038" w:type="dxa"/>
            <w:vMerge w:val="restart"/>
            <w:tcBorders>
              <w:top w:val="single" w:sz="4" w:space="0" w:color="auto"/>
              <w:left w:val="single" w:sz="4" w:space="0" w:color="auto"/>
              <w:bottom w:val="single" w:sz="6" w:space="0" w:color="000000"/>
              <w:right w:val="single" w:sz="6" w:space="0" w:color="000000"/>
            </w:tcBorders>
          </w:tcPr>
          <w:p w14:paraId="4A96A820" w14:textId="77777777" w:rsidR="007C6ED6" w:rsidRPr="00F54C40" w:rsidRDefault="007C6ED6" w:rsidP="004B39FB">
            <w:pPr>
              <w:pStyle w:val="TableParagraph"/>
              <w:jc w:val="center"/>
              <w:rPr>
                <w:rFonts w:ascii="Times New Roman" w:eastAsia="Times New Roman" w:hAnsi="Times New Roman" w:cs="Times New Roman"/>
                <w:sz w:val="24"/>
                <w:szCs w:val="24"/>
              </w:rPr>
            </w:pPr>
          </w:p>
          <w:p w14:paraId="282E2922" w14:textId="77777777" w:rsidR="00B11F78" w:rsidRPr="00B11F78" w:rsidRDefault="00B11F78" w:rsidP="00B11F78">
            <w:pPr>
              <w:pStyle w:val="TableParagraph"/>
              <w:jc w:val="center"/>
              <w:rPr>
                <w:rFonts w:ascii="Times New Roman" w:eastAsia="Times New Roman" w:hAnsi="Times New Roman" w:cs="Times New Roman"/>
                <w:sz w:val="24"/>
                <w:szCs w:val="24"/>
              </w:rPr>
            </w:pPr>
          </w:p>
          <w:p w14:paraId="0DECB7F3" w14:textId="77777777" w:rsidR="00B11F78" w:rsidRPr="00B11F78" w:rsidRDefault="00B11F78" w:rsidP="00B11F78">
            <w:pPr>
              <w:pStyle w:val="TableParagraph"/>
              <w:jc w:val="center"/>
              <w:rPr>
                <w:rFonts w:ascii="Times New Roman" w:eastAsia="Times New Roman" w:hAnsi="Times New Roman" w:cs="Times New Roman"/>
                <w:sz w:val="24"/>
                <w:szCs w:val="24"/>
              </w:rPr>
            </w:pPr>
          </w:p>
          <w:p w14:paraId="30604B07" w14:textId="4D599A67" w:rsidR="007C6ED6" w:rsidRPr="00F54C40" w:rsidRDefault="00B11F78" w:rsidP="00B11F78">
            <w:pPr>
              <w:pStyle w:val="TableParagraph"/>
              <w:jc w:val="center"/>
              <w:rPr>
                <w:rFonts w:ascii="Times New Roman" w:eastAsia="Times New Roman" w:hAnsi="Times New Roman" w:cs="Times New Roman"/>
                <w:sz w:val="24"/>
                <w:szCs w:val="24"/>
              </w:rPr>
            </w:pPr>
            <w:r w:rsidRPr="00B11F78">
              <w:rPr>
                <w:rFonts w:ascii="Times New Roman" w:eastAsia="Times New Roman" w:hAnsi="Times New Roman" w:cs="Times New Roman"/>
                <w:sz w:val="24"/>
                <w:szCs w:val="24"/>
              </w:rPr>
              <w:t>Full - time</w:t>
            </w:r>
          </w:p>
        </w:tc>
        <w:tc>
          <w:tcPr>
            <w:tcW w:w="2694" w:type="dxa"/>
            <w:tcBorders>
              <w:top w:val="single" w:sz="4" w:space="0" w:color="auto"/>
              <w:left w:val="single" w:sz="6" w:space="0" w:color="000000"/>
              <w:bottom w:val="single" w:sz="6" w:space="0" w:color="000000"/>
              <w:right w:val="single" w:sz="4" w:space="0" w:color="000000"/>
            </w:tcBorders>
            <w:hideMark/>
          </w:tcPr>
          <w:p w14:paraId="792B07B5" w14:textId="6B17E1DC" w:rsidR="007C6ED6" w:rsidRPr="00B11F78" w:rsidRDefault="00B11F78" w:rsidP="004B39FB">
            <w:pPr>
              <w:pStyle w:val="TableParagraph"/>
              <w:tabs>
                <w:tab w:val="left" w:pos="567"/>
              </w:tabs>
              <w:ind w:left="37" w:right="32"/>
              <w:rPr>
                <w:rFonts w:ascii="Times New Roman" w:eastAsia="Times New Roman" w:hAnsi="Times New Roman" w:cs="Times New Roman"/>
                <w:sz w:val="24"/>
                <w:szCs w:val="24"/>
              </w:rPr>
            </w:pPr>
            <w:r w:rsidRPr="00B11F78">
              <w:rPr>
                <w:rFonts w:ascii="Times New Roman" w:hAnsi="Times New Roman" w:cs="Times New Roman"/>
                <w:w w:val="95"/>
                <w:sz w:val="24"/>
                <w:szCs w:val="24"/>
              </w:rPr>
              <w:t xml:space="preserve">based on an </w:t>
            </w:r>
            <w:r w:rsidR="00EB6394">
              <w:rPr>
                <w:rFonts w:ascii="Times New Roman" w:hAnsi="Times New Roman" w:cs="Times New Roman"/>
                <w:w w:val="95"/>
                <w:sz w:val="24"/>
                <w:szCs w:val="24"/>
              </w:rPr>
              <w:t>academic</w:t>
            </w:r>
            <w:r w:rsidRPr="00B11F78">
              <w:rPr>
                <w:rFonts w:ascii="Times New Roman" w:hAnsi="Times New Roman" w:cs="Times New Roman"/>
                <w:w w:val="95"/>
                <w:sz w:val="24"/>
                <w:szCs w:val="24"/>
              </w:rPr>
              <w:t xml:space="preserve"> grant</w:t>
            </w:r>
          </w:p>
        </w:tc>
        <w:tc>
          <w:tcPr>
            <w:tcW w:w="850" w:type="dxa"/>
            <w:tcBorders>
              <w:top w:val="single" w:sz="4" w:space="0" w:color="auto"/>
              <w:left w:val="single" w:sz="4" w:space="0" w:color="000000"/>
              <w:bottom w:val="single" w:sz="6" w:space="0" w:color="000000"/>
              <w:right w:val="single" w:sz="4" w:space="0" w:color="000000"/>
            </w:tcBorders>
          </w:tcPr>
          <w:p w14:paraId="02D3A57E"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709" w:type="dxa"/>
            <w:tcBorders>
              <w:top w:val="single" w:sz="4" w:space="0" w:color="auto"/>
              <w:left w:val="single" w:sz="4" w:space="0" w:color="000000"/>
              <w:bottom w:val="single" w:sz="6" w:space="0" w:color="000000"/>
              <w:right w:val="single" w:sz="4" w:space="0" w:color="000000"/>
            </w:tcBorders>
          </w:tcPr>
          <w:p w14:paraId="0C807445"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7</w:t>
            </w:r>
          </w:p>
        </w:tc>
        <w:tc>
          <w:tcPr>
            <w:tcW w:w="850" w:type="dxa"/>
            <w:tcBorders>
              <w:top w:val="single" w:sz="4" w:space="0" w:color="auto"/>
              <w:left w:val="single" w:sz="4" w:space="0" w:color="000000"/>
              <w:bottom w:val="single" w:sz="6" w:space="0" w:color="000000"/>
              <w:right w:val="single" w:sz="4" w:space="0" w:color="000000"/>
            </w:tcBorders>
          </w:tcPr>
          <w:p w14:paraId="36F935F7"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w:t>
            </w:r>
          </w:p>
        </w:tc>
        <w:tc>
          <w:tcPr>
            <w:tcW w:w="993" w:type="dxa"/>
            <w:tcBorders>
              <w:top w:val="single" w:sz="4" w:space="0" w:color="auto"/>
              <w:left w:val="single" w:sz="4" w:space="0" w:color="000000"/>
              <w:bottom w:val="single" w:sz="6" w:space="0" w:color="000000"/>
              <w:right w:val="single" w:sz="6" w:space="0" w:color="000000"/>
            </w:tcBorders>
          </w:tcPr>
          <w:p w14:paraId="1198065D"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1038C679" w14:textId="77777777" w:rsidR="007C6ED6" w:rsidRPr="00F54C40" w:rsidRDefault="007C6ED6" w:rsidP="004B39FB">
            <w:pPr>
              <w:jc w:val="center"/>
              <w:rPr>
                <w:rFonts w:ascii="Times New Roman" w:eastAsia="Calibri" w:hAnsi="Times New Roman" w:cs="Times New Roman"/>
                <w:sz w:val="24"/>
                <w:szCs w:val="24"/>
              </w:rPr>
            </w:pPr>
          </w:p>
        </w:tc>
        <w:tc>
          <w:tcPr>
            <w:tcW w:w="1275" w:type="dxa"/>
            <w:tcBorders>
              <w:top w:val="single" w:sz="4" w:space="0" w:color="auto"/>
              <w:left w:val="single" w:sz="6" w:space="0" w:color="000000"/>
              <w:bottom w:val="single" w:sz="6" w:space="0" w:color="000000"/>
              <w:right w:val="single" w:sz="4" w:space="0" w:color="auto"/>
            </w:tcBorders>
          </w:tcPr>
          <w:p w14:paraId="6D22DBA2"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9</w:t>
            </w:r>
          </w:p>
          <w:p w14:paraId="6D50C139" w14:textId="77777777" w:rsidR="007C6ED6" w:rsidRPr="00F54C40" w:rsidRDefault="007C6ED6" w:rsidP="004B39FB">
            <w:pPr>
              <w:jc w:val="center"/>
              <w:rPr>
                <w:rFonts w:ascii="Times New Roman" w:eastAsia="Calibri" w:hAnsi="Times New Roman" w:cs="Times New Roman"/>
                <w:sz w:val="24"/>
                <w:szCs w:val="24"/>
              </w:rPr>
            </w:pPr>
          </w:p>
        </w:tc>
      </w:tr>
      <w:tr w:rsidR="007C6ED6" w:rsidRPr="00F54C40" w14:paraId="32C06B25" w14:textId="77777777" w:rsidTr="004B39FB">
        <w:trPr>
          <w:trHeight w:hRule="exact" w:val="951"/>
        </w:trPr>
        <w:tc>
          <w:tcPr>
            <w:tcW w:w="1514" w:type="dxa"/>
            <w:vMerge/>
            <w:tcBorders>
              <w:left w:val="single" w:sz="4" w:space="0" w:color="auto"/>
              <w:right w:val="single" w:sz="4" w:space="0" w:color="auto"/>
            </w:tcBorders>
            <w:vAlign w:val="center"/>
            <w:hideMark/>
          </w:tcPr>
          <w:p w14:paraId="1252D636" w14:textId="77777777" w:rsidR="007C6ED6" w:rsidRPr="00F54C40" w:rsidRDefault="007C6ED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14:paraId="0EF08B45" w14:textId="77777777" w:rsidR="007C6ED6" w:rsidRPr="00F54C40" w:rsidRDefault="007C6ED6" w:rsidP="004B39FB">
            <w:pPr>
              <w:jc w:val="center"/>
              <w:rPr>
                <w:rFonts w:ascii="Times New Roman" w:hAnsi="Times New Roman" w:cs="Times New Roman"/>
                <w:sz w:val="24"/>
                <w:szCs w:val="24"/>
              </w:rPr>
            </w:pPr>
          </w:p>
        </w:tc>
        <w:tc>
          <w:tcPr>
            <w:tcW w:w="2694" w:type="dxa"/>
            <w:tcBorders>
              <w:top w:val="single" w:sz="6" w:space="0" w:color="000000"/>
              <w:left w:val="single" w:sz="6" w:space="0" w:color="000000"/>
              <w:bottom w:val="single" w:sz="6" w:space="0" w:color="000000"/>
              <w:right w:val="single" w:sz="4" w:space="0" w:color="000000"/>
            </w:tcBorders>
            <w:hideMark/>
          </w:tcPr>
          <w:p w14:paraId="3D1B8BA4" w14:textId="20A05105" w:rsidR="007C6ED6" w:rsidRPr="00F54C40" w:rsidRDefault="00B11F78" w:rsidP="004B39FB">
            <w:pPr>
              <w:pStyle w:val="TableParagraph"/>
              <w:ind w:left="38"/>
              <w:jc w:val="both"/>
              <w:rPr>
                <w:rFonts w:ascii="Times New Roman" w:eastAsia="Times New Roman" w:hAnsi="Times New Roman" w:cs="Times New Roman"/>
                <w:sz w:val="24"/>
                <w:szCs w:val="24"/>
                <w:lang w:val="ru-RU"/>
              </w:rPr>
            </w:pPr>
            <w:r w:rsidRPr="00B11F78">
              <w:rPr>
                <w:rFonts w:ascii="Times New Roman" w:hAnsi="Times New Roman" w:cs="Times New Roman"/>
                <w:sz w:val="24"/>
                <w:szCs w:val="24"/>
              </w:rPr>
              <w:t>On a paid basis</w:t>
            </w:r>
          </w:p>
        </w:tc>
        <w:tc>
          <w:tcPr>
            <w:tcW w:w="850" w:type="dxa"/>
            <w:tcBorders>
              <w:top w:val="single" w:sz="6" w:space="0" w:color="000000"/>
              <w:left w:val="single" w:sz="4" w:space="0" w:color="000000"/>
              <w:bottom w:val="single" w:sz="6" w:space="0" w:color="000000"/>
              <w:right w:val="single" w:sz="4" w:space="0" w:color="000000"/>
            </w:tcBorders>
          </w:tcPr>
          <w:p w14:paraId="64C8E78B"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39</w:t>
            </w:r>
          </w:p>
        </w:tc>
        <w:tc>
          <w:tcPr>
            <w:tcW w:w="709" w:type="dxa"/>
            <w:tcBorders>
              <w:top w:val="single" w:sz="6" w:space="0" w:color="000000"/>
              <w:left w:val="single" w:sz="4" w:space="0" w:color="000000"/>
              <w:bottom w:val="single" w:sz="6" w:space="0" w:color="000000"/>
              <w:right w:val="single" w:sz="4" w:space="0" w:color="000000"/>
            </w:tcBorders>
          </w:tcPr>
          <w:p w14:paraId="0A67BEF4"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56</w:t>
            </w:r>
          </w:p>
        </w:tc>
        <w:tc>
          <w:tcPr>
            <w:tcW w:w="850" w:type="dxa"/>
            <w:tcBorders>
              <w:top w:val="single" w:sz="6" w:space="0" w:color="000000"/>
              <w:left w:val="single" w:sz="4" w:space="0" w:color="000000"/>
              <w:bottom w:val="single" w:sz="6" w:space="0" w:color="000000"/>
              <w:right w:val="single" w:sz="4" w:space="0" w:color="000000"/>
            </w:tcBorders>
          </w:tcPr>
          <w:p w14:paraId="491548FE"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81</w:t>
            </w:r>
          </w:p>
        </w:tc>
        <w:tc>
          <w:tcPr>
            <w:tcW w:w="993" w:type="dxa"/>
            <w:tcBorders>
              <w:top w:val="single" w:sz="6" w:space="0" w:color="000000"/>
              <w:left w:val="single" w:sz="4" w:space="0" w:color="000000"/>
              <w:bottom w:val="single" w:sz="6" w:space="0" w:color="000000"/>
              <w:right w:val="single" w:sz="6" w:space="0" w:color="000000"/>
            </w:tcBorders>
          </w:tcPr>
          <w:p w14:paraId="509E1482"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53</w:t>
            </w:r>
          </w:p>
        </w:tc>
        <w:tc>
          <w:tcPr>
            <w:tcW w:w="1275" w:type="dxa"/>
            <w:tcBorders>
              <w:top w:val="single" w:sz="6" w:space="0" w:color="000000"/>
              <w:left w:val="single" w:sz="6" w:space="0" w:color="000000"/>
              <w:bottom w:val="single" w:sz="6" w:space="0" w:color="000000"/>
              <w:right w:val="single" w:sz="4" w:space="0" w:color="auto"/>
            </w:tcBorders>
          </w:tcPr>
          <w:p w14:paraId="5B85B011" w14:textId="77777777"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229</w:t>
            </w:r>
          </w:p>
        </w:tc>
      </w:tr>
      <w:tr w:rsidR="00961EA8" w:rsidRPr="00F54C40" w14:paraId="4265F2B2" w14:textId="77777777" w:rsidTr="00961EA8">
        <w:trPr>
          <w:trHeight w:hRule="exact" w:val="1103"/>
        </w:trPr>
        <w:tc>
          <w:tcPr>
            <w:tcW w:w="1514" w:type="dxa"/>
            <w:vMerge/>
            <w:tcBorders>
              <w:left w:val="single" w:sz="4" w:space="0" w:color="auto"/>
              <w:right w:val="single" w:sz="4" w:space="0" w:color="auto"/>
            </w:tcBorders>
            <w:vAlign w:val="center"/>
            <w:hideMark/>
          </w:tcPr>
          <w:p w14:paraId="1ADB44A8" w14:textId="77777777" w:rsidR="00961EA8" w:rsidRPr="00F54C40" w:rsidRDefault="00961EA8" w:rsidP="00961EA8">
            <w:pPr>
              <w:jc w:val="both"/>
              <w:rPr>
                <w:rFonts w:ascii="Times New Roman" w:hAnsi="Times New Roman" w:cs="Times New Roman"/>
                <w:sz w:val="24"/>
                <w:szCs w:val="24"/>
              </w:rPr>
            </w:pPr>
          </w:p>
        </w:tc>
        <w:tc>
          <w:tcPr>
            <w:tcW w:w="1038" w:type="dxa"/>
            <w:tcBorders>
              <w:top w:val="nil"/>
              <w:left w:val="single" w:sz="4" w:space="0" w:color="auto"/>
              <w:bottom w:val="nil"/>
              <w:right w:val="single" w:sz="6" w:space="0" w:color="000000"/>
            </w:tcBorders>
            <w:hideMark/>
          </w:tcPr>
          <w:p w14:paraId="68E5AF2E" w14:textId="78BC8569" w:rsidR="00961EA8" w:rsidRPr="00F54C40" w:rsidRDefault="00961EA8" w:rsidP="00961EA8">
            <w:pPr>
              <w:pStyle w:val="TableParagraph"/>
              <w:jc w:val="center"/>
              <w:rPr>
                <w:rFonts w:ascii="Times New Roman" w:eastAsia="Times New Roman" w:hAnsi="Times New Roman" w:cs="Times New Roman"/>
                <w:sz w:val="24"/>
                <w:szCs w:val="24"/>
                <w:lang w:val="ru-RU"/>
              </w:rPr>
            </w:pPr>
            <w:r w:rsidRPr="00CF4167">
              <w:rPr>
                <w:rFonts w:ascii="Times New Roman" w:eastAsia="Times New Roman" w:hAnsi="Times New Roman" w:cs="Times New Roman"/>
                <w:sz w:val="24"/>
                <w:szCs w:val="24"/>
              </w:rPr>
              <w:t xml:space="preserve">Distance learning </w:t>
            </w:r>
          </w:p>
        </w:tc>
        <w:tc>
          <w:tcPr>
            <w:tcW w:w="2694" w:type="dxa"/>
            <w:tcBorders>
              <w:top w:val="single" w:sz="6" w:space="0" w:color="000000"/>
              <w:left w:val="single" w:sz="6" w:space="0" w:color="000000"/>
              <w:right w:val="single" w:sz="4" w:space="0" w:color="000000"/>
            </w:tcBorders>
          </w:tcPr>
          <w:p w14:paraId="4E7E62DC" w14:textId="77777777" w:rsidR="00961EA8" w:rsidRPr="00F54C40" w:rsidRDefault="00961EA8" w:rsidP="00961EA8">
            <w:pPr>
              <w:jc w:val="both"/>
              <w:rPr>
                <w:rFonts w:ascii="Times New Roman" w:eastAsia="Calibri" w:hAnsi="Times New Roman" w:cs="Times New Roman"/>
                <w:sz w:val="24"/>
                <w:szCs w:val="24"/>
              </w:rPr>
            </w:pPr>
          </w:p>
        </w:tc>
        <w:tc>
          <w:tcPr>
            <w:tcW w:w="850" w:type="dxa"/>
            <w:tcBorders>
              <w:top w:val="single" w:sz="6" w:space="0" w:color="000000"/>
              <w:left w:val="single" w:sz="4" w:space="0" w:color="000000"/>
              <w:right w:val="single" w:sz="4" w:space="0" w:color="000000"/>
            </w:tcBorders>
            <w:hideMark/>
          </w:tcPr>
          <w:p w14:paraId="61A36205" w14:textId="77777777" w:rsidR="00961EA8" w:rsidRPr="00F54C40" w:rsidRDefault="00961EA8" w:rsidP="00961EA8">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61</w:t>
            </w:r>
          </w:p>
        </w:tc>
        <w:tc>
          <w:tcPr>
            <w:tcW w:w="709" w:type="dxa"/>
            <w:tcBorders>
              <w:top w:val="single" w:sz="6" w:space="0" w:color="000000"/>
              <w:left w:val="single" w:sz="4" w:space="0" w:color="000000"/>
              <w:right w:val="single" w:sz="4" w:space="0" w:color="000000"/>
            </w:tcBorders>
            <w:hideMark/>
          </w:tcPr>
          <w:p w14:paraId="53F43A53" w14:textId="77777777" w:rsidR="00961EA8" w:rsidRPr="00F54C40" w:rsidRDefault="00961EA8" w:rsidP="00961EA8">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850" w:type="dxa"/>
            <w:tcBorders>
              <w:top w:val="single" w:sz="6" w:space="0" w:color="000000"/>
              <w:left w:val="single" w:sz="4" w:space="0" w:color="000000"/>
              <w:right w:val="single" w:sz="4" w:space="0" w:color="000000"/>
            </w:tcBorders>
            <w:hideMark/>
          </w:tcPr>
          <w:p w14:paraId="5B6E5A31" w14:textId="77777777" w:rsidR="00961EA8" w:rsidRPr="00F54C40" w:rsidRDefault="00961EA8" w:rsidP="00961EA8">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57</w:t>
            </w:r>
          </w:p>
        </w:tc>
        <w:tc>
          <w:tcPr>
            <w:tcW w:w="993" w:type="dxa"/>
            <w:tcBorders>
              <w:top w:val="single" w:sz="6" w:space="0" w:color="000000"/>
              <w:left w:val="single" w:sz="4" w:space="0" w:color="000000"/>
              <w:right w:val="single" w:sz="6" w:space="0" w:color="000000"/>
            </w:tcBorders>
          </w:tcPr>
          <w:p w14:paraId="3386F40D" w14:textId="77777777" w:rsidR="00961EA8" w:rsidRPr="00F54C40" w:rsidRDefault="00961EA8" w:rsidP="00961EA8">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6" w:space="0" w:color="000000"/>
              <w:left w:val="single" w:sz="6" w:space="0" w:color="000000"/>
              <w:right w:val="single" w:sz="4" w:space="0" w:color="auto"/>
            </w:tcBorders>
            <w:hideMark/>
          </w:tcPr>
          <w:p w14:paraId="5B4D5FED" w14:textId="77777777" w:rsidR="00961EA8" w:rsidRPr="00F54C40" w:rsidRDefault="00961EA8" w:rsidP="00961EA8">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180</w:t>
            </w:r>
          </w:p>
        </w:tc>
      </w:tr>
      <w:bookmarkEnd w:id="5"/>
    </w:tbl>
    <w:p w14:paraId="7A9BE0EE" w14:textId="77777777" w:rsidR="007C6ED6" w:rsidRPr="00F54C40" w:rsidRDefault="007C6ED6" w:rsidP="007C6ED6">
      <w:pPr>
        <w:jc w:val="both"/>
        <w:rPr>
          <w:rFonts w:ascii="Times New Roman" w:hAnsi="Times New Roman" w:cs="Times New Roman"/>
          <w:sz w:val="24"/>
          <w:szCs w:val="24"/>
          <w:lang w:val="kk-KZ"/>
        </w:rPr>
      </w:pPr>
    </w:p>
    <w:p w14:paraId="11C14E27" w14:textId="752C6B7F" w:rsidR="00B11F78" w:rsidRPr="00B11F78" w:rsidRDefault="00B11F78" w:rsidP="00B11F78">
      <w:pPr>
        <w:ind w:firstLine="567"/>
        <w:jc w:val="both"/>
        <w:rPr>
          <w:rFonts w:ascii="Times New Roman" w:hAnsi="Times New Roman" w:cs="Times New Roman"/>
          <w:sz w:val="24"/>
          <w:szCs w:val="24"/>
        </w:rPr>
      </w:pPr>
      <w:r w:rsidRPr="00B11F78">
        <w:rPr>
          <w:rFonts w:ascii="Times New Roman" w:hAnsi="Times New Roman" w:cs="Times New Roman"/>
          <w:sz w:val="24"/>
          <w:szCs w:val="24"/>
        </w:rPr>
        <w:t xml:space="preserve">The data in the table and Figure 4.1 indicate a steady trend in the </w:t>
      </w:r>
      <w:r w:rsidR="00EB6394">
        <w:rPr>
          <w:rFonts w:ascii="Times New Roman" w:hAnsi="Times New Roman" w:cs="Times New Roman"/>
          <w:sz w:val="24"/>
          <w:szCs w:val="24"/>
        </w:rPr>
        <w:t>number</w:t>
      </w:r>
      <w:r w:rsidRPr="00B11F78">
        <w:rPr>
          <w:rFonts w:ascii="Times New Roman" w:hAnsi="Times New Roman" w:cs="Times New Roman"/>
          <w:sz w:val="24"/>
          <w:szCs w:val="24"/>
        </w:rPr>
        <w:t xml:space="preserve"> of full-time, distance, and correspondence students.</w:t>
      </w:r>
    </w:p>
    <w:p w14:paraId="5141F772" w14:textId="36A185CA" w:rsidR="007C6ED6" w:rsidRPr="00B11F78" w:rsidRDefault="00B11F78" w:rsidP="00B11F78">
      <w:pPr>
        <w:ind w:firstLine="567"/>
        <w:jc w:val="both"/>
        <w:rPr>
          <w:rFonts w:ascii="Times New Roman" w:hAnsi="Times New Roman" w:cs="Times New Roman"/>
          <w:sz w:val="24"/>
          <w:szCs w:val="24"/>
        </w:rPr>
      </w:pPr>
      <w:r w:rsidRPr="00B11F78">
        <w:rPr>
          <w:rFonts w:ascii="Times New Roman" w:hAnsi="Times New Roman" w:cs="Times New Roman"/>
          <w:sz w:val="24"/>
          <w:szCs w:val="24"/>
        </w:rPr>
        <w:t xml:space="preserve">In general, it should be noted that demographic factors (in particular, low birth rate) have a certain influence on the </w:t>
      </w:r>
      <w:r w:rsidR="00EB6394">
        <w:rPr>
          <w:rFonts w:ascii="Times New Roman" w:hAnsi="Times New Roman" w:cs="Times New Roman"/>
          <w:sz w:val="24"/>
          <w:szCs w:val="24"/>
        </w:rPr>
        <w:t>number</w:t>
      </w:r>
      <w:r w:rsidRPr="00B11F78">
        <w:rPr>
          <w:rFonts w:ascii="Times New Roman" w:hAnsi="Times New Roman" w:cs="Times New Roman"/>
          <w:sz w:val="24"/>
          <w:szCs w:val="24"/>
        </w:rPr>
        <w:t xml:space="preserve"> of students of the </w:t>
      </w:r>
      <w:r w:rsidR="00EB6394">
        <w:rPr>
          <w:rFonts w:ascii="Times New Roman" w:hAnsi="Times New Roman" w:cs="Times New Roman"/>
          <w:sz w:val="24"/>
          <w:szCs w:val="24"/>
        </w:rPr>
        <w:t>academic</w:t>
      </w:r>
      <w:r w:rsidRPr="00B11F78">
        <w:rPr>
          <w:rFonts w:ascii="Times New Roman" w:hAnsi="Times New Roman" w:cs="Times New Roman"/>
          <w:sz w:val="24"/>
          <w:szCs w:val="24"/>
        </w:rPr>
        <w:t xml:space="preserve"> program 6B04201 </w:t>
      </w:r>
      <w:r w:rsidR="00EB6394">
        <w:rPr>
          <w:rFonts w:ascii="Times New Roman" w:hAnsi="Times New Roman" w:cs="Times New Roman"/>
          <w:sz w:val="24"/>
          <w:szCs w:val="24"/>
        </w:rPr>
        <w:t>“</w:t>
      </w:r>
      <w:r w:rsidR="00961EA8">
        <w:rPr>
          <w:rFonts w:ascii="Times New Roman" w:hAnsi="Times New Roman" w:cs="Times New Roman"/>
          <w:sz w:val="24"/>
          <w:szCs w:val="24"/>
        </w:rPr>
        <w:t>Law</w:t>
      </w:r>
      <w:r w:rsidR="00EB6394">
        <w:rPr>
          <w:rFonts w:ascii="Times New Roman" w:hAnsi="Times New Roman" w:cs="Times New Roman"/>
          <w:sz w:val="24"/>
          <w:szCs w:val="24"/>
        </w:rPr>
        <w:t>”</w:t>
      </w:r>
      <w:r w:rsidRPr="00B11F78">
        <w:rPr>
          <w:rFonts w:ascii="Times New Roman" w:hAnsi="Times New Roman" w:cs="Times New Roman"/>
          <w:sz w:val="24"/>
          <w:szCs w:val="24"/>
        </w:rPr>
        <w:t xml:space="preserve">, 7M04201 </w:t>
      </w:r>
      <w:r w:rsidR="00EB6394">
        <w:rPr>
          <w:rFonts w:ascii="Times New Roman" w:hAnsi="Times New Roman" w:cs="Times New Roman"/>
          <w:sz w:val="24"/>
          <w:szCs w:val="24"/>
        </w:rPr>
        <w:t>“</w:t>
      </w:r>
      <w:r w:rsidR="00961EA8">
        <w:rPr>
          <w:rFonts w:ascii="Times New Roman" w:hAnsi="Times New Roman" w:cs="Times New Roman"/>
          <w:sz w:val="24"/>
          <w:szCs w:val="24"/>
        </w:rPr>
        <w:t>Law</w:t>
      </w:r>
      <w:r w:rsidR="00EB6394">
        <w:rPr>
          <w:rFonts w:ascii="Times New Roman" w:hAnsi="Times New Roman" w:cs="Times New Roman"/>
          <w:sz w:val="24"/>
          <w:szCs w:val="24"/>
        </w:rPr>
        <w:t>”</w:t>
      </w:r>
      <w:r w:rsidRPr="00B11F78">
        <w:rPr>
          <w:rFonts w:ascii="Times New Roman" w:hAnsi="Times New Roman" w:cs="Times New Roman"/>
          <w:sz w:val="24"/>
          <w:szCs w:val="24"/>
        </w:rPr>
        <w:t>, the evidence is a decrease in the number of applicants taking part in the UNT in the Akmola region in dynamics.</w:t>
      </w:r>
    </w:p>
    <w:p w14:paraId="3FBB27D9" w14:textId="77777777" w:rsidR="00B11F78" w:rsidRPr="00F54C40" w:rsidRDefault="00B11F78" w:rsidP="00B11F78">
      <w:pPr>
        <w:ind w:firstLine="567"/>
        <w:jc w:val="both"/>
        <w:rPr>
          <w:rFonts w:ascii="Times New Roman" w:hAnsi="Times New Roman" w:cs="Times New Roman"/>
          <w:b/>
          <w:bCs/>
          <w:sz w:val="24"/>
          <w:szCs w:val="24"/>
          <w:lang w:val="kk-KZ"/>
        </w:rPr>
      </w:pPr>
    </w:p>
    <w:p w14:paraId="2E2C2195" w14:textId="7C73C777" w:rsidR="00A62F65" w:rsidRDefault="00B11F78" w:rsidP="007C6ED6">
      <w:pPr>
        <w:ind w:firstLine="567"/>
        <w:jc w:val="both"/>
        <w:rPr>
          <w:rFonts w:ascii="Times New Roman" w:hAnsi="Times New Roman" w:cs="Times New Roman"/>
          <w:b/>
          <w:bCs/>
          <w:sz w:val="24"/>
          <w:szCs w:val="24"/>
          <w:lang w:val="kk-KZ"/>
        </w:rPr>
      </w:pPr>
      <w:r w:rsidRPr="00B11F78">
        <w:rPr>
          <w:rFonts w:ascii="Times New Roman" w:hAnsi="Times New Roman" w:cs="Times New Roman"/>
          <w:b/>
          <w:bCs/>
          <w:sz w:val="24"/>
          <w:szCs w:val="24"/>
          <w:lang w:val="kk-KZ"/>
        </w:rPr>
        <w:t xml:space="preserve">Table 4.2. The </w:t>
      </w:r>
      <w:r w:rsidR="00EB6394">
        <w:rPr>
          <w:rFonts w:ascii="Times New Roman" w:hAnsi="Times New Roman" w:cs="Times New Roman"/>
          <w:b/>
          <w:bCs/>
          <w:sz w:val="24"/>
          <w:szCs w:val="24"/>
          <w:lang w:val="kk-KZ"/>
        </w:rPr>
        <w:t>number</w:t>
      </w:r>
      <w:r w:rsidRPr="00B11F78">
        <w:rPr>
          <w:rFonts w:ascii="Times New Roman" w:hAnsi="Times New Roman" w:cs="Times New Roman"/>
          <w:b/>
          <w:bCs/>
          <w:sz w:val="24"/>
          <w:szCs w:val="24"/>
          <w:lang w:val="kk-KZ"/>
        </w:rPr>
        <w:t xml:space="preserve"> of students for 5 years of full-time department 6B04201 </w:t>
      </w:r>
      <w:r w:rsidR="00EB6394">
        <w:rPr>
          <w:rFonts w:ascii="Times New Roman" w:hAnsi="Times New Roman" w:cs="Times New Roman"/>
          <w:b/>
          <w:bCs/>
          <w:sz w:val="24"/>
          <w:szCs w:val="24"/>
          <w:lang w:val="kk-KZ"/>
        </w:rPr>
        <w:t>“</w:t>
      </w:r>
      <w:r w:rsidR="00961EA8">
        <w:rPr>
          <w:rFonts w:ascii="Times New Roman" w:hAnsi="Times New Roman" w:cs="Times New Roman"/>
          <w:b/>
          <w:bCs/>
          <w:sz w:val="24"/>
          <w:szCs w:val="24"/>
        </w:rPr>
        <w:t>Law</w:t>
      </w:r>
      <w:r w:rsidR="00EB6394">
        <w:rPr>
          <w:rFonts w:ascii="Times New Roman" w:hAnsi="Times New Roman" w:cs="Times New Roman"/>
          <w:b/>
          <w:bCs/>
          <w:sz w:val="24"/>
          <w:szCs w:val="24"/>
          <w:lang w:val="kk-KZ"/>
        </w:rPr>
        <w:t>”</w:t>
      </w:r>
      <w:r w:rsidRPr="00B11F78">
        <w:rPr>
          <w:rFonts w:ascii="Times New Roman" w:hAnsi="Times New Roman" w:cs="Times New Roman"/>
          <w:b/>
          <w:bCs/>
          <w:sz w:val="24"/>
          <w:szCs w:val="24"/>
          <w:lang w:val="kk-KZ"/>
        </w:rPr>
        <w:t>.</w:t>
      </w:r>
    </w:p>
    <w:p w14:paraId="2797987A" w14:textId="77777777" w:rsidR="00B11F78" w:rsidRPr="00F54C40" w:rsidRDefault="00B11F78" w:rsidP="007C6ED6">
      <w:pPr>
        <w:ind w:firstLine="567"/>
        <w:jc w:val="both"/>
        <w:rPr>
          <w:rFonts w:ascii="Times New Roman" w:hAnsi="Times New Roman" w:cs="Times New Roman"/>
          <w:b/>
          <w:bCs/>
          <w:sz w:val="24"/>
          <w:szCs w:val="24"/>
          <w:lang w:val="kk-KZ"/>
        </w:rPr>
      </w:pPr>
    </w:p>
    <w:tbl>
      <w:tblPr>
        <w:tblW w:w="9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418"/>
        <w:gridCol w:w="1417"/>
        <w:gridCol w:w="1276"/>
        <w:gridCol w:w="1276"/>
        <w:gridCol w:w="1276"/>
        <w:gridCol w:w="1113"/>
      </w:tblGrid>
      <w:tr w:rsidR="007C6ED6" w:rsidRPr="00F54C40" w14:paraId="58EE8408" w14:textId="77777777" w:rsidTr="00AF5B36">
        <w:tc>
          <w:tcPr>
            <w:tcW w:w="1809" w:type="dxa"/>
          </w:tcPr>
          <w:p w14:paraId="6E1118AF" w14:textId="1BAD77E5" w:rsidR="007C6ED6" w:rsidRPr="00F54C40" w:rsidRDefault="00B11F78" w:rsidP="004B39FB">
            <w:pPr>
              <w:jc w:val="center"/>
              <w:rPr>
                <w:rFonts w:ascii="Times New Roman" w:hAnsi="Times New Roman" w:cs="Times New Roman"/>
                <w:b/>
                <w:bCs/>
                <w:sz w:val="24"/>
                <w:szCs w:val="24"/>
                <w:lang w:val="kk-KZ"/>
              </w:rPr>
            </w:pPr>
            <w:r w:rsidRPr="00B11F78">
              <w:rPr>
                <w:rFonts w:ascii="Times New Roman" w:hAnsi="Times New Roman" w:cs="Times New Roman"/>
                <w:b/>
                <w:bCs/>
                <w:sz w:val="24"/>
                <w:szCs w:val="24"/>
                <w:lang w:val="kk-KZ"/>
              </w:rPr>
              <w:t>Language of instruction</w:t>
            </w:r>
          </w:p>
        </w:tc>
        <w:tc>
          <w:tcPr>
            <w:tcW w:w="1418" w:type="dxa"/>
          </w:tcPr>
          <w:p w14:paraId="20ECDD53" w14:textId="77777777"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2016- 2017</w:t>
            </w:r>
          </w:p>
        </w:tc>
        <w:tc>
          <w:tcPr>
            <w:tcW w:w="1417" w:type="dxa"/>
          </w:tcPr>
          <w:p w14:paraId="39F3746C" w14:textId="77777777"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2017- 2018</w:t>
            </w:r>
          </w:p>
        </w:tc>
        <w:tc>
          <w:tcPr>
            <w:tcW w:w="1276" w:type="dxa"/>
          </w:tcPr>
          <w:p w14:paraId="4BC620B6" w14:textId="77777777"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2018-2019</w:t>
            </w:r>
          </w:p>
        </w:tc>
        <w:tc>
          <w:tcPr>
            <w:tcW w:w="1276" w:type="dxa"/>
          </w:tcPr>
          <w:p w14:paraId="0AE1B8EB" w14:textId="77777777"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2019-2020</w:t>
            </w:r>
          </w:p>
        </w:tc>
        <w:tc>
          <w:tcPr>
            <w:tcW w:w="1276" w:type="dxa"/>
          </w:tcPr>
          <w:p w14:paraId="107FB7D6" w14:textId="77777777"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2020-2021</w:t>
            </w:r>
          </w:p>
          <w:p w14:paraId="0EBC4385" w14:textId="77777777" w:rsidR="007C6ED6" w:rsidRPr="00F54C40" w:rsidRDefault="007C6ED6" w:rsidP="004B39FB">
            <w:pPr>
              <w:jc w:val="center"/>
              <w:rPr>
                <w:rFonts w:ascii="Times New Roman" w:hAnsi="Times New Roman" w:cs="Times New Roman"/>
                <w:b/>
                <w:bCs/>
                <w:sz w:val="24"/>
                <w:szCs w:val="24"/>
                <w:lang w:val="kk-KZ"/>
              </w:rPr>
            </w:pPr>
          </w:p>
        </w:tc>
        <w:tc>
          <w:tcPr>
            <w:tcW w:w="1113" w:type="dxa"/>
            <w:shd w:val="clear" w:color="auto" w:fill="auto"/>
          </w:tcPr>
          <w:p w14:paraId="6776F053" w14:textId="40924DBD" w:rsidR="007C6ED6" w:rsidRPr="00B11F78" w:rsidRDefault="00B11F78" w:rsidP="004B39FB">
            <w:pPr>
              <w:widowControl/>
              <w:jc w:val="center"/>
              <w:rPr>
                <w:rFonts w:ascii="Times New Roman" w:hAnsi="Times New Roman" w:cs="Times New Roman"/>
                <w:b/>
                <w:bCs/>
                <w:sz w:val="24"/>
                <w:szCs w:val="24"/>
              </w:rPr>
            </w:pPr>
            <w:r>
              <w:rPr>
                <w:rFonts w:ascii="Times New Roman" w:hAnsi="Times New Roman" w:cs="Times New Roman"/>
                <w:b/>
                <w:bCs/>
                <w:sz w:val="24"/>
                <w:szCs w:val="24"/>
              </w:rPr>
              <w:t>Total</w:t>
            </w:r>
          </w:p>
        </w:tc>
      </w:tr>
      <w:tr w:rsidR="007C6ED6" w:rsidRPr="00F54C40" w14:paraId="0C23C4D1" w14:textId="77777777" w:rsidTr="00AF5B36">
        <w:tc>
          <w:tcPr>
            <w:tcW w:w="1809" w:type="dxa"/>
          </w:tcPr>
          <w:p w14:paraId="514C059D" w14:textId="287F7502" w:rsidR="007C6ED6" w:rsidRPr="00F54C40" w:rsidRDefault="00B11F78" w:rsidP="004B39FB">
            <w:pPr>
              <w:jc w:val="center"/>
              <w:rPr>
                <w:rFonts w:ascii="Times New Roman" w:hAnsi="Times New Roman" w:cs="Times New Roman"/>
                <w:sz w:val="24"/>
                <w:szCs w:val="24"/>
                <w:lang w:val="kk-KZ"/>
              </w:rPr>
            </w:pPr>
            <w:r w:rsidRPr="00B11F78">
              <w:rPr>
                <w:rFonts w:ascii="Times New Roman" w:hAnsi="Times New Roman" w:cs="Times New Roman"/>
                <w:sz w:val="24"/>
                <w:szCs w:val="24"/>
                <w:lang w:val="kk-KZ"/>
              </w:rPr>
              <w:t>Bachelor's degree Kazakh language of instruction</w:t>
            </w:r>
          </w:p>
        </w:tc>
        <w:tc>
          <w:tcPr>
            <w:tcW w:w="1418" w:type="dxa"/>
          </w:tcPr>
          <w:p w14:paraId="6C8048A6"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74</w:t>
            </w:r>
          </w:p>
        </w:tc>
        <w:tc>
          <w:tcPr>
            <w:tcW w:w="1417" w:type="dxa"/>
          </w:tcPr>
          <w:p w14:paraId="107008BC"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94</w:t>
            </w:r>
          </w:p>
        </w:tc>
        <w:tc>
          <w:tcPr>
            <w:tcW w:w="1276" w:type="dxa"/>
          </w:tcPr>
          <w:p w14:paraId="350BD4A9"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120</w:t>
            </w:r>
          </w:p>
        </w:tc>
        <w:tc>
          <w:tcPr>
            <w:tcW w:w="1276" w:type="dxa"/>
          </w:tcPr>
          <w:p w14:paraId="21EA325C"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124</w:t>
            </w:r>
          </w:p>
        </w:tc>
        <w:tc>
          <w:tcPr>
            <w:tcW w:w="1276" w:type="dxa"/>
          </w:tcPr>
          <w:p w14:paraId="309ABA88"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112</w:t>
            </w:r>
          </w:p>
        </w:tc>
        <w:tc>
          <w:tcPr>
            <w:tcW w:w="1113" w:type="dxa"/>
            <w:shd w:val="clear" w:color="auto" w:fill="auto"/>
          </w:tcPr>
          <w:p w14:paraId="3AF2B558" w14:textId="77777777" w:rsidR="007C6ED6" w:rsidRPr="00F54C40" w:rsidRDefault="007C6ED6" w:rsidP="004B39FB">
            <w:pPr>
              <w:widowControl/>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524</w:t>
            </w:r>
          </w:p>
        </w:tc>
      </w:tr>
      <w:tr w:rsidR="007C6ED6" w:rsidRPr="00F54C40" w14:paraId="399B28C8" w14:textId="77777777" w:rsidTr="00AF5B36">
        <w:tc>
          <w:tcPr>
            <w:tcW w:w="1809" w:type="dxa"/>
          </w:tcPr>
          <w:p w14:paraId="53424337" w14:textId="7AC1A93F" w:rsidR="007C6ED6" w:rsidRPr="00F54C40" w:rsidRDefault="00B11F78" w:rsidP="004B39FB">
            <w:pPr>
              <w:jc w:val="center"/>
              <w:rPr>
                <w:rFonts w:ascii="Times New Roman" w:hAnsi="Times New Roman" w:cs="Times New Roman"/>
                <w:sz w:val="24"/>
                <w:szCs w:val="24"/>
                <w:lang w:val="kk-KZ"/>
              </w:rPr>
            </w:pPr>
            <w:r w:rsidRPr="00B11F78">
              <w:rPr>
                <w:rFonts w:ascii="Times New Roman" w:hAnsi="Times New Roman" w:cs="Times New Roman"/>
                <w:sz w:val="24"/>
                <w:szCs w:val="24"/>
                <w:lang w:val="kk-KZ"/>
              </w:rPr>
              <w:t>Bachelor's degree in Russian language of instruction</w:t>
            </w:r>
          </w:p>
        </w:tc>
        <w:tc>
          <w:tcPr>
            <w:tcW w:w="1418" w:type="dxa"/>
          </w:tcPr>
          <w:p w14:paraId="30198526"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83</w:t>
            </w:r>
          </w:p>
        </w:tc>
        <w:tc>
          <w:tcPr>
            <w:tcW w:w="1417" w:type="dxa"/>
          </w:tcPr>
          <w:p w14:paraId="5E15D96C"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94</w:t>
            </w:r>
          </w:p>
        </w:tc>
        <w:tc>
          <w:tcPr>
            <w:tcW w:w="1276" w:type="dxa"/>
          </w:tcPr>
          <w:p w14:paraId="0742DD2E"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103</w:t>
            </w:r>
          </w:p>
        </w:tc>
        <w:tc>
          <w:tcPr>
            <w:tcW w:w="1276" w:type="dxa"/>
          </w:tcPr>
          <w:p w14:paraId="2B2BD221"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134</w:t>
            </w:r>
          </w:p>
        </w:tc>
        <w:tc>
          <w:tcPr>
            <w:tcW w:w="1276" w:type="dxa"/>
          </w:tcPr>
          <w:p w14:paraId="4B28FA1A" w14:textId="77777777"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126</w:t>
            </w:r>
          </w:p>
        </w:tc>
        <w:tc>
          <w:tcPr>
            <w:tcW w:w="1113" w:type="dxa"/>
            <w:shd w:val="clear" w:color="auto" w:fill="auto"/>
          </w:tcPr>
          <w:p w14:paraId="7E0FA789" w14:textId="77777777" w:rsidR="007C6ED6" w:rsidRPr="00F54C40" w:rsidRDefault="007C6ED6" w:rsidP="004B39FB">
            <w:pPr>
              <w:widowControl/>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540</w:t>
            </w:r>
          </w:p>
        </w:tc>
      </w:tr>
    </w:tbl>
    <w:p w14:paraId="10785DCC" w14:textId="77777777" w:rsidR="007C6ED6" w:rsidRPr="00F54C40" w:rsidRDefault="007C6ED6" w:rsidP="007C6ED6">
      <w:pPr>
        <w:jc w:val="both"/>
        <w:rPr>
          <w:rFonts w:ascii="Times New Roman" w:hAnsi="Times New Roman" w:cs="Times New Roman"/>
          <w:sz w:val="24"/>
          <w:szCs w:val="24"/>
          <w:lang w:val="kk-KZ"/>
        </w:rPr>
      </w:pPr>
    </w:p>
    <w:p w14:paraId="12FE90C8" w14:textId="6428B31C" w:rsidR="007C6ED6" w:rsidRDefault="00B11F78" w:rsidP="007C6ED6">
      <w:pPr>
        <w:jc w:val="both"/>
        <w:rPr>
          <w:rFonts w:ascii="Times New Roman" w:hAnsi="Times New Roman" w:cs="Times New Roman"/>
          <w:b/>
          <w:bCs/>
          <w:sz w:val="24"/>
          <w:szCs w:val="24"/>
          <w:lang w:val="kk-KZ"/>
        </w:rPr>
      </w:pPr>
      <w:r w:rsidRPr="00B11F78">
        <w:rPr>
          <w:rFonts w:ascii="Times New Roman" w:hAnsi="Times New Roman" w:cs="Times New Roman"/>
          <w:b/>
          <w:bCs/>
          <w:sz w:val="24"/>
          <w:szCs w:val="24"/>
          <w:lang w:val="kk-KZ"/>
        </w:rPr>
        <w:t xml:space="preserve">Table 4.3. The </w:t>
      </w:r>
      <w:r w:rsidR="00EB6394">
        <w:rPr>
          <w:rFonts w:ascii="Times New Roman" w:hAnsi="Times New Roman" w:cs="Times New Roman"/>
          <w:b/>
          <w:bCs/>
          <w:sz w:val="24"/>
          <w:szCs w:val="24"/>
          <w:lang w:val="kk-KZ"/>
        </w:rPr>
        <w:t>number</w:t>
      </w:r>
      <w:r w:rsidRPr="00B11F78">
        <w:rPr>
          <w:rFonts w:ascii="Times New Roman" w:hAnsi="Times New Roman" w:cs="Times New Roman"/>
          <w:b/>
          <w:bCs/>
          <w:sz w:val="24"/>
          <w:szCs w:val="24"/>
          <w:lang w:val="kk-KZ"/>
        </w:rPr>
        <w:t xml:space="preserve"> of students for 5 years of correspondence, distance learning languages</w:t>
      </w:r>
    </w:p>
    <w:p w14:paraId="075110F9" w14:textId="77777777" w:rsidR="00B11F78" w:rsidRPr="00F54C40" w:rsidRDefault="00B11F78" w:rsidP="007C6ED6">
      <w:pPr>
        <w:jc w:val="both"/>
        <w:rPr>
          <w:rFonts w:ascii="Times New Roman" w:hAnsi="Times New Roman" w:cs="Times New Roman"/>
          <w:sz w:val="24"/>
          <w:szCs w:val="24"/>
          <w:lang w:val="kk-KZ"/>
        </w:rPr>
      </w:pPr>
    </w:p>
    <w:tbl>
      <w:tblPr>
        <w:tblW w:w="9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418"/>
        <w:gridCol w:w="1417"/>
        <w:gridCol w:w="1276"/>
        <w:gridCol w:w="1276"/>
        <w:gridCol w:w="1276"/>
        <w:gridCol w:w="1113"/>
      </w:tblGrid>
      <w:tr w:rsidR="00B11F78" w:rsidRPr="00F54C40" w14:paraId="61FB94AA" w14:textId="77777777" w:rsidTr="00A522BE">
        <w:tc>
          <w:tcPr>
            <w:tcW w:w="1809" w:type="dxa"/>
          </w:tcPr>
          <w:p w14:paraId="4B050114" w14:textId="563AB1F4" w:rsidR="00B11F78" w:rsidRPr="00B11F78" w:rsidRDefault="00B11F78" w:rsidP="00B11F78">
            <w:pPr>
              <w:jc w:val="both"/>
              <w:rPr>
                <w:rFonts w:ascii="Times New Roman" w:hAnsi="Times New Roman" w:cs="Times New Roman"/>
                <w:b/>
                <w:bCs/>
                <w:sz w:val="24"/>
                <w:szCs w:val="24"/>
                <w:lang w:val="kk-KZ"/>
              </w:rPr>
            </w:pPr>
            <w:r w:rsidRPr="00B11F78">
              <w:rPr>
                <w:b/>
                <w:bCs/>
              </w:rPr>
              <w:t>Language of instruction</w:t>
            </w:r>
          </w:p>
        </w:tc>
        <w:tc>
          <w:tcPr>
            <w:tcW w:w="1418" w:type="dxa"/>
          </w:tcPr>
          <w:p w14:paraId="1A072D7E" w14:textId="77777777" w:rsidR="00B11F78" w:rsidRPr="00F54C40" w:rsidRDefault="00B11F78" w:rsidP="00B11F78">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 xml:space="preserve">2016- 2017 </w:t>
            </w:r>
          </w:p>
        </w:tc>
        <w:tc>
          <w:tcPr>
            <w:tcW w:w="1417" w:type="dxa"/>
          </w:tcPr>
          <w:p w14:paraId="2068EA5B" w14:textId="77777777" w:rsidR="00B11F78" w:rsidRPr="00F54C40" w:rsidRDefault="00B11F78" w:rsidP="00B11F78">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2017- 2018</w:t>
            </w:r>
          </w:p>
        </w:tc>
        <w:tc>
          <w:tcPr>
            <w:tcW w:w="1276" w:type="dxa"/>
          </w:tcPr>
          <w:p w14:paraId="73F365A5" w14:textId="77777777" w:rsidR="00B11F78" w:rsidRPr="00F54C40" w:rsidRDefault="00B11F78" w:rsidP="00B11F78">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2018-2019</w:t>
            </w:r>
          </w:p>
        </w:tc>
        <w:tc>
          <w:tcPr>
            <w:tcW w:w="1276" w:type="dxa"/>
          </w:tcPr>
          <w:p w14:paraId="5B8F5ACF" w14:textId="77777777" w:rsidR="00B11F78" w:rsidRPr="00F54C40" w:rsidRDefault="00B11F78" w:rsidP="00B11F78">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2019-2020</w:t>
            </w:r>
          </w:p>
        </w:tc>
        <w:tc>
          <w:tcPr>
            <w:tcW w:w="1276" w:type="dxa"/>
          </w:tcPr>
          <w:p w14:paraId="259B9862" w14:textId="77777777" w:rsidR="00B11F78" w:rsidRPr="00F54C40" w:rsidRDefault="00B11F78" w:rsidP="00B11F78">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2020-2021</w:t>
            </w:r>
          </w:p>
          <w:p w14:paraId="5D31B1A1" w14:textId="77777777" w:rsidR="00B11F78" w:rsidRPr="00F54C40" w:rsidRDefault="00B11F78" w:rsidP="00B11F78">
            <w:pPr>
              <w:jc w:val="both"/>
              <w:rPr>
                <w:rFonts w:ascii="Times New Roman" w:hAnsi="Times New Roman" w:cs="Times New Roman"/>
                <w:b/>
                <w:bCs/>
                <w:sz w:val="24"/>
                <w:szCs w:val="24"/>
                <w:lang w:val="kk-KZ"/>
              </w:rPr>
            </w:pPr>
          </w:p>
        </w:tc>
        <w:tc>
          <w:tcPr>
            <w:tcW w:w="1113" w:type="dxa"/>
            <w:shd w:val="clear" w:color="auto" w:fill="auto"/>
          </w:tcPr>
          <w:p w14:paraId="56785902" w14:textId="10324651" w:rsidR="00B11F78" w:rsidRPr="00F54C40" w:rsidRDefault="00B11F78" w:rsidP="00B11F78">
            <w:pPr>
              <w:widowControl/>
              <w:rPr>
                <w:rFonts w:ascii="Times New Roman" w:hAnsi="Times New Roman" w:cs="Times New Roman"/>
                <w:b/>
                <w:bCs/>
                <w:sz w:val="24"/>
                <w:szCs w:val="24"/>
                <w:lang w:val="kk-KZ"/>
              </w:rPr>
            </w:pPr>
            <w:r w:rsidRPr="00B11F78">
              <w:rPr>
                <w:rFonts w:ascii="Times New Roman" w:hAnsi="Times New Roman" w:cs="Times New Roman"/>
                <w:b/>
                <w:bCs/>
                <w:sz w:val="24"/>
                <w:szCs w:val="24"/>
                <w:lang w:val="kk-KZ"/>
              </w:rPr>
              <w:t>Total</w:t>
            </w:r>
          </w:p>
        </w:tc>
      </w:tr>
      <w:tr w:rsidR="00B11F78" w:rsidRPr="00F54C40" w14:paraId="236F88E4" w14:textId="77777777" w:rsidTr="00A522BE">
        <w:tc>
          <w:tcPr>
            <w:tcW w:w="1809" w:type="dxa"/>
          </w:tcPr>
          <w:p w14:paraId="0B833007" w14:textId="6C7939DC" w:rsidR="00B11F78" w:rsidRPr="00F54C40" w:rsidRDefault="00B11F78" w:rsidP="00B11F78">
            <w:pPr>
              <w:jc w:val="center"/>
              <w:rPr>
                <w:rFonts w:ascii="Times New Roman" w:hAnsi="Times New Roman" w:cs="Times New Roman"/>
                <w:sz w:val="24"/>
                <w:szCs w:val="24"/>
                <w:lang w:val="kk-KZ"/>
              </w:rPr>
            </w:pPr>
            <w:r w:rsidRPr="005E0C41">
              <w:t>Bachelor's degree Kazakh language of instruction</w:t>
            </w:r>
          </w:p>
        </w:tc>
        <w:tc>
          <w:tcPr>
            <w:tcW w:w="1418" w:type="dxa"/>
          </w:tcPr>
          <w:p w14:paraId="42D63018" w14:textId="77777777" w:rsidR="00B11F78" w:rsidRPr="00F54C40" w:rsidRDefault="00B11F78" w:rsidP="00B11F7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90</w:t>
            </w:r>
          </w:p>
        </w:tc>
        <w:tc>
          <w:tcPr>
            <w:tcW w:w="1417" w:type="dxa"/>
          </w:tcPr>
          <w:p w14:paraId="2DFFE15C" w14:textId="77777777" w:rsidR="00B11F78" w:rsidRPr="00F54C40" w:rsidRDefault="00B11F78" w:rsidP="00B11F7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90</w:t>
            </w:r>
          </w:p>
        </w:tc>
        <w:tc>
          <w:tcPr>
            <w:tcW w:w="1276" w:type="dxa"/>
          </w:tcPr>
          <w:p w14:paraId="4C755BB1" w14:textId="77777777" w:rsidR="00B11F78" w:rsidRPr="00F54C40" w:rsidRDefault="00B11F78" w:rsidP="00B11F78">
            <w:pPr>
              <w:rPr>
                <w:rFonts w:ascii="Times New Roman" w:hAnsi="Times New Roman" w:cs="Times New Roman"/>
                <w:sz w:val="24"/>
                <w:szCs w:val="24"/>
                <w:lang w:val="kk-KZ"/>
              </w:rPr>
            </w:pPr>
            <w:r w:rsidRPr="00F54C40">
              <w:rPr>
                <w:rFonts w:ascii="Times New Roman" w:hAnsi="Times New Roman" w:cs="Times New Roman"/>
                <w:sz w:val="24"/>
                <w:szCs w:val="24"/>
                <w:lang w:val="kk-KZ"/>
              </w:rPr>
              <w:t>87</w:t>
            </w:r>
          </w:p>
        </w:tc>
        <w:tc>
          <w:tcPr>
            <w:tcW w:w="1276" w:type="dxa"/>
          </w:tcPr>
          <w:p w14:paraId="4D4B63E6" w14:textId="77777777" w:rsidR="00B11F78" w:rsidRPr="00F54C40" w:rsidRDefault="00B11F78" w:rsidP="00B11F7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88</w:t>
            </w:r>
          </w:p>
        </w:tc>
        <w:tc>
          <w:tcPr>
            <w:tcW w:w="1276" w:type="dxa"/>
          </w:tcPr>
          <w:p w14:paraId="60445D26" w14:textId="77777777" w:rsidR="00B11F78" w:rsidRPr="00F54C40" w:rsidRDefault="00B11F78" w:rsidP="00B11F7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65</w:t>
            </w:r>
          </w:p>
        </w:tc>
        <w:tc>
          <w:tcPr>
            <w:tcW w:w="1113" w:type="dxa"/>
            <w:shd w:val="clear" w:color="auto" w:fill="auto"/>
          </w:tcPr>
          <w:p w14:paraId="39B6588A" w14:textId="77777777" w:rsidR="00B11F78" w:rsidRPr="00F54C40" w:rsidRDefault="00B11F78" w:rsidP="00B11F78">
            <w:pPr>
              <w:widowControl/>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420</w:t>
            </w:r>
          </w:p>
        </w:tc>
      </w:tr>
      <w:tr w:rsidR="00B11F78" w:rsidRPr="00F54C40" w14:paraId="42E429F7" w14:textId="77777777" w:rsidTr="00A522BE">
        <w:tc>
          <w:tcPr>
            <w:tcW w:w="1809" w:type="dxa"/>
          </w:tcPr>
          <w:p w14:paraId="08E355BE" w14:textId="7A0C0D84" w:rsidR="00B11F78" w:rsidRPr="00F54C40" w:rsidRDefault="00B11F78" w:rsidP="00B11F78">
            <w:pPr>
              <w:jc w:val="center"/>
              <w:rPr>
                <w:rFonts w:ascii="Times New Roman" w:hAnsi="Times New Roman" w:cs="Times New Roman"/>
                <w:sz w:val="24"/>
                <w:szCs w:val="24"/>
                <w:lang w:val="kk-KZ"/>
              </w:rPr>
            </w:pPr>
            <w:r w:rsidRPr="005E0C41">
              <w:t>Bachelor's degree in Russian language of instruction</w:t>
            </w:r>
          </w:p>
        </w:tc>
        <w:tc>
          <w:tcPr>
            <w:tcW w:w="1418" w:type="dxa"/>
          </w:tcPr>
          <w:p w14:paraId="145D155F" w14:textId="77777777" w:rsidR="00B11F78" w:rsidRPr="00F54C40" w:rsidRDefault="00B11F78" w:rsidP="00B11F7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161</w:t>
            </w:r>
          </w:p>
        </w:tc>
        <w:tc>
          <w:tcPr>
            <w:tcW w:w="1417" w:type="dxa"/>
          </w:tcPr>
          <w:p w14:paraId="52098B98" w14:textId="77777777" w:rsidR="00B11F78" w:rsidRPr="00F54C40" w:rsidRDefault="00B11F78" w:rsidP="00B11F7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193</w:t>
            </w:r>
          </w:p>
        </w:tc>
        <w:tc>
          <w:tcPr>
            <w:tcW w:w="1276" w:type="dxa"/>
          </w:tcPr>
          <w:p w14:paraId="533D14E5" w14:textId="77777777" w:rsidR="00B11F78" w:rsidRPr="00F54C40" w:rsidRDefault="00B11F78" w:rsidP="00B11F7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210</w:t>
            </w:r>
          </w:p>
        </w:tc>
        <w:tc>
          <w:tcPr>
            <w:tcW w:w="1276" w:type="dxa"/>
          </w:tcPr>
          <w:p w14:paraId="69576463" w14:textId="77777777" w:rsidR="00B11F78" w:rsidRPr="00F54C40" w:rsidRDefault="00B11F78" w:rsidP="00B11F7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162</w:t>
            </w:r>
          </w:p>
        </w:tc>
        <w:tc>
          <w:tcPr>
            <w:tcW w:w="1276" w:type="dxa"/>
          </w:tcPr>
          <w:p w14:paraId="58B329F1" w14:textId="77777777" w:rsidR="00B11F78" w:rsidRPr="00F54C40" w:rsidRDefault="00B11F78" w:rsidP="00B11F7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115</w:t>
            </w:r>
          </w:p>
        </w:tc>
        <w:tc>
          <w:tcPr>
            <w:tcW w:w="1113" w:type="dxa"/>
            <w:shd w:val="clear" w:color="auto" w:fill="auto"/>
          </w:tcPr>
          <w:p w14:paraId="6C5CE5AE" w14:textId="77777777" w:rsidR="00B11F78" w:rsidRPr="00F54C40" w:rsidRDefault="00B11F78" w:rsidP="00B11F78">
            <w:pPr>
              <w:widowControl/>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841</w:t>
            </w:r>
          </w:p>
        </w:tc>
      </w:tr>
    </w:tbl>
    <w:p w14:paraId="462AB5FB" w14:textId="77777777" w:rsidR="007C6ED6" w:rsidRPr="00F54C40" w:rsidRDefault="007C6ED6" w:rsidP="007C6ED6">
      <w:pPr>
        <w:jc w:val="both"/>
        <w:rPr>
          <w:rFonts w:ascii="Times New Roman" w:hAnsi="Times New Roman" w:cs="Times New Roman"/>
          <w:sz w:val="24"/>
          <w:szCs w:val="24"/>
          <w:lang w:val="kk-KZ"/>
        </w:rPr>
      </w:pPr>
    </w:p>
    <w:p w14:paraId="25C59DE1" w14:textId="42AA24FE" w:rsidR="007C6ED6" w:rsidRDefault="00B11F78" w:rsidP="007C6ED6">
      <w:pPr>
        <w:jc w:val="both"/>
        <w:rPr>
          <w:rFonts w:ascii="Times New Roman" w:hAnsi="Times New Roman" w:cs="Times New Roman"/>
          <w:b/>
          <w:bCs/>
          <w:sz w:val="24"/>
          <w:szCs w:val="24"/>
        </w:rPr>
      </w:pPr>
      <w:r w:rsidRPr="00B11F78">
        <w:rPr>
          <w:rFonts w:ascii="Times New Roman" w:hAnsi="Times New Roman" w:cs="Times New Roman"/>
          <w:b/>
          <w:bCs/>
          <w:sz w:val="24"/>
          <w:szCs w:val="24"/>
        </w:rPr>
        <w:t xml:space="preserve">Table 4.2. Academic performance of students according to </w:t>
      </w:r>
      <w:r w:rsidR="00EB6394">
        <w:rPr>
          <w:rFonts w:ascii="Times New Roman" w:hAnsi="Times New Roman" w:cs="Times New Roman"/>
          <w:b/>
          <w:bCs/>
          <w:sz w:val="24"/>
          <w:szCs w:val="24"/>
        </w:rPr>
        <w:t>AP</w:t>
      </w:r>
      <w:r w:rsidRPr="00B11F78">
        <w:rPr>
          <w:rFonts w:ascii="Times New Roman" w:hAnsi="Times New Roman" w:cs="Times New Roman"/>
          <w:b/>
          <w:bCs/>
          <w:sz w:val="24"/>
          <w:szCs w:val="24"/>
        </w:rPr>
        <w:t xml:space="preserve"> 6B04201 </w:t>
      </w:r>
      <w:r w:rsidR="00EB6394">
        <w:rPr>
          <w:rFonts w:ascii="Times New Roman" w:hAnsi="Times New Roman" w:cs="Times New Roman"/>
          <w:b/>
          <w:bCs/>
          <w:sz w:val="24"/>
          <w:szCs w:val="24"/>
        </w:rPr>
        <w:t>“</w:t>
      </w:r>
      <w:r w:rsidRPr="00B11F78">
        <w:rPr>
          <w:rFonts w:ascii="Times New Roman" w:hAnsi="Times New Roman" w:cs="Times New Roman"/>
          <w:b/>
          <w:bCs/>
          <w:sz w:val="24"/>
          <w:szCs w:val="24"/>
        </w:rPr>
        <w:t>Jurisprudence</w:t>
      </w:r>
      <w:r w:rsidR="00EB6394">
        <w:rPr>
          <w:rFonts w:ascii="Times New Roman" w:hAnsi="Times New Roman" w:cs="Times New Roman"/>
          <w:b/>
          <w:bCs/>
          <w:sz w:val="24"/>
          <w:szCs w:val="24"/>
        </w:rPr>
        <w:t>”</w:t>
      </w:r>
      <w:r w:rsidRPr="00B11F78">
        <w:rPr>
          <w:rFonts w:ascii="Times New Roman" w:hAnsi="Times New Roman" w:cs="Times New Roman"/>
          <w:b/>
          <w:bCs/>
          <w:sz w:val="24"/>
          <w:szCs w:val="24"/>
        </w:rPr>
        <w:t>.</w:t>
      </w:r>
    </w:p>
    <w:p w14:paraId="5385DD4C" w14:textId="77777777" w:rsidR="00B11F78" w:rsidRPr="00B11F78" w:rsidRDefault="00B11F78" w:rsidP="007C6ED6">
      <w:pPr>
        <w:jc w:val="both"/>
        <w:rPr>
          <w:rFonts w:ascii="Times New Roman" w:hAnsi="Times New Roman" w:cs="Times New Roman"/>
          <w:sz w:val="24"/>
          <w:szCs w:val="24"/>
        </w:rPr>
      </w:pPr>
    </w:p>
    <w:tbl>
      <w:tblPr>
        <w:tblW w:w="0" w:type="auto"/>
        <w:tblInd w:w="108" w:type="dxa"/>
        <w:tblLook w:val="04A0" w:firstRow="1" w:lastRow="0" w:firstColumn="1" w:lastColumn="0" w:noHBand="0" w:noVBand="1"/>
      </w:tblPr>
      <w:tblGrid>
        <w:gridCol w:w="3119"/>
        <w:gridCol w:w="1914"/>
        <w:gridCol w:w="1914"/>
        <w:gridCol w:w="2163"/>
      </w:tblGrid>
      <w:tr w:rsidR="007C6ED6" w:rsidRPr="00F54C40" w14:paraId="25C9FCE9" w14:textId="77777777" w:rsidTr="004B39FB">
        <w:trPr>
          <w:trHeight w:val="346"/>
        </w:trPr>
        <w:tc>
          <w:tcPr>
            <w:tcW w:w="3119" w:type="dxa"/>
            <w:tcBorders>
              <w:top w:val="single" w:sz="4" w:space="0" w:color="auto"/>
              <w:left w:val="single" w:sz="4" w:space="0" w:color="auto"/>
              <w:bottom w:val="single" w:sz="4" w:space="0" w:color="auto"/>
              <w:right w:val="single" w:sz="4" w:space="0" w:color="auto"/>
            </w:tcBorders>
            <w:hideMark/>
          </w:tcPr>
          <w:p w14:paraId="0F3B6FC7" w14:textId="73863777" w:rsidR="007C6ED6" w:rsidRPr="00F54C40" w:rsidRDefault="00DC6447" w:rsidP="004B39FB">
            <w:pPr>
              <w:jc w:val="center"/>
              <w:rPr>
                <w:rFonts w:ascii="Times New Roman" w:hAnsi="Times New Roman" w:cs="Times New Roman"/>
                <w:sz w:val="24"/>
                <w:szCs w:val="24"/>
              </w:rPr>
            </w:pPr>
            <w:r w:rsidRPr="00DC6447">
              <w:rPr>
                <w:rFonts w:ascii="Times New Roman" w:hAnsi="Times New Roman" w:cs="Times New Roman"/>
                <w:sz w:val="24"/>
                <w:szCs w:val="24"/>
              </w:rPr>
              <w:t>Academic year</w:t>
            </w:r>
          </w:p>
        </w:tc>
        <w:tc>
          <w:tcPr>
            <w:tcW w:w="1914" w:type="dxa"/>
            <w:tcBorders>
              <w:top w:val="single" w:sz="4" w:space="0" w:color="auto"/>
              <w:left w:val="single" w:sz="4" w:space="0" w:color="auto"/>
              <w:bottom w:val="single" w:sz="4" w:space="0" w:color="auto"/>
              <w:right w:val="single" w:sz="4" w:space="0" w:color="auto"/>
            </w:tcBorders>
            <w:hideMark/>
          </w:tcPr>
          <w:p w14:paraId="763BCFC6" w14:textId="2831B9F5" w:rsidR="007C6ED6" w:rsidRPr="00F54C40" w:rsidRDefault="00DC6447" w:rsidP="004B39FB">
            <w:pPr>
              <w:jc w:val="center"/>
              <w:rPr>
                <w:rFonts w:ascii="Times New Roman" w:hAnsi="Times New Roman" w:cs="Times New Roman"/>
                <w:sz w:val="24"/>
                <w:szCs w:val="24"/>
              </w:rPr>
            </w:pPr>
            <w:r w:rsidRPr="00DC6447">
              <w:rPr>
                <w:rFonts w:ascii="Times New Roman" w:hAnsi="Times New Roman" w:cs="Times New Roman"/>
                <w:sz w:val="24"/>
                <w:szCs w:val="24"/>
              </w:rPr>
              <w:t>Academic performance</w:t>
            </w:r>
            <w:r w:rsidR="007C6ED6" w:rsidRPr="00F54C40">
              <w:rPr>
                <w:rFonts w:ascii="Times New Roman" w:hAnsi="Times New Roman" w:cs="Times New Roman"/>
                <w:sz w:val="24"/>
                <w:szCs w:val="24"/>
              </w:rPr>
              <w:t>, %</w:t>
            </w:r>
          </w:p>
        </w:tc>
        <w:tc>
          <w:tcPr>
            <w:tcW w:w="1914" w:type="dxa"/>
            <w:tcBorders>
              <w:top w:val="single" w:sz="4" w:space="0" w:color="auto"/>
              <w:left w:val="single" w:sz="4" w:space="0" w:color="auto"/>
              <w:bottom w:val="single" w:sz="4" w:space="0" w:color="auto"/>
              <w:right w:val="single" w:sz="4" w:space="0" w:color="auto"/>
            </w:tcBorders>
            <w:hideMark/>
          </w:tcPr>
          <w:p w14:paraId="6F9EDEC1" w14:textId="1D36BC3F" w:rsidR="007C6ED6" w:rsidRPr="00F54C40" w:rsidRDefault="00DC6447" w:rsidP="004B39FB">
            <w:pPr>
              <w:jc w:val="center"/>
              <w:rPr>
                <w:rFonts w:ascii="Times New Roman" w:hAnsi="Times New Roman" w:cs="Times New Roman"/>
                <w:sz w:val="24"/>
                <w:szCs w:val="24"/>
              </w:rPr>
            </w:pPr>
            <w:r w:rsidRPr="00DC6447">
              <w:rPr>
                <w:rFonts w:ascii="Times New Roman" w:hAnsi="Times New Roman" w:cs="Times New Roman"/>
                <w:sz w:val="24"/>
                <w:szCs w:val="24"/>
              </w:rPr>
              <w:t>Quality</w:t>
            </w:r>
            <w:r w:rsidR="007C6ED6" w:rsidRPr="00F54C40">
              <w:rPr>
                <w:rFonts w:ascii="Times New Roman" w:hAnsi="Times New Roman" w:cs="Times New Roman"/>
                <w:sz w:val="24"/>
                <w:szCs w:val="24"/>
              </w:rPr>
              <w:t>,</w:t>
            </w:r>
          </w:p>
          <w:p w14:paraId="3CD48DD2" w14:textId="77777777" w:rsidR="007C6ED6" w:rsidRPr="00F54C40" w:rsidRDefault="007C6ED6" w:rsidP="004B39FB">
            <w:pPr>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2163" w:type="dxa"/>
            <w:tcBorders>
              <w:top w:val="single" w:sz="4" w:space="0" w:color="auto"/>
              <w:left w:val="single" w:sz="4" w:space="0" w:color="auto"/>
              <w:bottom w:val="single" w:sz="4" w:space="0" w:color="auto"/>
              <w:right w:val="single" w:sz="4" w:space="0" w:color="auto"/>
            </w:tcBorders>
            <w:hideMark/>
          </w:tcPr>
          <w:p w14:paraId="415186EF" w14:textId="4F6380FC" w:rsidR="007C6ED6" w:rsidRPr="00F54C40" w:rsidRDefault="00DC6447" w:rsidP="004B39FB">
            <w:pPr>
              <w:jc w:val="center"/>
              <w:rPr>
                <w:rFonts w:ascii="Times New Roman" w:hAnsi="Times New Roman" w:cs="Times New Roman"/>
                <w:sz w:val="24"/>
                <w:szCs w:val="24"/>
              </w:rPr>
            </w:pPr>
            <w:r w:rsidRPr="00DC6447">
              <w:rPr>
                <w:rFonts w:ascii="Times New Roman" w:hAnsi="Times New Roman" w:cs="Times New Roman"/>
                <w:sz w:val="24"/>
                <w:szCs w:val="24"/>
              </w:rPr>
              <w:t>Average score</w:t>
            </w:r>
            <w:r w:rsidR="007C6ED6" w:rsidRPr="00F54C40">
              <w:rPr>
                <w:rFonts w:ascii="Times New Roman" w:hAnsi="Times New Roman" w:cs="Times New Roman"/>
                <w:sz w:val="24"/>
                <w:szCs w:val="24"/>
              </w:rPr>
              <w:t>,</w:t>
            </w:r>
          </w:p>
          <w:p w14:paraId="6FB249E6" w14:textId="77777777" w:rsidR="007C6ED6" w:rsidRPr="00F54C40" w:rsidRDefault="007C6ED6" w:rsidP="004B39FB">
            <w:pPr>
              <w:jc w:val="center"/>
              <w:rPr>
                <w:rFonts w:ascii="Times New Roman" w:hAnsi="Times New Roman" w:cs="Times New Roman"/>
                <w:sz w:val="24"/>
                <w:szCs w:val="24"/>
              </w:rPr>
            </w:pPr>
            <w:r w:rsidRPr="00F54C40">
              <w:rPr>
                <w:rFonts w:ascii="Times New Roman" w:hAnsi="Times New Roman" w:cs="Times New Roman"/>
                <w:sz w:val="24"/>
                <w:szCs w:val="24"/>
              </w:rPr>
              <w:t>%</w:t>
            </w:r>
          </w:p>
        </w:tc>
      </w:tr>
      <w:tr w:rsidR="007C6ED6" w:rsidRPr="00F54C40" w14:paraId="21441A7C" w14:textId="77777777" w:rsidTr="004B39FB">
        <w:tc>
          <w:tcPr>
            <w:tcW w:w="3119" w:type="dxa"/>
            <w:tcBorders>
              <w:top w:val="single" w:sz="4" w:space="0" w:color="auto"/>
              <w:left w:val="single" w:sz="4" w:space="0" w:color="auto"/>
              <w:bottom w:val="single" w:sz="4" w:space="0" w:color="auto"/>
              <w:right w:val="single" w:sz="4" w:space="0" w:color="auto"/>
            </w:tcBorders>
            <w:hideMark/>
          </w:tcPr>
          <w:p w14:paraId="50F82FF7"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5</w:t>
            </w: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6</w:t>
            </w:r>
          </w:p>
          <w:p w14:paraId="5C54EED8" w14:textId="77777777"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hideMark/>
          </w:tcPr>
          <w:p w14:paraId="415BC5B0"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914" w:type="dxa"/>
            <w:tcBorders>
              <w:top w:val="single" w:sz="4" w:space="0" w:color="auto"/>
              <w:left w:val="single" w:sz="4" w:space="0" w:color="auto"/>
              <w:bottom w:val="single" w:sz="4" w:space="0" w:color="auto"/>
              <w:right w:val="single" w:sz="4" w:space="0" w:color="auto"/>
            </w:tcBorders>
            <w:hideMark/>
          </w:tcPr>
          <w:p w14:paraId="78BBB605"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w:t>
            </w:r>
          </w:p>
        </w:tc>
        <w:tc>
          <w:tcPr>
            <w:tcW w:w="2163" w:type="dxa"/>
            <w:tcBorders>
              <w:top w:val="single" w:sz="4" w:space="0" w:color="auto"/>
              <w:left w:val="single" w:sz="4" w:space="0" w:color="auto"/>
              <w:bottom w:val="single" w:sz="4" w:space="0" w:color="auto"/>
              <w:right w:val="single" w:sz="4" w:space="0" w:color="auto"/>
            </w:tcBorders>
            <w:hideMark/>
          </w:tcPr>
          <w:p w14:paraId="5442C9CA"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89</w:t>
            </w:r>
          </w:p>
        </w:tc>
      </w:tr>
      <w:tr w:rsidR="007C6ED6" w:rsidRPr="00F54C40" w14:paraId="05FC4DBD" w14:textId="77777777" w:rsidTr="004B39FB">
        <w:tc>
          <w:tcPr>
            <w:tcW w:w="3119" w:type="dxa"/>
            <w:tcBorders>
              <w:top w:val="single" w:sz="4" w:space="0" w:color="auto"/>
              <w:left w:val="single" w:sz="4" w:space="0" w:color="auto"/>
              <w:bottom w:val="single" w:sz="4" w:space="0" w:color="auto"/>
              <w:right w:val="single" w:sz="4" w:space="0" w:color="auto"/>
            </w:tcBorders>
            <w:hideMark/>
          </w:tcPr>
          <w:p w14:paraId="4CB8C131"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6</w:t>
            </w: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7</w:t>
            </w:r>
          </w:p>
          <w:p w14:paraId="66D84CD7" w14:textId="77777777"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hideMark/>
          </w:tcPr>
          <w:p w14:paraId="1308BE5B"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99</w:t>
            </w:r>
          </w:p>
        </w:tc>
        <w:tc>
          <w:tcPr>
            <w:tcW w:w="1914" w:type="dxa"/>
            <w:tcBorders>
              <w:top w:val="single" w:sz="4" w:space="0" w:color="auto"/>
              <w:left w:val="single" w:sz="4" w:space="0" w:color="auto"/>
              <w:bottom w:val="single" w:sz="4" w:space="0" w:color="auto"/>
              <w:right w:val="single" w:sz="4" w:space="0" w:color="auto"/>
            </w:tcBorders>
            <w:hideMark/>
          </w:tcPr>
          <w:p w14:paraId="517B7243"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94,5</w:t>
            </w:r>
          </w:p>
        </w:tc>
        <w:tc>
          <w:tcPr>
            <w:tcW w:w="2163" w:type="dxa"/>
            <w:tcBorders>
              <w:top w:val="single" w:sz="4" w:space="0" w:color="auto"/>
              <w:left w:val="single" w:sz="4" w:space="0" w:color="auto"/>
              <w:bottom w:val="single" w:sz="4" w:space="0" w:color="auto"/>
              <w:right w:val="single" w:sz="4" w:space="0" w:color="auto"/>
            </w:tcBorders>
            <w:hideMark/>
          </w:tcPr>
          <w:p w14:paraId="07DB5FF1"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88</w:t>
            </w:r>
          </w:p>
        </w:tc>
      </w:tr>
      <w:tr w:rsidR="007C6ED6" w:rsidRPr="00F54C40" w14:paraId="1E90DFF5" w14:textId="77777777" w:rsidTr="004B39FB">
        <w:tc>
          <w:tcPr>
            <w:tcW w:w="3119" w:type="dxa"/>
            <w:tcBorders>
              <w:top w:val="single" w:sz="4" w:space="0" w:color="auto"/>
              <w:left w:val="single" w:sz="4" w:space="0" w:color="auto"/>
              <w:bottom w:val="single" w:sz="4" w:space="0" w:color="auto"/>
              <w:right w:val="single" w:sz="4" w:space="0" w:color="auto"/>
            </w:tcBorders>
            <w:hideMark/>
          </w:tcPr>
          <w:p w14:paraId="3B3EED14"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7</w:t>
            </w: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8</w:t>
            </w:r>
          </w:p>
          <w:p w14:paraId="7819F28D" w14:textId="77777777"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hideMark/>
          </w:tcPr>
          <w:p w14:paraId="167B06B5"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914" w:type="dxa"/>
            <w:tcBorders>
              <w:top w:val="single" w:sz="4" w:space="0" w:color="auto"/>
              <w:left w:val="single" w:sz="4" w:space="0" w:color="auto"/>
              <w:bottom w:val="single" w:sz="4" w:space="0" w:color="auto"/>
              <w:right w:val="single" w:sz="4" w:space="0" w:color="auto"/>
            </w:tcBorders>
            <w:hideMark/>
          </w:tcPr>
          <w:p w14:paraId="08BD0E6C"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96,5</w:t>
            </w:r>
          </w:p>
        </w:tc>
        <w:tc>
          <w:tcPr>
            <w:tcW w:w="2163" w:type="dxa"/>
            <w:tcBorders>
              <w:top w:val="single" w:sz="4" w:space="0" w:color="auto"/>
              <w:left w:val="single" w:sz="4" w:space="0" w:color="auto"/>
              <w:bottom w:val="single" w:sz="4" w:space="0" w:color="auto"/>
              <w:right w:val="single" w:sz="4" w:space="0" w:color="auto"/>
            </w:tcBorders>
            <w:hideMark/>
          </w:tcPr>
          <w:p w14:paraId="57DEEF58"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89</w:t>
            </w:r>
          </w:p>
        </w:tc>
      </w:tr>
      <w:tr w:rsidR="007C6ED6" w:rsidRPr="00F54C40" w14:paraId="38534EF3" w14:textId="77777777" w:rsidTr="004B39FB">
        <w:tc>
          <w:tcPr>
            <w:tcW w:w="3119" w:type="dxa"/>
            <w:tcBorders>
              <w:top w:val="single" w:sz="4" w:space="0" w:color="auto"/>
              <w:left w:val="single" w:sz="4" w:space="0" w:color="auto"/>
              <w:bottom w:val="single" w:sz="4" w:space="0" w:color="auto"/>
              <w:right w:val="single" w:sz="4" w:space="0" w:color="auto"/>
            </w:tcBorders>
            <w:hideMark/>
          </w:tcPr>
          <w:p w14:paraId="36EC7D71"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8</w:t>
            </w:r>
            <w:r w:rsidRPr="00F54C40">
              <w:rPr>
                <w:rFonts w:ascii="Times New Roman" w:hAnsi="Times New Roman" w:cs="Times New Roman"/>
                <w:sz w:val="24"/>
                <w:szCs w:val="24"/>
              </w:rPr>
              <w:t>-20</w:t>
            </w:r>
            <w:r w:rsidRPr="00F54C40">
              <w:rPr>
                <w:rFonts w:ascii="Times New Roman" w:hAnsi="Times New Roman" w:cs="Times New Roman"/>
                <w:sz w:val="24"/>
                <w:szCs w:val="24"/>
                <w:lang w:val="ru-RU"/>
              </w:rPr>
              <w:t>19</w:t>
            </w:r>
          </w:p>
          <w:p w14:paraId="29951DD0" w14:textId="77777777"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hideMark/>
          </w:tcPr>
          <w:p w14:paraId="58A56C28"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914" w:type="dxa"/>
            <w:tcBorders>
              <w:top w:val="single" w:sz="4" w:space="0" w:color="auto"/>
              <w:left w:val="single" w:sz="4" w:space="0" w:color="auto"/>
              <w:bottom w:val="single" w:sz="4" w:space="0" w:color="auto"/>
              <w:right w:val="single" w:sz="4" w:space="0" w:color="auto"/>
            </w:tcBorders>
            <w:hideMark/>
          </w:tcPr>
          <w:p w14:paraId="5D333231"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w:t>
            </w:r>
          </w:p>
        </w:tc>
        <w:tc>
          <w:tcPr>
            <w:tcW w:w="2163" w:type="dxa"/>
            <w:tcBorders>
              <w:top w:val="single" w:sz="4" w:space="0" w:color="auto"/>
              <w:left w:val="single" w:sz="4" w:space="0" w:color="auto"/>
              <w:bottom w:val="single" w:sz="4" w:space="0" w:color="auto"/>
              <w:right w:val="single" w:sz="4" w:space="0" w:color="auto"/>
            </w:tcBorders>
            <w:hideMark/>
          </w:tcPr>
          <w:p w14:paraId="10195EB7"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88</w:t>
            </w:r>
          </w:p>
        </w:tc>
      </w:tr>
      <w:tr w:rsidR="007C6ED6" w:rsidRPr="00F54C40" w14:paraId="1E1B4FE9" w14:textId="77777777" w:rsidTr="004B39FB">
        <w:tc>
          <w:tcPr>
            <w:tcW w:w="3119" w:type="dxa"/>
            <w:tcBorders>
              <w:top w:val="single" w:sz="4" w:space="0" w:color="auto"/>
              <w:left w:val="single" w:sz="4" w:space="0" w:color="auto"/>
              <w:bottom w:val="single" w:sz="4" w:space="0" w:color="auto"/>
              <w:right w:val="single" w:sz="4" w:space="0" w:color="auto"/>
            </w:tcBorders>
          </w:tcPr>
          <w:p w14:paraId="6F088A27"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2019-2020</w:t>
            </w:r>
          </w:p>
          <w:p w14:paraId="35A8FE1E" w14:textId="77777777"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tcPr>
          <w:p w14:paraId="2F2999CB"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914" w:type="dxa"/>
            <w:tcBorders>
              <w:top w:val="single" w:sz="4" w:space="0" w:color="auto"/>
              <w:left w:val="single" w:sz="4" w:space="0" w:color="auto"/>
              <w:bottom w:val="single" w:sz="4" w:space="0" w:color="auto"/>
              <w:right w:val="single" w:sz="4" w:space="0" w:color="auto"/>
            </w:tcBorders>
          </w:tcPr>
          <w:p w14:paraId="69FDD2DE"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w:t>
            </w:r>
          </w:p>
        </w:tc>
        <w:tc>
          <w:tcPr>
            <w:tcW w:w="2163" w:type="dxa"/>
            <w:tcBorders>
              <w:top w:val="single" w:sz="4" w:space="0" w:color="auto"/>
              <w:left w:val="single" w:sz="4" w:space="0" w:color="auto"/>
              <w:bottom w:val="single" w:sz="4" w:space="0" w:color="auto"/>
              <w:right w:val="single" w:sz="4" w:space="0" w:color="auto"/>
            </w:tcBorders>
          </w:tcPr>
          <w:p w14:paraId="498F6B7C"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90</w:t>
            </w:r>
          </w:p>
        </w:tc>
      </w:tr>
      <w:tr w:rsidR="007C6ED6" w:rsidRPr="00F54C40" w14:paraId="21EB1754" w14:textId="77777777" w:rsidTr="004B39FB">
        <w:tc>
          <w:tcPr>
            <w:tcW w:w="3119" w:type="dxa"/>
            <w:tcBorders>
              <w:top w:val="single" w:sz="4" w:space="0" w:color="auto"/>
              <w:left w:val="single" w:sz="4" w:space="0" w:color="auto"/>
              <w:bottom w:val="single" w:sz="4" w:space="0" w:color="auto"/>
              <w:right w:val="single" w:sz="4" w:space="0" w:color="auto"/>
            </w:tcBorders>
          </w:tcPr>
          <w:p w14:paraId="18D56BA6" w14:textId="6AF497DA" w:rsidR="007C6ED6" w:rsidRPr="00F54C40" w:rsidRDefault="00DC6447" w:rsidP="004B39FB">
            <w:pPr>
              <w:jc w:val="center"/>
              <w:rPr>
                <w:rFonts w:ascii="Times New Roman" w:hAnsi="Times New Roman" w:cs="Times New Roman"/>
                <w:b/>
                <w:sz w:val="24"/>
                <w:szCs w:val="24"/>
                <w:lang w:val="kk-KZ"/>
              </w:rPr>
            </w:pPr>
            <w:r>
              <w:rPr>
                <w:rFonts w:ascii="Times New Roman" w:hAnsi="Times New Roman" w:cs="Times New Roman"/>
                <w:b/>
                <w:sz w:val="24"/>
                <w:szCs w:val="24"/>
              </w:rPr>
              <w:t>Total</w:t>
            </w:r>
            <w:r w:rsidR="007C6ED6" w:rsidRPr="00F54C40">
              <w:rPr>
                <w:rFonts w:ascii="Times New Roman" w:hAnsi="Times New Roman" w:cs="Times New Roman"/>
                <w:b/>
                <w:sz w:val="24"/>
                <w:szCs w:val="24"/>
                <w:lang w:val="kk-KZ"/>
              </w:rPr>
              <w:t>:</w:t>
            </w:r>
          </w:p>
          <w:p w14:paraId="4E8F7627" w14:textId="77777777" w:rsidR="007C6ED6" w:rsidRPr="00F54C40" w:rsidRDefault="007C6ED6" w:rsidP="004B39FB">
            <w:pPr>
              <w:jc w:val="center"/>
              <w:rPr>
                <w:rFonts w:ascii="Times New Roman" w:hAnsi="Times New Roman" w:cs="Times New Roman"/>
                <w:b/>
                <w:sz w:val="24"/>
                <w:szCs w:val="24"/>
                <w:lang w:val="kk-KZ"/>
              </w:rPr>
            </w:pPr>
          </w:p>
        </w:tc>
        <w:tc>
          <w:tcPr>
            <w:tcW w:w="1914" w:type="dxa"/>
            <w:tcBorders>
              <w:top w:val="single" w:sz="4" w:space="0" w:color="auto"/>
              <w:left w:val="single" w:sz="4" w:space="0" w:color="auto"/>
              <w:bottom w:val="single" w:sz="4" w:space="0" w:color="auto"/>
              <w:right w:val="single" w:sz="4" w:space="0" w:color="auto"/>
            </w:tcBorders>
          </w:tcPr>
          <w:p w14:paraId="70B48E81" w14:textId="77777777" w:rsidR="007C6ED6" w:rsidRPr="00F54C40" w:rsidRDefault="007C6ED6" w:rsidP="004B39FB">
            <w:pPr>
              <w:jc w:val="center"/>
              <w:rPr>
                <w:rFonts w:ascii="Times New Roman" w:hAnsi="Times New Roman" w:cs="Times New Roman"/>
                <w:b/>
                <w:sz w:val="24"/>
                <w:szCs w:val="24"/>
                <w:lang w:val="kk-KZ"/>
              </w:rPr>
            </w:pPr>
            <w:r w:rsidRPr="00F54C40">
              <w:rPr>
                <w:rFonts w:ascii="Times New Roman" w:hAnsi="Times New Roman" w:cs="Times New Roman"/>
                <w:b/>
                <w:sz w:val="24"/>
                <w:szCs w:val="24"/>
                <w:lang w:val="kk-KZ"/>
              </w:rPr>
              <w:t>99,8</w:t>
            </w:r>
          </w:p>
        </w:tc>
        <w:tc>
          <w:tcPr>
            <w:tcW w:w="1914" w:type="dxa"/>
            <w:tcBorders>
              <w:top w:val="single" w:sz="4" w:space="0" w:color="auto"/>
              <w:left w:val="single" w:sz="4" w:space="0" w:color="auto"/>
              <w:bottom w:val="single" w:sz="4" w:space="0" w:color="auto"/>
              <w:right w:val="single" w:sz="4" w:space="0" w:color="auto"/>
            </w:tcBorders>
          </w:tcPr>
          <w:p w14:paraId="59CBF0FC" w14:textId="77777777" w:rsidR="007C6ED6" w:rsidRPr="00F54C40" w:rsidRDefault="007C6ED6" w:rsidP="004B39FB">
            <w:pPr>
              <w:jc w:val="center"/>
              <w:rPr>
                <w:rFonts w:ascii="Times New Roman" w:hAnsi="Times New Roman" w:cs="Times New Roman"/>
                <w:b/>
                <w:sz w:val="24"/>
                <w:szCs w:val="24"/>
                <w:lang w:val="kk-KZ"/>
              </w:rPr>
            </w:pPr>
            <w:r w:rsidRPr="00F54C40">
              <w:rPr>
                <w:rFonts w:ascii="Times New Roman" w:hAnsi="Times New Roman" w:cs="Times New Roman"/>
                <w:b/>
                <w:sz w:val="24"/>
                <w:szCs w:val="24"/>
                <w:lang w:val="kk-KZ"/>
              </w:rPr>
              <w:t>94,6</w:t>
            </w:r>
          </w:p>
        </w:tc>
        <w:tc>
          <w:tcPr>
            <w:tcW w:w="2163" w:type="dxa"/>
            <w:tcBorders>
              <w:top w:val="single" w:sz="4" w:space="0" w:color="auto"/>
              <w:left w:val="single" w:sz="4" w:space="0" w:color="auto"/>
              <w:bottom w:val="single" w:sz="4" w:space="0" w:color="auto"/>
              <w:right w:val="single" w:sz="4" w:space="0" w:color="auto"/>
            </w:tcBorders>
          </w:tcPr>
          <w:p w14:paraId="7FE8D2C7" w14:textId="77777777" w:rsidR="007C6ED6" w:rsidRPr="00F54C40" w:rsidRDefault="007C6ED6" w:rsidP="004B39FB">
            <w:pPr>
              <w:jc w:val="center"/>
              <w:rPr>
                <w:rFonts w:ascii="Times New Roman" w:hAnsi="Times New Roman" w:cs="Times New Roman"/>
                <w:b/>
                <w:sz w:val="24"/>
                <w:szCs w:val="24"/>
                <w:lang w:val="kk-KZ"/>
              </w:rPr>
            </w:pPr>
            <w:r w:rsidRPr="00F54C40">
              <w:rPr>
                <w:rFonts w:ascii="Times New Roman" w:hAnsi="Times New Roman" w:cs="Times New Roman"/>
                <w:b/>
                <w:sz w:val="24"/>
                <w:szCs w:val="24"/>
                <w:lang w:val="kk-KZ"/>
              </w:rPr>
              <w:t>88,08</w:t>
            </w:r>
          </w:p>
        </w:tc>
      </w:tr>
    </w:tbl>
    <w:p w14:paraId="52EAAEE2" w14:textId="77777777" w:rsidR="007C6ED6" w:rsidRPr="00F54C40" w:rsidRDefault="007C6ED6" w:rsidP="007C6ED6">
      <w:pPr>
        <w:ind w:firstLine="567"/>
        <w:contextualSpacing/>
        <w:jc w:val="both"/>
        <w:rPr>
          <w:rFonts w:ascii="Times New Roman" w:hAnsi="Times New Roman" w:cs="Times New Roman"/>
          <w:sz w:val="24"/>
          <w:szCs w:val="24"/>
          <w:lang w:val="ru-RU"/>
        </w:rPr>
      </w:pPr>
    </w:p>
    <w:p w14:paraId="1043E4E1" w14:textId="77777777" w:rsidR="007C6ED6" w:rsidRPr="00F54C40" w:rsidRDefault="007C6ED6" w:rsidP="007C6ED6">
      <w:pPr>
        <w:ind w:firstLine="567"/>
        <w:contextualSpacing/>
        <w:jc w:val="both"/>
        <w:rPr>
          <w:rFonts w:ascii="Times New Roman" w:hAnsi="Times New Roman" w:cs="Times New Roman"/>
          <w:sz w:val="24"/>
          <w:szCs w:val="24"/>
          <w:lang w:val="ru-RU"/>
        </w:rPr>
      </w:pPr>
    </w:p>
    <w:p w14:paraId="5E5C3F53" w14:textId="03076EC3" w:rsidR="007C6ED6" w:rsidRPr="00DC6447" w:rsidRDefault="00DC6447" w:rsidP="007C6ED6">
      <w:pPr>
        <w:jc w:val="both"/>
        <w:rPr>
          <w:rFonts w:ascii="Times New Roman" w:hAnsi="Times New Roman" w:cs="Times New Roman"/>
          <w:sz w:val="24"/>
          <w:szCs w:val="24"/>
        </w:rPr>
      </w:pPr>
      <w:r w:rsidRPr="00DC6447">
        <w:rPr>
          <w:rFonts w:ascii="Times New Roman" w:hAnsi="Times New Roman" w:cs="Times New Roman"/>
          <w:sz w:val="24"/>
          <w:szCs w:val="24"/>
        </w:rPr>
        <w:t xml:space="preserve">According to the data, the academic performance and the quality of knowledge of students of </w:t>
      </w:r>
      <w:r w:rsidR="00EB6394">
        <w:rPr>
          <w:rFonts w:ascii="Times New Roman" w:hAnsi="Times New Roman" w:cs="Times New Roman"/>
          <w:sz w:val="24"/>
          <w:szCs w:val="24"/>
        </w:rPr>
        <w:t>AP</w:t>
      </w:r>
      <w:r w:rsidRPr="00DC6447">
        <w:rPr>
          <w:rFonts w:ascii="Times New Roman" w:hAnsi="Times New Roman" w:cs="Times New Roman"/>
          <w:sz w:val="24"/>
          <w:szCs w:val="24"/>
        </w:rPr>
        <w:t xml:space="preserve"> 6B04201 </w:t>
      </w:r>
      <w:r w:rsidR="00EB6394">
        <w:rPr>
          <w:rFonts w:ascii="Times New Roman" w:hAnsi="Times New Roman" w:cs="Times New Roman"/>
          <w:sz w:val="24"/>
          <w:szCs w:val="24"/>
        </w:rPr>
        <w:t>“</w:t>
      </w:r>
      <w:r w:rsidRPr="00DC6447">
        <w:rPr>
          <w:rFonts w:ascii="Times New Roman" w:hAnsi="Times New Roman" w:cs="Times New Roman"/>
          <w:sz w:val="24"/>
          <w:szCs w:val="24"/>
        </w:rPr>
        <w:t>Jurisprudence</w:t>
      </w:r>
      <w:r w:rsidR="00EB6394">
        <w:rPr>
          <w:rFonts w:ascii="Times New Roman" w:hAnsi="Times New Roman" w:cs="Times New Roman"/>
          <w:sz w:val="24"/>
          <w:szCs w:val="24"/>
        </w:rPr>
        <w:t>”</w:t>
      </w:r>
      <w:r w:rsidRPr="00DC6447">
        <w:rPr>
          <w:rFonts w:ascii="Times New Roman" w:hAnsi="Times New Roman" w:cs="Times New Roman"/>
          <w:sz w:val="24"/>
          <w:szCs w:val="24"/>
        </w:rPr>
        <w:t xml:space="preserve">, at a high level. The average academic performance score of the full-time department of the </w:t>
      </w:r>
      <w:r w:rsidR="00EB6394">
        <w:rPr>
          <w:rFonts w:ascii="Times New Roman" w:hAnsi="Times New Roman" w:cs="Times New Roman"/>
          <w:sz w:val="24"/>
          <w:szCs w:val="24"/>
        </w:rPr>
        <w:t>academic</w:t>
      </w:r>
      <w:r w:rsidRPr="00DC6447">
        <w:rPr>
          <w:rFonts w:ascii="Times New Roman" w:hAnsi="Times New Roman" w:cs="Times New Roman"/>
          <w:sz w:val="24"/>
          <w:szCs w:val="24"/>
        </w:rPr>
        <w:t xml:space="preserve"> program 6B04201 </w:t>
      </w:r>
      <w:r w:rsidR="00EB6394">
        <w:rPr>
          <w:rFonts w:ascii="Times New Roman" w:hAnsi="Times New Roman" w:cs="Times New Roman"/>
          <w:sz w:val="24"/>
          <w:szCs w:val="24"/>
        </w:rPr>
        <w:t>“Law”</w:t>
      </w:r>
      <w:r w:rsidR="00961EA8">
        <w:rPr>
          <w:rFonts w:ascii="Times New Roman" w:hAnsi="Times New Roman" w:cs="Times New Roman"/>
          <w:sz w:val="24"/>
          <w:szCs w:val="24"/>
        </w:rPr>
        <w:t xml:space="preserve"> </w:t>
      </w:r>
      <w:r w:rsidRPr="00DC6447">
        <w:rPr>
          <w:rFonts w:ascii="Times New Roman" w:hAnsi="Times New Roman" w:cs="Times New Roman"/>
          <w:sz w:val="24"/>
          <w:szCs w:val="24"/>
        </w:rPr>
        <w:t>for 5 years was 99.08 points, and the quality of knowledge on average is 94.06%, the average score is 88.08%</w:t>
      </w:r>
    </w:p>
    <w:p w14:paraId="7DE48997" w14:textId="77777777" w:rsidR="00DC6447" w:rsidRPr="00DC6447" w:rsidRDefault="00DC6447" w:rsidP="007C6ED6">
      <w:pPr>
        <w:jc w:val="both"/>
        <w:rPr>
          <w:rFonts w:ascii="Times New Roman" w:hAnsi="Times New Roman" w:cs="Times New Roman"/>
          <w:sz w:val="24"/>
          <w:szCs w:val="24"/>
        </w:rPr>
      </w:pPr>
    </w:p>
    <w:p w14:paraId="691FBBCD" w14:textId="200E1E9F" w:rsidR="007C6ED6" w:rsidRPr="00DC6447" w:rsidRDefault="00DC6447" w:rsidP="007C6ED6">
      <w:pPr>
        <w:ind w:firstLine="709"/>
        <w:jc w:val="both"/>
        <w:rPr>
          <w:rFonts w:ascii="Times New Roman" w:hAnsi="Times New Roman" w:cs="Times New Roman"/>
          <w:b/>
          <w:bCs/>
          <w:sz w:val="24"/>
          <w:szCs w:val="24"/>
        </w:rPr>
      </w:pPr>
      <w:r w:rsidRPr="00DC6447">
        <w:rPr>
          <w:rFonts w:ascii="Times New Roman" w:hAnsi="Times New Roman" w:cs="Times New Roman"/>
          <w:b/>
          <w:bCs/>
          <w:sz w:val="24"/>
          <w:szCs w:val="24"/>
        </w:rPr>
        <w:t xml:space="preserve">Table 4.3. Results of the final certification of graduates of </w:t>
      </w:r>
      <w:r w:rsidR="00EB6394">
        <w:rPr>
          <w:rFonts w:ascii="Times New Roman" w:hAnsi="Times New Roman" w:cs="Times New Roman"/>
          <w:b/>
          <w:bCs/>
          <w:sz w:val="24"/>
          <w:szCs w:val="24"/>
        </w:rPr>
        <w:t>AP</w:t>
      </w:r>
      <w:r w:rsidRPr="00DC6447">
        <w:rPr>
          <w:rFonts w:ascii="Times New Roman" w:hAnsi="Times New Roman" w:cs="Times New Roman"/>
          <w:b/>
          <w:bCs/>
          <w:sz w:val="24"/>
          <w:szCs w:val="24"/>
        </w:rPr>
        <w:t xml:space="preserve"> 6B04201 </w:t>
      </w:r>
      <w:r w:rsidR="00EB6394">
        <w:rPr>
          <w:rFonts w:ascii="Times New Roman" w:hAnsi="Times New Roman" w:cs="Times New Roman"/>
          <w:b/>
          <w:bCs/>
          <w:sz w:val="24"/>
          <w:szCs w:val="24"/>
        </w:rPr>
        <w:t>“Law”</w:t>
      </w:r>
      <w:r w:rsidR="00961EA8">
        <w:rPr>
          <w:rFonts w:ascii="Times New Roman" w:hAnsi="Times New Roman" w:cs="Times New Roman"/>
          <w:b/>
          <w:bCs/>
          <w:sz w:val="24"/>
          <w:szCs w:val="24"/>
        </w:rPr>
        <w:t xml:space="preserve"> </w:t>
      </w:r>
      <w:r w:rsidRPr="00DC6447">
        <w:rPr>
          <w:rFonts w:ascii="Times New Roman" w:hAnsi="Times New Roman" w:cs="Times New Roman"/>
          <w:b/>
          <w:bCs/>
          <w:sz w:val="24"/>
          <w:szCs w:val="24"/>
        </w:rPr>
        <w:t>for the last 5 years.</w:t>
      </w:r>
      <w:r w:rsidR="00961EA8">
        <w:rPr>
          <w:rFonts w:ascii="Times New Roman" w:hAnsi="Times New Roman" w:cs="Times New Roman"/>
          <w:b/>
          <w:bCs/>
          <w:sz w:val="24"/>
          <w:szCs w:val="24"/>
        </w:rPr>
        <w:t xml:space="preserve"> </w:t>
      </w:r>
    </w:p>
    <w:p w14:paraId="2015BDD8" w14:textId="77777777" w:rsidR="00DC6447" w:rsidRPr="00DC6447" w:rsidRDefault="00DC6447" w:rsidP="007C6ED6">
      <w:pPr>
        <w:ind w:firstLine="709"/>
        <w:jc w:val="both"/>
        <w:rPr>
          <w:rFonts w:ascii="Times New Roman" w:hAnsi="Times New Roman" w:cs="Times New Roman"/>
          <w:strike/>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2"/>
        <w:gridCol w:w="1455"/>
        <w:gridCol w:w="1432"/>
        <w:gridCol w:w="1483"/>
        <w:gridCol w:w="1433"/>
        <w:gridCol w:w="1484"/>
      </w:tblGrid>
      <w:tr w:rsidR="007C6ED6" w:rsidRPr="00F54C40" w14:paraId="4ED0B0FE" w14:textId="77777777" w:rsidTr="004B39FB">
        <w:trPr>
          <w:trHeight w:val="490"/>
        </w:trPr>
        <w:tc>
          <w:tcPr>
            <w:tcW w:w="1892" w:type="dxa"/>
            <w:vMerge w:val="restart"/>
            <w:tcBorders>
              <w:top w:val="single" w:sz="4" w:space="0" w:color="auto"/>
              <w:left w:val="single" w:sz="4" w:space="0" w:color="auto"/>
              <w:bottom w:val="single" w:sz="4" w:space="0" w:color="auto"/>
              <w:right w:val="single" w:sz="4" w:space="0" w:color="auto"/>
            </w:tcBorders>
            <w:hideMark/>
          </w:tcPr>
          <w:p w14:paraId="01749971" w14:textId="3016737E" w:rsidR="007C6ED6" w:rsidRPr="00F54C40" w:rsidRDefault="00DC6447" w:rsidP="004B39FB">
            <w:pPr>
              <w:jc w:val="center"/>
              <w:rPr>
                <w:rFonts w:ascii="Times New Roman" w:hAnsi="Times New Roman" w:cs="Times New Roman"/>
                <w:b/>
                <w:strike/>
                <w:sz w:val="24"/>
                <w:szCs w:val="24"/>
              </w:rPr>
            </w:pPr>
            <w:r w:rsidRPr="00DC6447">
              <w:rPr>
                <w:rFonts w:ascii="Times New Roman" w:hAnsi="Times New Roman" w:cs="Times New Roman"/>
                <w:b/>
                <w:sz w:val="24"/>
                <w:szCs w:val="24"/>
              </w:rPr>
              <w:t>Form of training</w:t>
            </w:r>
          </w:p>
        </w:tc>
        <w:tc>
          <w:tcPr>
            <w:tcW w:w="1455" w:type="dxa"/>
            <w:vMerge w:val="restart"/>
            <w:tcBorders>
              <w:top w:val="single" w:sz="4" w:space="0" w:color="auto"/>
              <w:left w:val="single" w:sz="4" w:space="0" w:color="auto"/>
              <w:bottom w:val="single" w:sz="4" w:space="0" w:color="auto"/>
              <w:right w:val="single" w:sz="4" w:space="0" w:color="auto"/>
            </w:tcBorders>
            <w:hideMark/>
          </w:tcPr>
          <w:p w14:paraId="712F4217" w14:textId="1E6D69E3" w:rsidR="007C6ED6" w:rsidRPr="00F54C40" w:rsidRDefault="00DC6447" w:rsidP="004B39FB">
            <w:pPr>
              <w:jc w:val="center"/>
              <w:rPr>
                <w:rFonts w:ascii="Times New Roman" w:hAnsi="Times New Roman" w:cs="Times New Roman"/>
                <w:b/>
                <w:strike/>
                <w:sz w:val="24"/>
                <w:szCs w:val="24"/>
              </w:rPr>
            </w:pPr>
            <w:r w:rsidRPr="00DC6447">
              <w:rPr>
                <w:rFonts w:ascii="Times New Roman" w:hAnsi="Times New Roman" w:cs="Times New Roman"/>
                <w:b/>
                <w:sz w:val="24"/>
                <w:szCs w:val="24"/>
              </w:rPr>
              <w:t>Year of release</w:t>
            </w:r>
          </w:p>
        </w:tc>
        <w:tc>
          <w:tcPr>
            <w:tcW w:w="2915" w:type="dxa"/>
            <w:gridSpan w:val="2"/>
            <w:tcBorders>
              <w:top w:val="single" w:sz="4" w:space="0" w:color="auto"/>
              <w:left w:val="single" w:sz="4" w:space="0" w:color="auto"/>
              <w:bottom w:val="single" w:sz="4" w:space="0" w:color="auto"/>
              <w:right w:val="single" w:sz="4" w:space="0" w:color="auto"/>
            </w:tcBorders>
            <w:hideMark/>
          </w:tcPr>
          <w:p w14:paraId="73FF98F2" w14:textId="77777777" w:rsidR="00DC6447" w:rsidRPr="00DC6447" w:rsidRDefault="00DC6447" w:rsidP="00DC6447">
            <w:pPr>
              <w:jc w:val="center"/>
              <w:rPr>
                <w:rFonts w:ascii="Times New Roman" w:hAnsi="Times New Roman" w:cs="Times New Roman"/>
                <w:b/>
                <w:sz w:val="24"/>
                <w:szCs w:val="24"/>
              </w:rPr>
            </w:pPr>
            <w:r w:rsidRPr="00DC6447">
              <w:rPr>
                <w:rFonts w:ascii="Times New Roman" w:hAnsi="Times New Roman" w:cs="Times New Roman"/>
                <w:b/>
                <w:sz w:val="24"/>
                <w:szCs w:val="24"/>
              </w:rPr>
              <w:t>State exam</w:t>
            </w:r>
          </w:p>
          <w:p w14:paraId="5D672F11" w14:textId="2F9B7620" w:rsidR="007C6ED6" w:rsidRPr="00F54C40" w:rsidRDefault="00DC6447" w:rsidP="00DC6447">
            <w:pPr>
              <w:jc w:val="center"/>
              <w:rPr>
                <w:rFonts w:ascii="Times New Roman" w:hAnsi="Times New Roman" w:cs="Times New Roman"/>
                <w:b/>
                <w:strike/>
                <w:sz w:val="24"/>
                <w:szCs w:val="24"/>
              </w:rPr>
            </w:pPr>
            <w:r w:rsidRPr="00DC6447">
              <w:rPr>
                <w:rFonts w:ascii="Times New Roman" w:hAnsi="Times New Roman" w:cs="Times New Roman"/>
                <w:b/>
                <w:sz w:val="24"/>
                <w:szCs w:val="24"/>
              </w:rPr>
              <w:t>(comprehensive exam)</w:t>
            </w:r>
          </w:p>
        </w:tc>
        <w:tc>
          <w:tcPr>
            <w:tcW w:w="2917" w:type="dxa"/>
            <w:gridSpan w:val="2"/>
            <w:tcBorders>
              <w:top w:val="single" w:sz="4" w:space="0" w:color="auto"/>
              <w:left w:val="single" w:sz="4" w:space="0" w:color="auto"/>
              <w:bottom w:val="single" w:sz="4" w:space="0" w:color="auto"/>
              <w:right w:val="single" w:sz="4" w:space="0" w:color="auto"/>
            </w:tcBorders>
            <w:hideMark/>
          </w:tcPr>
          <w:p w14:paraId="5A8581C8" w14:textId="46F3D8E8" w:rsidR="007C6ED6" w:rsidRPr="00F54C40" w:rsidRDefault="00DC6447" w:rsidP="004B39FB">
            <w:pPr>
              <w:jc w:val="center"/>
              <w:rPr>
                <w:rFonts w:ascii="Times New Roman" w:hAnsi="Times New Roman" w:cs="Times New Roman"/>
                <w:b/>
                <w:strike/>
                <w:sz w:val="24"/>
                <w:szCs w:val="24"/>
              </w:rPr>
            </w:pPr>
            <w:r w:rsidRPr="00DC6447">
              <w:rPr>
                <w:rFonts w:ascii="Times New Roman" w:hAnsi="Times New Roman" w:cs="Times New Roman"/>
                <w:b/>
                <w:sz w:val="24"/>
                <w:szCs w:val="24"/>
              </w:rPr>
              <w:t>Final qualifying work</w:t>
            </w:r>
          </w:p>
        </w:tc>
      </w:tr>
      <w:tr w:rsidR="00DC6447" w:rsidRPr="00F54C40" w14:paraId="2AF0464A" w14:textId="77777777" w:rsidTr="004B39FB">
        <w:trPr>
          <w:trHeight w:val="545"/>
        </w:trPr>
        <w:tc>
          <w:tcPr>
            <w:tcW w:w="1892" w:type="dxa"/>
            <w:vMerge/>
            <w:tcBorders>
              <w:top w:val="single" w:sz="4" w:space="0" w:color="auto"/>
              <w:left w:val="single" w:sz="4" w:space="0" w:color="auto"/>
              <w:bottom w:val="single" w:sz="4" w:space="0" w:color="auto"/>
              <w:right w:val="single" w:sz="4" w:space="0" w:color="auto"/>
            </w:tcBorders>
            <w:vAlign w:val="center"/>
            <w:hideMark/>
          </w:tcPr>
          <w:p w14:paraId="3722EA39" w14:textId="77777777" w:rsidR="00DC6447" w:rsidRPr="00F54C40" w:rsidRDefault="00DC6447" w:rsidP="00DC6447">
            <w:pPr>
              <w:jc w:val="center"/>
              <w:rPr>
                <w:rFonts w:ascii="Times New Roman" w:hAnsi="Times New Roman" w:cs="Times New Roman"/>
                <w:b/>
                <w:strike/>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06067" w14:textId="77777777" w:rsidR="00DC6447" w:rsidRPr="00F54C40" w:rsidRDefault="00DC6447" w:rsidP="00DC6447">
            <w:pPr>
              <w:jc w:val="center"/>
              <w:rPr>
                <w:rFonts w:ascii="Times New Roman" w:hAnsi="Times New Roman" w:cs="Times New Roman"/>
                <w:b/>
                <w:strike/>
                <w:sz w:val="24"/>
                <w:szCs w:val="24"/>
              </w:rPr>
            </w:pPr>
          </w:p>
        </w:tc>
        <w:tc>
          <w:tcPr>
            <w:tcW w:w="1432" w:type="dxa"/>
            <w:tcBorders>
              <w:top w:val="single" w:sz="4" w:space="0" w:color="auto"/>
              <w:left w:val="single" w:sz="4" w:space="0" w:color="auto"/>
              <w:bottom w:val="single" w:sz="4" w:space="0" w:color="auto"/>
              <w:right w:val="single" w:sz="4" w:space="0" w:color="auto"/>
            </w:tcBorders>
            <w:hideMark/>
          </w:tcPr>
          <w:p w14:paraId="44FF2523" w14:textId="7DB72DD9" w:rsidR="00DC6447" w:rsidRPr="00F54C40" w:rsidRDefault="00DC6447" w:rsidP="00DC6447">
            <w:pPr>
              <w:jc w:val="center"/>
              <w:rPr>
                <w:rFonts w:ascii="Times New Roman" w:hAnsi="Times New Roman" w:cs="Times New Roman"/>
                <w:b/>
                <w:strike/>
                <w:sz w:val="24"/>
                <w:szCs w:val="24"/>
              </w:rPr>
            </w:pPr>
            <w:r w:rsidRPr="00DC6447">
              <w:rPr>
                <w:rFonts w:ascii="Times New Roman" w:hAnsi="Times New Roman" w:cs="Times New Roman"/>
                <w:b/>
                <w:sz w:val="24"/>
                <w:szCs w:val="24"/>
              </w:rPr>
              <w:t>Average score</w:t>
            </w:r>
          </w:p>
        </w:tc>
        <w:tc>
          <w:tcPr>
            <w:tcW w:w="1483" w:type="dxa"/>
            <w:tcBorders>
              <w:top w:val="single" w:sz="4" w:space="0" w:color="auto"/>
              <w:left w:val="single" w:sz="4" w:space="0" w:color="auto"/>
              <w:bottom w:val="single" w:sz="4" w:space="0" w:color="auto"/>
              <w:right w:val="single" w:sz="4" w:space="0" w:color="auto"/>
            </w:tcBorders>
            <w:hideMark/>
          </w:tcPr>
          <w:p w14:paraId="0B4081C4" w14:textId="2EC1F2D2" w:rsidR="00DC6447" w:rsidRPr="00F54C40" w:rsidRDefault="00DC6447" w:rsidP="00DC6447">
            <w:pPr>
              <w:jc w:val="center"/>
              <w:rPr>
                <w:rFonts w:ascii="Times New Roman" w:hAnsi="Times New Roman" w:cs="Times New Roman"/>
                <w:b/>
                <w:strike/>
                <w:sz w:val="24"/>
                <w:szCs w:val="24"/>
              </w:rPr>
            </w:pPr>
            <w:r w:rsidRPr="00DC6447">
              <w:rPr>
                <w:rFonts w:ascii="Times New Roman" w:hAnsi="Times New Roman" w:cs="Times New Roman"/>
                <w:b/>
                <w:sz w:val="24"/>
                <w:szCs w:val="24"/>
              </w:rPr>
              <w:t>Quality of knowledge</w:t>
            </w:r>
          </w:p>
        </w:tc>
        <w:tc>
          <w:tcPr>
            <w:tcW w:w="1433" w:type="dxa"/>
            <w:tcBorders>
              <w:top w:val="single" w:sz="4" w:space="0" w:color="auto"/>
              <w:left w:val="single" w:sz="4" w:space="0" w:color="auto"/>
              <w:bottom w:val="single" w:sz="4" w:space="0" w:color="auto"/>
              <w:right w:val="single" w:sz="4" w:space="0" w:color="auto"/>
            </w:tcBorders>
            <w:hideMark/>
          </w:tcPr>
          <w:p w14:paraId="44BEEBB5" w14:textId="44276007" w:rsidR="00DC6447" w:rsidRPr="00DC6447" w:rsidRDefault="00DC6447" w:rsidP="00DC6447">
            <w:pPr>
              <w:jc w:val="center"/>
              <w:rPr>
                <w:rFonts w:ascii="Times New Roman" w:hAnsi="Times New Roman" w:cs="Times New Roman"/>
                <w:b/>
                <w:bCs/>
                <w:strike/>
                <w:sz w:val="24"/>
                <w:szCs w:val="24"/>
              </w:rPr>
            </w:pPr>
            <w:r w:rsidRPr="00DC6447">
              <w:rPr>
                <w:rFonts w:ascii="Times New Roman" w:hAnsi="Times New Roman" w:cs="Times New Roman"/>
                <w:b/>
                <w:bCs/>
              </w:rPr>
              <w:t>Average score</w:t>
            </w:r>
          </w:p>
        </w:tc>
        <w:tc>
          <w:tcPr>
            <w:tcW w:w="1484" w:type="dxa"/>
            <w:tcBorders>
              <w:top w:val="single" w:sz="4" w:space="0" w:color="auto"/>
              <w:left w:val="single" w:sz="4" w:space="0" w:color="auto"/>
              <w:bottom w:val="single" w:sz="4" w:space="0" w:color="auto"/>
              <w:right w:val="single" w:sz="4" w:space="0" w:color="auto"/>
            </w:tcBorders>
            <w:hideMark/>
          </w:tcPr>
          <w:p w14:paraId="6B655EBC" w14:textId="35BFDC22" w:rsidR="00DC6447" w:rsidRPr="00DC6447" w:rsidRDefault="00DC6447" w:rsidP="00DC6447">
            <w:pPr>
              <w:jc w:val="center"/>
              <w:rPr>
                <w:rFonts w:ascii="Times New Roman" w:hAnsi="Times New Roman" w:cs="Times New Roman"/>
                <w:b/>
                <w:bCs/>
                <w:strike/>
                <w:sz w:val="24"/>
                <w:szCs w:val="24"/>
              </w:rPr>
            </w:pPr>
            <w:r w:rsidRPr="00DC6447">
              <w:rPr>
                <w:rFonts w:ascii="Times New Roman" w:hAnsi="Times New Roman" w:cs="Times New Roman"/>
                <w:b/>
                <w:bCs/>
              </w:rPr>
              <w:t>Quality of knowledge</w:t>
            </w:r>
          </w:p>
        </w:tc>
      </w:tr>
      <w:tr w:rsidR="007C6ED6" w:rsidRPr="00F54C40" w14:paraId="7E215770" w14:textId="77777777" w:rsidTr="004B39FB">
        <w:tc>
          <w:tcPr>
            <w:tcW w:w="1892" w:type="dxa"/>
            <w:vMerge w:val="restart"/>
            <w:tcBorders>
              <w:top w:val="single" w:sz="4" w:space="0" w:color="auto"/>
              <w:left w:val="single" w:sz="4" w:space="0" w:color="auto"/>
              <w:bottom w:val="single" w:sz="4" w:space="0" w:color="000000"/>
              <w:right w:val="single" w:sz="4" w:space="0" w:color="auto"/>
            </w:tcBorders>
            <w:hideMark/>
          </w:tcPr>
          <w:p w14:paraId="5EC53F40" w14:textId="0A3A7D96" w:rsidR="007C6ED6" w:rsidRPr="00F54C40" w:rsidRDefault="00DC6447" w:rsidP="004B39FB">
            <w:pPr>
              <w:jc w:val="center"/>
              <w:rPr>
                <w:rFonts w:ascii="Times New Roman" w:hAnsi="Times New Roman" w:cs="Times New Roman"/>
                <w:strike/>
                <w:sz w:val="24"/>
                <w:szCs w:val="24"/>
                <w:shd w:val="clear" w:color="auto" w:fill="FFFFFF"/>
              </w:rPr>
            </w:pPr>
            <w:r w:rsidRPr="00DC6447">
              <w:rPr>
                <w:rFonts w:ascii="Times New Roman" w:hAnsi="Times New Roman" w:cs="Times New Roman"/>
                <w:sz w:val="24"/>
                <w:szCs w:val="24"/>
              </w:rPr>
              <w:t>Full - time</w:t>
            </w:r>
          </w:p>
        </w:tc>
        <w:tc>
          <w:tcPr>
            <w:tcW w:w="1455" w:type="dxa"/>
            <w:tcBorders>
              <w:top w:val="single" w:sz="4" w:space="0" w:color="auto"/>
              <w:left w:val="single" w:sz="4" w:space="0" w:color="auto"/>
              <w:bottom w:val="single" w:sz="4" w:space="0" w:color="auto"/>
              <w:right w:val="single" w:sz="4" w:space="0" w:color="auto"/>
            </w:tcBorders>
            <w:hideMark/>
          </w:tcPr>
          <w:p w14:paraId="50186732" w14:textId="77777777" w:rsidR="007C6ED6" w:rsidRPr="00F54C40" w:rsidRDefault="007C6ED6" w:rsidP="004B39FB">
            <w:pPr>
              <w:jc w:val="center"/>
              <w:rPr>
                <w:rFonts w:ascii="Times New Roman" w:hAnsi="Times New Roman" w:cs="Times New Roman"/>
                <w:strike/>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6</w:t>
            </w:r>
          </w:p>
        </w:tc>
        <w:tc>
          <w:tcPr>
            <w:tcW w:w="1432" w:type="dxa"/>
            <w:tcBorders>
              <w:top w:val="single" w:sz="4" w:space="0" w:color="auto"/>
              <w:left w:val="single" w:sz="4" w:space="0" w:color="auto"/>
              <w:bottom w:val="single" w:sz="4" w:space="0" w:color="auto"/>
              <w:right w:val="single" w:sz="4" w:space="0" w:color="auto"/>
            </w:tcBorders>
            <w:hideMark/>
          </w:tcPr>
          <w:p w14:paraId="533BC70C"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91</w:t>
            </w:r>
          </w:p>
        </w:tc>
        <w:tc>
          <w:tcPr>
            <w:tcW w:w="1483" w:type="dxa"/>
            <w:tcBorders>
              <w:top w:val="single" w:sz="4" w:space="0" w:color="auto"/>
              <w:left w:val="single" w:sz="4" w:space="0" w:color="auto"/>
              <w:bottom w:val="single" w:sz="4" w:space="0" w:color="auto"/>
              <w:right w:val="single" w:sz="4" w:space="0" w:color="auto"/>
            </w:tcBorders>
            <w:hideMark/>
          </w:tcPr>
          <w:p w14:paraId="3750080D"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33" w:type="dxa"/>
            <w:tcBorders>
              <w:top w:val="single" w:sz="4" w:space="0" w:color="auto"/>
              <w:left w:val="single" w:sz="4" w:space="0" w:color="auto"/>
              <w:bottom w:val="single" w:sz="4" w:space="0" w:color="auto"/>
              <w:right w:val="single" w:sz="4" w:space="0" w:color="auto"/>
            </w:tcBorders>
            <w:hideMark/>
          </w:tcPr>
          <w:p w14:paraId="1451BBC2"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97</w:t>
            </w:r>
          </w:p>
        </w:tc>
        <w:tc>
          <w:tcPr>
            <w:tcW w:w="1484" w:type="dxa"/>
            <w:tcBorders>
              <w:top w:val="single" w:sz="4" w:space="0" w:color="auto"/>
              <w:left w:val="single" w:sz="4" w:space="0" w:color="auto"/>
              <w:bottom w:val="single" w:sz="4" w:space="0" w:color="auto"/>
              <w:right w:val="single" w:sz="4" w:space="0" w:color="auto"/>
            </w:tcBorders>
            <w:hideMark/>
          </w:tcPr>
          <w:p w14:paraId="1E9CBD92"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14:paraId="546E4D08" w14:textId="77777777"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14:paraId="602455E0" w14:textId="77777777" w:rsidR="007C6ED6" w:rsidRPr="00F54C40" w:rsidRDefault="007C6ED6" w:rsidP="004B39FB">
            <w:pPr>
              <w:jc w:val="center"/>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14:paraId="6CFF6BAE" w14:textId="77777777" w:rsidR="007C6ED6" w:rsidRPr="00F54C40" w:rsidRDefault="007C6ED6" w:rsidP="004B39FB">
            <w:pPr>
              <w:jc w:val="center"/>
              <w:rPr>
                <w:rFonts w:ascii="Times New Roman" w:hAnsi="Times New Roman" w:cs="Times New Roman"/>
                <w:strike/>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7</w:t>
            </w:r>
          </w:p>
        </w:tc>
        <w:tc>
          <w:tcPr>
            <w:tcW w:w="1432" w:type="dxa"/>
            <w:tcBorders>
              <w:top w:val="single" w:sz="4" w:space="0" w:color="auto"/>
              <w:left w:val="single" w:sz="4" w:space="0" w:color="auto"/>
              <w:bottom w:val="single" w:sz="4" w:space="0" w:color="auto"/>
              <w:right w:val="single" w:sz="4" w:space="0" w:color="auto"/>
            </w:tcBorders>
            <w:hideMark/>
          </w:tcPr>
          <w:p w14:paraId="1DD2F556"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88</w:t>
            </w:r>
          </w:p>
        </w:tc>
        <w:tc>
          <w:tcPr>
            <w:tcW w:w="1483" w:type="dxa"/>
            <w:tcBorders>
              <w:top w:val="single" w:sz="4" w:space="0" w:color="auto"/>
              <w:left w:val="single" w:sz="4" w:space="0" w:color="auto"/>
              <w:bottom w:val="single" w:sz="4" w:space="0" w:color="auto"/>
              <w:right w:val="single" w:sz="4" w:space="0" w:color="auto"/>
            </w:tcBorders>
            <w:hideMark/>
          </w:tcPr>
          <w:p w14:paraId="411AB949"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33" w:type="dxa"/>
            <w:tcBorders>
              <w:top w:val="single" w:sz="4" w:space="0" w:color="auto"/>
              <w:left w:val="single" w:sz="4" w:space="0" w:color="auto"/>
              <w:bottom w:val="single" w:sz="4" w:space="0" w:color="auto"/>
              <w:right w:val="single" w:sz="4" w:space="0" w:color="auto"/>
            </w:tcBorders>
            <w:hideMark/>
          </w:tcPr>
          <w:p w14:paraId="39430594"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4" w:type="dxa"/>
            <w:tcBorders>
              <w:top w:val="single" w:sz="4" w:space="0" w:color="auto"/>
              <w:left w:val="single" w:sz="4" w:space="0" w:color="auto"/>
              <w:bottom w:val="single" w:sz="4" w:space="0" w:color="auto"/>
              <w:right w:val="single" w:sz="4" w:space="0" w:color="auto"/>
            </w:tcBorders>
            <w:hideMark/>
          </w:tcPr>
          <w:p w14:paraId="5B39D35C"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14:paraId="05AAF036" w14:textId="77777777"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14:paraId="268E193A" w14:textId="77777777" w:rsidR="007C6ED6" w:rsidRPr="00F54C40" w:rsidRDefault="007C6ED6" w:rsidP="004B39FB">
            <w:pPr>
              <w:jc w:val="center"/>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14:paraId="346AA06F" w14:textId="77777777" w:rsidR="007C6ED6" w:rsidRPr="00F54C40" w:rsidRDefault="007C6ED6" w:rsidP="004B39FB">
            <w:pPr>
              <w:jc w:val="center"/>
              <w:rPr>
                <w:rFonts w:ascii="Times New Roman" w:hAnsi="Times New Roman" w:cs="Times New Roman"/>
                <w:strike/>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8</w:t>
            </w:r>
          </w:p>
        </w:tc>
        <w:tc>
          <w:tcPr>
            <w:tcW w:w="1432" w:type="dxa"/>
            <w:tcBorders>
              <w:top w:val="single" w:sz="4" w:space="0" w:color="auto"/>
              <w:left w:val="single" w:sz="4" w:space="0" w:color="auto"/>
              <w:bottom w:val="single" w:sz="4" w:space="0" w:color="auto"/>
              <w:right w:val="single" w:sz="4" w:space="0" w:color="auto"/>
            </w:tcBorders>
            <w:hideMark/>
          </w:tcPr>
          <w:p w14:paraId="79999E68"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89</w:t>
            </w:r>
          </w:p>
        </w:tc>
        <w:tc>
          <w:tcPr>
            <w:tcW w:w="1483" w:type="dxa"/>
            <w:tcBorders>
              <w:top w:val="single" w:sz="4" w:space="0" w:color="auto"/>
              <w:left w:val="single" w:sz="4" w:space="0" w:color="auto"/>
              <w:bottom w:val="single" w:sz="4" w:space="0" w:color="auto"/>
              <w:right w:val="single" w:sz="4" w:space="0" w:color="auto"/>
            </w:tcBorders>
            <w:hideMark/>
          </w:tcPr>
          <w:p w14:paraId="155F050E"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97</w:t>
            </w:r>
          </w:p>
        </w:tc>
        <w:tc>
          <w:tcPr>
            <w:tcW w:w="1433" w:type="dxa"/>
            <w:tcBorders>
              <w:top w:val="single" w:sz="4" w:space="0" w:color="auto"/>
              <w:left w:val="single" w:sz="4" w:space="0" w:color="auto"/>
              <w:bottom w:val="single" w:sz="4" w:space="0" w:color="auto"/>
              <w:right w:val="single" w:sz="4" w:space="0" w:color="auto"/>
            </w:tcBorders>
            <w:hideMark/>
          </w:tcPr>
          <w:p w14:paraId="79519491"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4" w:type="dxa"/>
            <w:tcBorders>
              <w:top w:val="single" w:sz="4" w:space="0" w:color="auto"/>
              <w:left w:val="single" w:sz="4" w:space="0" w:color="auto"/>
              <w:bottom w:val="single" w:sz="4" w:space="0" w:color="auto"/>
              <w:right w:val="single" w:sz="4" w:space="0" w:color="auto"/>
            </w:tcBorders>
            <w:hideMark/>
          </w:tcPr>
          <w:p w14:paraId="49BD7E81"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14:paraId="28CD44C9" w14:textId="77777777"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14:paraId="09CDF6D3" w14:textId="77777777" w:rsidR="007C6ED6" w:rsidRPr="00F54C40" w:rsidRDefault="007C6ED6" w:rsidP="004B39FB">
            <w:pPr>
              <w:jc w:val="center"/>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14:paraId="3D82C0C3"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9</w:t>
            </w:r>
          </w:p>
        </w:tc>
        <w:tc>
          <w:tcPr>
            <w:tcW w:w="1432" w:type="dxa"/>
            <w:tcBorders>
              <w:top w:val="single" w:sz="4" w:space="0" w:color="auto"/>
              <w:left w:val="single" w:sz="4" w:space="0" w:color="auto"/>
              <w:bottom w:val="single" w:sz="4" w:space="0" w:color="auto"/>
              <w:right w:val="single" w:sz="4" w:space="0" w:color="auto"/>
            </w:tcBorders>
            <w:hideMark/>
          </w:tcPr>
          <w:p w14:paraId="5C29D6F3"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90</w:t>
            </w:r>
          </w:p>
        </w:tc>
        <w:tc>
          <w:tcPr>
            <w:tcW w:w="1483" w:type="dxa"/>
            <w:tcBorders>
              <w:top w:val="single" w:sz="4" w:space="0" w:color="auto"/>
              <w:left w:val="single" w:sz="4" w:space="0" w:color="auto"/>
              <w:bottom w:val="single" w:sz="4" w:space="0" w:color="auto"/>
              <w:right w:val="single" w:sz="4" w:space="0" w:color="auto"/>
            </w:tcBorders>
            <w:hideMark/>
          </w:tcPr>
          <w:p w14:paraId="4C280783"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33" w:type="dxa"/>
            <w:tcBorders>
              <w:top w:val="single" w:sz="4" w:space="0" w:color="auto"/>
              <w:left w:val="single" w:sz="4" w:space="0" w:color="auto"/>
              <w:bottom w:val="single" w:sz="4" w:space="0" w:color="auto"/>
              <w:right w:val="single" w:sz="4" w:space="0" w:color="auto"/>
            </w:tcBorders>
            <w:hideMark/>
          </w:tcPr>
          <w:p w14:paraId="36B50142"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4" w:type="dxa"/>
            <w:tcBorders>
              <w:top w:val="single" w:sz="4" w:space="0" w:color="auto"/>
              <w:left w:val="single" w:sz="4" w:space="0" w:color="auto"/>
              <w:bottom w:val="single" w:sz="4" w:space="0" w:color="auto"/>
              <w:right w:val="single" w:sz="4" w:space="0" w:color="auto"/>
            </w:tcBorders>
            <w:hideMark/>
          </w:tcPr>
          <w:p w14:paraId="58FE248E"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14:paraId="4D528B74" w14:textId="77777777"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14:paraId="65D4ADC1" w14:textId="77777777" w:rsidR="007C6ED6" w:rsidRPr="00F54C40" w:rsidRDefault="007C6ED6" w:rsidP="004B39FB">
            <w:pPr>
              <w:jc w:val="center"/>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14:paraId="2B1AC40B"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w:t>
            </w:r>
            <w:r w:rsidRPr="00F54C40">
              <w:rPr>
                <w:rFonts w:ascii="Times New Roman" w:hAnsi="Times New Roman" w:cs="Times New Roman"/>
                <w:sz w:val="24"/>
                <w:szCs w:val="24"/>
                <w:lang w:val="ru-RU"/>
              </w:rPr>
              <w:t>20</w:t>
            </w:r>
          </w:p>
        </w:tc>
        <w:tc>
          <w:tcPr>
            <w:tcW w:w="1432" w:type="dxa"/>
            <w:tcBorders>
              <w:top w:val="single" w:sz="4" w:space="0" w:color="auto"/>
              <w:left w:val="single" w:sz="4" w:space="0" w:color="auto"/>
              <w:bottom w:val="single" w:sz="4" w:space="0" w:color="auto"/>
              <w:right w:val="single" w:sz="4" w:space="0" w:color="auto"/>
            </w:tcBorders>
            <w:hideMark/>
          </w:tcPr>
          <w:p w14:paraId="3CDFA84C"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89</w:t>
            </w:r>
          </w:p>
        </w:tc>
        <w:tc>
          <w:tcPr>
            <w:tcW w:w="1483" w:type="dxa"/>
            <w:tcBorders>
              <w:top w:val="single" w:sz="4" w:space="0" w:color="auto"/>
              <w:left w:val="single" w:sz="4" w:space="0" w:color="auto"/>
              <w:bottom w:val="single" w:sz="4" w:space="0" w:color="auto"/>
              <w:right w:val="single" w:sz="4" w:space="0" w:color="auto"/>
            </w:tcBorders>
            <w:hideMark/>
          </w:tcPr>
          <w:p w14:paraId="6B483E54"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33" w:type="dxa"/>
            <w:tcBorders>
              <w:top w:val="single" w:sz="4" w:space="0" w:color="auto"/>
              <w:left w:val="single" w:sz="4" w:space="0" w:color="auto"/>
              <w:bottom w:val="single" w:sz="4" w:space="0" w:color="auto"/>
              <w:right w:val="single" w:sz="4" w:space="0" w:color="auto"/>
            </w:tcBorders>
            <w:hideMark/>
          </w:tcPr>
          <w:p w14:paraId="4D8C0ABC"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4" w:type="dxa"/>
            <w:tcBorders>
              <w:top w:val="single" w:sz="4" w:space="0" w:color="auto"/>
              <w:left w:val="single" w:sz="4" w:space="0" w:color="auto"/>
              <w:bottom w:val="single" w:sz="4" w:space="0" w:color="auto"/>
              <w:right w:val="single" w:sz="4" w:space="0" w:color="auto"/>
            </w:tcBorders>
            <w:hideMark/>
          </w:tcPr>
          <w:p w14:paraId="1084AFA2"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14:paraId="29EEB5B7" w14:textId="77777777" w:rsidTr="004B39FB">
        <w:tc>
          <w:tcPr>
            <w:tcW w:w="1892" w:type="dxa"/>
            <w:vMerge w:val="restart"/>
            <w:tcBorders>
              <w:top w:val="single" w:sz="4" w:space="0" w:color="auto"/>
              <w:left w:val="single" w:sz="4" w:space="0" w:color="auto"/>
              <w:bottom w:val="single" w:sz="4" w:space="0" w:color="000000"/>
              <w:right w:val="single" w:sz="4" w:space="0" w:color="auto"/>
            </w:tcBorders>
            <w:hideMark/>
          </w:tcPr>
          <w:p w14:paraId="4EC8308F" w14:textId="1D00FFD4" w:rsidR="007C6ED6" w:rsidRPr="00F54C40" w:rsidRDefault="00DC6447" w:rsidP="004B39FB">
            <w:pPr>
              <w:jc w:val="center"/>
              <w:rPr>
                <w:rFonts w:ascii="Times New Roman" w:hAnsi="Times New Roman" w:cs="Times New Roman"/>
                <w:sz w:val="24"/>
                <w:szCs w:val="24"/>
                <w:lang w:val="ru-RU"/>
              </w:rPr>
            </w:pPr>
            <w:r w:rsidRPr="00DC6447">
              <w:rPr>
                <w:rFonts w:ascii="Times New Roman" w:hAnsi="Times New Roman" w:cs="Times New Roman"/>
                <w:sz w:val="24"/>
                <w:szCs w:val="24"/>
              </w:rPr>
              <w:t>Correspondence DОТ</w:t>
            </w:r>
          </w:p>
        </w:tc>
        <w:tc>
          <w:tcPr>
            <w:tcW w:w="1455" w:type="dxa"/>
            <w:tcBorders>
              <w:top w:val="single" w:sz="4" w:space="0" w:color="auto"/>
              <w:left w:val="single" w:sz="4" w:space="0" w:color="auto"/>
              <w:bottom w:val="single" w:sz="4" w:space="0" w:color="auto"/>
              <w:right w:val="single" w:sz="4" w:space="0" w:color="auto"/>
            </w:tcBorders>
            <w:hideMark/>
          </w:tcPr>
          <w:p w14:paraId="70FBC92B" w14:textId="77777777" w:rsidR="007C6ED6" w:rsidRPr="00F54C40" w:rsidRDefault="007C6ED6" w:rsidP="004B39FB">
            <w:pPr>
              <w:jc w:val="center"/>
              <w:rPr>
                <w:rFonts w:ascii="Times New Roman" w:hAnsi="Times New Roman" w:cs="Times New Roman"/>
                <w:strike/>
                <w:sz w:val="24"/>
                <w:szCs w:val="24"/>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6</w:t>
            </w:r>
          </w:p>
        </w:tc>
        <w:tc>
          <w:tcPr>
            <w:tcW w:w="1432" w:type="dxa"/>
            <w:tcBorders>
              <w:top w:val="single" w:sz="4" w:space="0" w:color="auto"/>
              <w:left w:val="single" w:sz="4" w:space="0" w:color="auto"/>
              <w:bottom w:val="single" w:sz="4" w:space="0" w:color="auto"/>
              <w:right w:val="single" w:sz="4" w:space="0" w:color="auto"/>
            </w:tcBorders>
            <w:hideMark/>
          </w:tcPr>
          <w:p w14:paraId="0661740E"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83" w:type="dxa"/>
            <w:tcBorders>
              <w:top w:val="single" w:sz="4" w:space="0" w:color="auto"/>
              <w:left w:val="single" w:sz="4" w:space="0" w:color="auto"/>
              <w:bottom w:val="single" w:sz="4" w:space="0" w:color="auto"/>
              <w:right w:val="single" w:sz="4" w:space="0" w:color="auto"/>
            </w:tcBorders>
            <w:hideMark/>
          </w:tcPr>
          <w:p w14:paraId="63ADF342"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33" w:type="dxa"/>
            <w:tcBorders>
              <w:top w:val="single" w:sz="4" w:space="0" w:color="auto"/>
              <w:left w:val="single" w:sz="4" w:space="0" w:color="auto"/>
              <w:bottom w:val="single" w:sz="4" w:space="0" w:color="auto"/>
              <w:right w:val="single" w:sz="4" w:space="0" w:color="auto"/>
            </w:tcBorders>
            <w:hideMark/>
          </w:tcPr>
          <w:p w14:paraId="235A1155"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90</w:t>
            </w:r>
          </w:p>
        </w:tc>
        <w:tc>
          <w:tcPr>
            <w:tcW w:w="1484" w:type="dxa"/>
            <w:tcBorders>
              <w:top w:val="single" w:sz="4" w:space="0" w:color="auto"/>
              <w:left w:val="single" w:sz="4" w:space="0" w:color="auto"/>
              <w:bottom w:val="single" w:sz="4" w:space="0" w:color="auto"/>
              <w:right w:val="single" w:sz="4" w:space="0" w:color="auto"/>
            </w:tcBorders>
            <w:hideMark/>
          </w:tcPr>
          <w:p w14:paraId="5157A200"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14:paraId="230C2A1F" w14:textId="77777777"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14:paraId="45BDED8B" w14:textId="77777777" w:rsidR="007C6ED6" w:rsidRPr="00F54C40" w:rsidRDefault="007C6ED6" w:rsidP="004B39FB">
            <w:pPr>
              <w:jc w:val="both"/>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14:paraId="224ED2F3" w14:textId="77777777" w:rsidR="007C6ED6" w:rsidRPr="00F54C40" w:rsidRDefault="007C6ED6" w:rsidP="004B39FB">
            <w:pPr>
              <w:jc w:val="center"/>
              <w:rPr>
                <w:rFonts w:ascii="Times New Roman" w:hAnsi="Times New Roman" w:cs="Times New Roman"/>
                <w:strike/>
                <w:sz w:val="24"/>
                <w:szCs w:val="24"/>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7</w:t>
            </w:r>
          </w:p>
        </w:tc>
        <w:tc>
          <w:tcPr>
            <w:tcW w:w="1432" w:type="dxa"/>
            <w:tcBorders>
              <w:top w:val="single" w:sz="4" w:space="0" w:color="auto"/>
              <w:left w:val="single" w:sz="4" w:space="0" w:color="auto"/>
              <w:bottom w:val="single" w:sz="4" w:space="0" w:color="auto"/>
              <w:right w:val="single" w:sz="4" w:space="0" w:color="auto"/>
            </w:tcBorders>
            <w:hideMark/>
          </w:tcPr>
          <w:p w14:paraId="44FF8BDE"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88</w:t>
            </w:r>
          </w:p>
        </w:tc>
        <w:tc>
          <w:tcPr>
            <w:tcW w:w="1483" w:type="dxa"/>
            <w:tcBorders>
              <w:top w:val="single" w:sz="4" w:space="0" w:color="auto"/>
              <w:left w:val="single" w:sz="4" w:space="0" w:color="auto"/>
              <w:bottom w:val="single" w:sz="4" w:space="0" w:color="auto"/>
              <w:right w:val="single" w:sz="4" w:space="0" w:color="auto"/>
            </w:tcBorders>
            <w:hideMark/>
          </w:tcPr>
          <w:p w14:paraId="1AA5AA74"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91</w:t>
            </w:r>
          </w:p>
        </w:tc>
        <w:tc>
          <w:tcPr>
            <w:tcW w:w="1433" w:type="dxa"/>
            <w:tcBorders>
              <w:top w:val="single" w:sz="4" w:space="0" w:color="auto"/>
              <w:left w:val="single" w:sz="4" w:space="0" w:color="auto"/>
              <w:bottom w:val="single" w:sz="4" w:space="0" w:color="auto"/>
              <w:right w:val="single" w:sz="4" w:space="0" w:color="auto"/>
            </w:tcBorders>
            <w:hideMark/>
          </w:tcPr>
          <w:p w14:paraId="6088DFB5"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84" w:type="dxa"/>
            <w:tcBorders>
              <w:top w:val="single" w:sz="4" w:space="0" w:color="auto"/>
              <w:left w:val="single" w:sz="4" w:space="0" w:color="auto"/>
              <w:bottom w:val="single" w:sz="4" w:space="0" w:color="auto"/>
              <w:right w:val="single" w:sz="4" w:space="0" w:color="auto"/>
            </w:tcBorders>
            <w:hideMark/>
          </w:tcPr>
          <w:p w14:paraId="7DFB0C1A"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7C6ED6" w:rsidRPr="00F54C40" w14:paraId="550E7052" w14:textId="77777777"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14:paraId="24B8B7A9" w14:textId="77777777" w:rsidR="007C6ED6" w:rsidRPr="00F54C40" w:rsidRDefault="007C6ED6" w:rsidP="004B39FB">
            <w:pPr>
              <w:jc w:val="both"/>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14:paraId="5D6AA469" w14:textId="77777777" w:rsidR="007C6ED6" w:rsidRPr="00F54C40" w:rsidRDefault="007C6ED6" w:rsidP="004B39FB">
            <w:pPr>
              <w:jc w:val="center"/>
              <w:rPr>
                <w:rFonts w:ascii="Times New Roman" w:hAnsi="Times New Roman" w:cs="Times New Roman"/>
                <w:strike/>
                <w:sz w:val="24"/>
                <w:szCs w:val="24"/>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8</w:t>
            </w:r>
          </w:p>
        </w:tc>
        <w:tc>
          <w:tcPr>
            <w:tcW w:w="1432" w:type="dxa"/>
            <w:tcBorders>
              <w:top w:val="single" w:sz="4" w:space="0" w:color="auto"/>
              <w:left w:val="single" w:sz="4" w:space="0" w:color="auto"/>
              <w:bottom w:val="single" w:sz="4" w:space="0" w:color="auto"/>
              <w:right w:val="single" w:sz="4" w:space="0" w:color="auto"/>
            </w:tcBorders>
            <w:hideMark/>
          </w:tcPr>
          <w:p w14:paraId="5F323E10"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92</w:t>
            </w:r>
          </w:p>
        </w:tc>
        <w:tc>
          <w:tcPr>
            <w:tcW w:w="1483" w:type="dxa"/>
            <w:tcBorders>
              <w:top w:val="single" w:sz="4" w:space="0" w:color="auto"/>
              <w:left w:val="single" w:sz="4" w:space="0" w:color="auto"/>
              <w:bottom w:val="single" w:sz="4" w:space="0" w:color="auto"/>
              <w:right w:val="single" w:sz="4" w:space="0" w:color="auto"/>
            </w:tcBorders>
            <w:hideMark/>
          </w:tcPr>
          <w:p w14:paraId="2583D790"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w:t>
            </w:r>
          </w:p>
        </w:tc>
        <w:tc>
          <w:tcPr>
            <w:tcW w:w="1433" w:type="dxa"/>
            <w:tcBorders>
              <w:top w:val="single" w:sz="4" w:space="0" w:color="auto"/>
              <w:left w:val="single" w:sz="4" w:space="0" w:color="auto"/>
              <w:bottom w:val="single" w:sz="4" w:space="0" w:color="auto"/>
              <w:right w:val="single" w:sz="4" w:space="0" w:color="auto"/>
            </w:tcBorders>
            <w:hideMark/>
          </w:tcPr>
          <w:p w14:paraId="4DF16A6E"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84" w:type="dxa"/>
            <w:tcBorders>
              <w:top w:val="single" w:sz="4" w:space="0" w:color="auto"/>
              <w:left w:val="single" w:sz="4" w:space="0" w:color="auto"/>
              <w:bottom w:val="single" w:sz="4" w:space="0" w:color="auto"/>
              <w:right w:val="single" w:sz="4" w:space="0" w:color="auto"/>
            </w:tcBorders>
            <w:hideMark/>
          </w:tcPr>
          <w:p w14:paraId="418CE3DD"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7C6ED6" w:rsidRPr="00F54C40" w14:paraId="2964F9CD" w14:textId="77777777"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14:paraId="25F7EE3B" w14:textId="77777777" w:rsidR="007C6ED6" w:rsidRPr="00F54C40" w:rsidRDefault="007C6ED6" w:rsidP="004B39FB">
            <w:pPr>
              <w:jc w:val="both"/>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14:paraId="337B0B40" w14:textId="77777777" w:rsidR="007C6ED6" w:rsidRPr="00F54C40" w:rsidRDefault="007C6ED6" w:rsidP="004B39FB">
            <w:pPr>
              <w:jc w:val="center"/>
              <w:rPr>
                <w:rFonts w:ascii="Times New Roman" w:hAnsi="Times New Roman" w:cs="Times New Roman"/>
                <w:sz w:val="24"/>
                <w:szCs w:val="24"/>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9</w:t>
            </w:r>
          </w:p>
        </w:tc>
        <w:tc>
          <w:tcPr>
            <w:tcW w:w="1432" w:type="dxa"/>
            <w:tcBorders>
              <w:top w:val="single" w:sz="4" w:space="0" w:color="auto"/>
              <w:left w:val="single" w:sz="4" w:space="0" w:color="auto"/>
              <w:bottom w:val="single" w:sz="4" w:space="0" w:color="auto"/>
              <w:right w:val="single" w:sz="4" w:space="0" w:color="auto"/>
            </w:tcBorders>
            <w:hideMark/>
          </w:tcPr>
          <w:p w14:paraId="126B6A79"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83" w:type="dxa"/>
            <w:tcBorders>
              <w:top w:val="single" w:sz="4" w:space="0" w:color="auto"/>
              <w:left w:val="single" w:sz="4" w:space="0" w:color="auto"/>
              <w:bottom w:val="single" w:sz="4" w:space="0" w:color="auto"/>
              <w:right w:val="single" w:sz="4" w:space="0" w:color="auto"/>
            </w:tcBorders>
            <w:hideMark/>
          </w:tcPr>
          <w:p w14:paraId="3DE05DBA"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97</w:t>
            </w:r>
          </w:p>
        </w:tc>
        <w:tc>
          <w:tcPr>
            <w:tcW w:w="1433" w:type="dxa"/>
            <w:tcBorders>
              <w:top w:val="single" w:sz="4" w:space="0" w:color="auto"/>
              <w:left w:val="single" w:sz="4" w:space="0" w:color="auto"/>
              <w:bottom w:val="single" w:sz="4" w:space="0" w:color="auto"/>
              <w:right w:val="single" w:sz="4" w:space="0" w:color="auto"/>
            </w:tcBorders>
            <w:hideMark/>
          </w:tcPr>
          <w:p w14:paraId="63788421"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84" w:type="dxa"/>
            <w:tcBorders>
              <w:top w:val="single" w:sz="4" w:space="0" w:color="auto"/>
              <w:left w:val="single" w:sz="4" w:space="0" w:color="auto"/>
              <w:bottom w:val="single" w:sz="4" w:space="0" w:color="auto"/>
              <w:right w:val="single" w:sz="4" w:space="0" w:color="auto"/>
            </w:tcBorders>
            <w:hideMark/>
          </w:tcPr>
          <w:p w14:paraId="2171E4D8"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7C6ED6" w:rsidRPr="00F54C40" w14:paraId="5066B907" w14:textId="77777777" w:rsidTr="004B39FB">
        <w:tc>
          <w:tcPr>
            <w:tcW w:w="1892" w:type="dxa"/>
            <w:vMerge/>
            <w:tcBorders>
              <w:top w:val="single" w:sz="4" w:space="0" w:color="auto"/>
              <w:left w:val="single" w:sz="4" w:space="0" w:color="auto"/>
              <w:bottom w:val="single" w:sz="4" w:space="0" w:color="auto"/>
              <w:right w:val="single" w:sz="4" w:space="0" w:color="auto"/>
            </w:tcBorders>
            <w:vAlign w:val="center"/>
            <w:hideMark/>
          </w:tcPr>
          <w:p w14:paraId="21D00451" w14:textId="77777777" w:rsidR="007C6ED6" w:rsidRPr="00F54C40" w:rsidRDefault="007C6ED6" w:rsidP="004B39FB">
            <w:pPr>
              <w:jc w:val="both"/>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14:paraId="44425EE8" w14:textId="77777777" w:rsidR="007C6ED6" w:rsidRPr="00F54C40" w:rsidRDefault="007C6ED6" w:rsidP="004B39FB">
            <w:pPr>
              <w:jc w:val="center"/>
              <w:rPr>
                <w:rFonts w:ascii="Times New Roman" w:hAnsi="Times New Roman" w:cs="Times New Roman"/>
                <w:sz w:val="24"/>
                <w:szCs w:val="24"/>
              </w:rPr>
            </w:pPr>
            <w:r w:rsidRPr="00F54C40">
              <w:rPr>
                <w:rFonts w:ascii="Times New Roman" w:hAnsi="Times New Roman" w:cs="Times New Roman"/>
                <w:sz w:val="24"/>
                <w:szCs w:val="24"/>
              </w:rPr>
              <w:t>20</w:t>
            </w:r>
            <w:r w:rsidRPr="00F54C40">
              <w:rPr>
                <w:rFonts w:ascii="Times New Roman" w:hAnsi="Times New Roman" w:cs="Times New Roman"/>
                <w:sz w:val="24"/>
                <w:szCs w:val="24"/>
                <w:lang w:val="ru-RU"/>
              </w:rPr>
              <w:t>20</w:t>
            </w:r>
          </w:p>
        </w:tc>
        <w:tc>
          <w:tcPr>
            <w:tcW w:w="1432" w:type="dxa"/>
            <w:tcBorders>
              <w:top w:val="single" w:sz="4" w:space="0" w:color="auto"/>
              <w:left w:val="single" w:sz="4" w:space="0" w:color="auto"/>
              <w:bottom w:val="single" w:sz="4" w:space="0" w:color="auto"/>
              <w:right w:val="single" w:sz="4" w:space="0" w:color="auto"/>
            </w:tcBorders>
            <w:hideMark/>
          </w:tcPr>
          <w:p w14:paraId="413FCF0F"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3" w:type="dxa"/>
            <w:tcBorders>
              <w:top w:val="single" w:sz="4" w:space="0" w:color="auto"/>
              <w:left w:val="single" w:sz="4" w:space="0" w:color="auto"/>
              <w:bottom w:val="single" w:sz="4" w:space="0" w:color="auto"/>
              <w:right w:val="single" w:sz="4" w:space="0" w:color="auto"/>
            </w:tcBorders>
            <w:hideMark/>
          </w:tcPr>
          <w:p w14:paraId="47F7580D"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33" w:type="dxa"/>
            <w:tcBorders>
              <w:top w:val="single" w:sz="4" w:space="0" w:color="auto"/>
              <w:left w:val="single" w:sz="4" w:space="0" w:color="auto"/>
              <w:bottom w:val="single" w:sz="4" w:space="0" w:color="auto"/>
              <w:right w:val="single" w:sz="4" w:space="0" w:color="auto"/>
            </w:tcBorders>
            <w:hideMark/>
          </w:tcPr>
          <w:p w14:paraId="76F9D03F"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84" w:type="dxa"/>
            <w:tcBorders>
              <w:top w:val="single" w:sz="4" w:space="0" w:color="auto"/>
              <w:left w:val="single" w:sz="4" w:space="0" w:color="auto"/>
              <w:bottom w:val="single" w:sz="4" w:space="0" w:color="auto"/>
              <w:right w:val="single" w:sz="4" w:space="0" w:color="auto"/>
            </w:tcBorders>
            <w:hideMark/>
          </w:tcPr>
          <w:p w14:paraId="68B705CF" w14:textId="77777777"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bl>
    <w:p w14:paraId="0FD531CA" w14:textId="77777777" w:rsidR="007C6ED6" w:rsidRPr="00F54C40" w:rsidRDefault="007C6ED6" w:rsidP="007C6ED6">
      <w:pPr>
        <w:autoSpaceDE w:val="0"/>
        <w:autoSpaceDN w:val="0"/>
        <w:adjustRightInd w:val="0"/>
        <w:contextualSpacing/>
        <w:jc w:val="both"/>
        <w:rPr>
          <w:rFonts w:ascii="Times New Roman" w:hAnsi="Times New Roman" w:cs="Times New Roman"/>
          <w:sz w:val="24"/>
          <w:szCs w:val="24"/>
          <w:lang w:val="kk-KZ"/>
        </w:rPr>
      </w:pPr>
    </w:p>
    <w:p w14:paraId="00E3C99C" w14:textId="77777777" w:rsidR="007C6ED6" w:rsidRPr="00F54C40" w:rsidRDefault="007C6ED6" w:rsidP="007C6ED6">
      <w:pPr>
        <w:ind w:firstLine="567"/>
        <w:contextualSpacing/>
        <w:jc w:val="both"/>
        <w:rPr>
          <w:rFonts w:ascii="Times New Roman" w:hAnsi="Times New Roman" w:cs="Times New Roman"/>
          <w:sz w:val="24"/>
          <w:szCs w:val="24"/>
          <w:lang w:val="ru-RU"/>
        </w:rPr>
      </w:pPr>
    </w:p>
    <w:p w14:paraId="7084AEC2" w14:textId="3F27B24F"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According to the data, there is a noticeable increase in the quality of the results of the final certification for 6B04201 </w:t>
      </w:r>
      <w:r w:rsidR="00EB6394">
        <w:rPr>
          <w:rFonts w:ascii="Times New Roman" w:hAnsi="Times New Roman" w:cs="Times New Roman"/>
          <w:sz w:val="24"/>
          <w:szCs w:val="24"/>
        </w:rPr>
        <w:t>“</w:t>
      </w:r>
      <w:r w:rsidRPr="00804607">
        <w:rPr>
          <w:rFonts w:ascii="Times New Roman" w:hAnsi="Times New Roman" w:cs="Times New Roman"/>
          <w:sz w:val="24"/>
          <w:szCs w:val="24"/>
        </w:rPr>
        <w:t>Jurisprudence</w:t>
      </w:r>
      <w:r w:rsidR="00EB6394">
        <w:rPr>
          <w:rFonts w:ascii="Times New Roman" w:hAnsi="Times New Roman" w:cs="Times New Roman"/>
          <w:sz w:val="24"/>
          <w:szCs w:val="24"/>
        </w:rPr>
        <w:t>”</w:t>
      </w:r>
      <w:r w:rsidRPr="00804607">
        <w:rPr>
          <w:rFonts w:ascii="Times New Roman" w:hAnsi="Times New Roman" w:cs="Times New Roman"/>
          <w:sz w:val="24"/>
          <w:szCs w:val="24"/>
        </w:rPr>
        <w:t xml:space="preserve">, the average score of the full-time department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6B04201 </w:t>
      </w:r>
      <w:r w:rsidR="00EB6394">
        <w:rPr>
          <w:rFonts w:ascii="Times New Roman" w:hAnsi="Times New Roman" w:cs="Times New Roman"/>
          <w:sz w:val="24"/>
          <w:szCs w:val="24"/>
        </w:rPr>
        <w:t>“Law”</w:t>
      </w:r>
      <w:r w:rsidRPr="00804607">
        <w:rPr>
          <w:rFonts w:ascii="Times New Roman" w:hAnsi="Times New Roman" w:cs="Times New Roman"/>
          <w:sz w:val="24"/>
          <w:szCs w:val="24"/>
        </w:rPr>
        <w:t>for 5 years was 92.04 points, and the quality of knowledge on average is 98.07%</w:t>
      </w:r>
    </w:p>
    <w:p w14:paraId="2D313918" w14:textId="77777777"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The average score of the distance form for 5 years was 95 points, and the quality of knowledge on average is 96.4%.</w:t>
      </w:r>
    </w:p>
    <w:p w14:paraId="546827DB" w14:textId="77777777"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According to the data, there is a noticeable increase in the quality of the results of full-time theses. The average score of full-time students for 5 years was 92.04 points, and the average quality of knowledge is 98.07%. Since 2017, correspondence graduates have not written a diploma project.</w:t>
      </w:r>
    </w:p>
    <w:p w14:paraId="3ACDEA1B" w14:textId="35C60464"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w:t>
      </w:r>
      <w:r w:rsidR="00EB6394">
        <w:rPr>
          <w:rFonts w:ascii="Times New Roman" w:hAnsi="Times New Roman" w:cs="Times New Roman"/>
          <w:sz w:val="24"/>
          <w:szCs w:val="24"/>
        </w:rPr>
        <w:t>number</w:t>
      </w:r>
      <w:r w:rsidRPr="00804607">
        <w:rPr>
          <w:rFonts w:ascii="Times New Roman" w:hAnsi="Times New Roman" w:cs="Times New Roman"/>
          <w:sz w:val="24"/>
          <w:szCs w:val="24"/>
        </w:rPr>
        <w:t xml:space="preserve"> of students studying in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programs of the Department of Law is formed from academic groups, in which training is conducted in the state, Russian languages. At the department, the correspondence between the admission process and the subsequent progress of students is evaluated starting from the results of the UNT (initially) and up to the graduation of students, which is reflected in the adviser's journal. In this regard, such conditions are created under which feedback on the results of students' achievements was carried out throughout the academic year and throughout the entire period of study.</w:t>
      </w:r>
    </w:p>
    <w:p w14:paraId="089AD6B8" w14:textId="552EA873"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formation of a </w:t>
      </w:r>
      <w:r w:rsidR="00EB6394">
        <w:rPr>
          <w:rFonts w:ascii="Times New Roman" w:hAnsi="Times New Roman" w:cs="Times New Roman"/>
          <w:sz w:val="24"/>
          <w:szCs w:val="24"/>
        </w:rPr>
        <w:t>number</w:t>
      </w:r>
      <w:r w:rsidRPr="00804607">
        <w:rPr>
          <w:rFonts w:ascii="Times New Roman" w:hAnsi="Times New Roman" w:cs="Times New Roman"/>
          <w:sz w:val="24"/>
          <w:szCs w:val="24"/>
        </w:rPr>
        <w:t xml:space="preserve"> for correspondence (DOT) form of education with the use of distance technology is carried out on the basis of secondary vocational and higher education. On the basis of secondary vocational education, the formation of the </w:t>
      </w:r>
      <w:r w:rsidR="00EB6394">
        <w:rPr>
          <w:rFonts w:ascii="Times New Roman" w:hAnsi="Times New Roman" w:cs="Times New Roman"/>
          <w:sz w:val="24"/>
          <w:szCs w:val="24"/>
        </w:rPr>
        <w:t>number</w:t>
      </w:r>
      <w:r w:rsidRPr="00804607">
        <w:rPr>
          <w:rFonts w:ascii="Times New Roman" w:hAnsi="Times New Roman" w:cs="Times New Roman"/>
          <w:sz w:val="24"/>
          <w:szCs w:val="24"/>
        </w:rPr>
        <w:t xml:space="preserve"> is carried out according to the results of the UNT (CT), and on the basis of higher education – according to the results of an interview in the core subjects.</w:t>
      </w:r>
    </w:p>
    <w:p w14:paraId="372BFA34" w14:textId="17A92A46"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university's website presents all the requirements for the movement of the </w:t>
      </w:r>
      <w:r w:rsidR="00EB6394">
        <w:rPr>
          <w:rFonts w:ascii="Times New Roman" w:hAnsi="Times New Roman" w:cs="Times New Roman"/>
          <w:sz w:val="24"/>
          <w:szCs w:val="24"/>
        </w:rPr>
        <w:t>number</w:t>
      </w:r>
      <w:r w:rsidRPr="00804607">
        <w:rPr>
          <w:rFonts w:ascii="Times New Roman" w:hAnsi="Times New Roman" w:cs="Times New Roman"/>
          <w:sz w:val="24"/>
          <w:szCs w:val="24"/>
        </w:rPr>
        <w:t xml:space="preserve"> of students.</w:t>
      </w:r>
    </w:p>
    <w:p w14:paraId="2D2A80EC" w14:textId="2FF9F61C"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At the beginning of the academic year, the department and the advisors of the Department of Law conduct an introductory course for students of the 1st year, containing information about the organization of education and the specifics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Students are introduced </w:t>
      </w:r>
      <w:r w:rsidRPr="00804607">
        <w:rPr>
          <w:rFonts w:ascii="Times New Roman" w:hAnsi="Times New Roman" w:cs="Times New Roman"/>
          <w:sz w:val="24"/>
          <w:szCs w:val="24"/>
        </w:rPr>
        <w:lastRenderedPageBreak/>
        <w:t xml:space="preserve">to the organization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process, the content of the </w:t>
      </w:r>
      <w:r w:rsidR="00EB6394">
        <w:rPr>
          <w:rFonts w:ascii="Times New Roman" w:hAnsi="Times New Roman" w:cs="Times New Roman"/>
          <w:sz w:val="24"/>
          <w:szCs w:val="24"/>
        </w:rPr>
        <w:t>AP</w:t>
      </w:r>
      <w:r w:rsidRPr="00804607">
        <w:rPr>
          <w:rFonts w:ascii="Times New Roman" w:hAnsi="Times New Roman" w:cs="Times New Roman"/>
          <w:sz w:val="24"/>
          <w:szCs w:val="24"/>
        </w:rPr>
        <w:t xml:space="preserve">, ways of performing independent work, forms of final control of their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achievements.</w:t>
      </w:r>
    </w:p>
    <w:p w14:paraId="52A0A404" w14:textId="0CE09314"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For each academic year, advisors register students, form a catalog of elective disciplines, and also carry out the procedure for choosing elective disciplines by students on their basis, an individual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trajectory of students is designed.</w:t>
      </w:r>
    </w:p>
    <w:p w14:paraId="77C115D3" w14:textId="408A7EEE"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Advisors conduct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and advisory classes to inform the content of the module and the competencies being formed. During the academic year, monitoring and analysis of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achievements of students is carried out.</w:t>
      </w:r>
    </w:p>
    <w:p w14:paraId="456F40D4" w14:textId="1B4D1215"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A series of training sessions on the adaptation of students to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process of the university is conducted with first-year students.</w:t>
      </w:r>
    </w:p>
    <w:p w14:paraId="5816E48C" w14:textId="3081CC1C"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Preventive actions are taken with students to clarify the rules of internal regulations and advance along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individual trajectory during the academic period. For example, students and applicants are provided with information about the procedures for the formation of a </w:t>
      </w:r>
      <w:r w:rsidR="00EB6394">
        <w:rPr>
          <w:rFonts w:ascii="Times New Roman" w:hAnsi="Times New Roman" w:cs="Times New Roman"/>
          <w:sz w:val="24"/>
          <w:szCs w:val="24"/>
        </w:rPr>
        <w:t>number</w:t>
      </w:r>
      <w:r w:rsidRPr="00804607">
        <w:rPr>
          <w:rFonts w:ascii="Times New Roman" w:hAnsi="Times New Roman" w:cs="Times New Roman"/>
          <w:sz w:val="24"/>
          <w:szCs w:val="24"/>
        </w:rPr>
        <w:t xml:space="preserve"> (admission rules, transfer from course to course, from other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institutions, the procedure for transferring credits mastered at other universities, deductions, etc.) through familiarization with the rules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process at curatorial hours, at advisory classes, at general faculty meetings, individually.</w:t>
      </w:r>
    </w:p>
    <w:p w14:paraId="014ABF68" w14:textId="3B1B6B09"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In the first year, students are given a Guidebook that contains general information about the Ualikhanov KU, its structure, rules for using the library, technical means of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and laboratory buildings, accommodation in student houses; explanations are provided for the organization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process according to the credit system of education: a scale of knowledge assessments, basic requirements for the GPA, examination sessions, transfer mechanism, deductions, recovery, etc.</w:t>
      </w:r>
    </w:p>
    <w:p w14:paraId="2B9DA584" w14:textId="54EFFE26"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Transfers to another university, to another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or form of study are allowed to students who have completed one academic period in accordance with an individual curriculum of at least 18 credits and have scored the </w:t>
      </w:r>
      <w:r w:rsidR="00004C45">
        <w:rPr>
          <w:rFonts w:ascii="Times New Roman" w:hAnsi="Times New Roman" w:cs="Times New Roman"/>
          <w:sz w:val="24"/>
          <w:szCs w:val="24"/>
        </w:rPr>
        <w:t>appropriate</w:t>
      </w:r>
      <w:r w:rsidRPr="00804607">
        <w:rPr>
          <w:rFonts w:ascii="Times New Roman" w:hAnsi="Times New Roman" w:cs="Times New Roman"/>
          <w:sz w:val="24"/>
          <w:szCs w:val="24"/>
        </w:rPr>
        <w:t xml:space="preserve"> transfer score. When transferring to another university for the same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the same course and form of study, the student retains the state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grant. All other transfers of students are carried out only on a commercial basis and in accordance with approved instructions. All information on the formation of the </w:t>
      </w:r>
      <w:r w:rsidR="00EB6394">
        <w:rPr>
          <w:rFonts w:ascii="Times New Roman" w:hAnsi="Times New Roman" w:cs="Times New Roman"/>
          <w:sz w:val="24"/>
          <w:szCs w:val="24"/>
        </w:rPr>
        <w:t>number</w:t>
      </w:r>
      <w:r w:rsidRPr="00804607">
        <w:rPr>
          <w:rFonts w:ascii="Times New Roman" w:hAnsi="Times New Roman" w:cs="Times New Roman"/>
          <w:sz w:val="24"/>
          <w:szCs w:val="24"/>
        </w:rPr>
        <w:t xml:space="preserve"> of students is posted on the university's website. Students may be expelled from the university for the following reasons: at their own request; in connection with transfer to another university; in connection with non-payment of tuition; for violation of academic discipline; for committing immoral acts; in connection with passing the final comprehensive exam for an unsatisfactory assessment; for violation of the University Charter.</w:t>
      </w:r>
    </w:p>
    <w:p w14:paraId="59E37D4A" w14:textId="77777777"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Violations of academic discipline include:</w:t>
      </w:r>
    </w:p>
    <w:p w14:paraId="504AB586" w14:textId="36D1DF33"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skipping 36 or more hours of classroom classes during one academic period without valid reasons; failure to provide final accounting documentation for the passage of professional practices; departure and return to the university later than the deadline stipulated by the order for academic mobility programs without pr</w:t>
      </w:r>
      <w:r w:rsidR="007105D5">
        <w:rPr>
          <w:rFonts w:ascii="Times New Roman" w:hAnsi="Times New Roman" w:cs="Times New Roman"/>
          <w:sz w:val="24"/>
          <w:szCs w:val="24"/>
        </w:rPr>
        <w:t>op</w:t>
      </w:r>
      <w:r w:rsidRPr="00804607">
        <w:rPr>
          <w:rFonts w:ascii="Times New Roman" w:hAnsi="Times New Roman" w:cs="Times New Roman"/>
          <w:sz w:val="24"/>
          <w:szCs w:val="24"/>
        </w:rPr>
        <w:t>er paperwork.</w:t>
      </w:r>
    </w:p>
    <w:p w14:paraId="1C22F9E0" w14:textId="0765F43E"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University recognizes disciplines previously mastered by students, types of practices and other types of academic work in the presence of a positive assessment. Thus, the transfer of all disciplines or other types of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work included in the agreement for training students, participants of academic mobility, is mandatory, provided that they are positively mastered by students. All types of academic work of students who are being restored to the number of University students with transfer from other universities or from academic leave are subject to mandatory transfer if there are positive assessments and if they form special or general competencies of the student.</w:t>
      </w:r>
    </w:p>
    <w:p w14:paraId="04D8BA01" w14:textId="3F3F993C"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collection of information about the academic achievements of students is carried out in the registrar's office and at the department. Monitoring is carried out based on the results of students' academic achievements and the results of the current, intermediate and final control. Information about the academic achievements of students is considered at the meetings of the department, faculty councils, and the UMS of the university. Based on the results of the discussion </w:t>
      </w:r>
      <w:r w:rsidRPr="00804607">
        <w:rPr>
          <w:rFonts w:ascii="Times New Roman" w:hAnsi="Times New Roman" w:cs="Times New Roman"/>
          <w:sz w:val="24"/>
          <w:szCs w:val="24"/>
        </w:rPr>
        <w:lastRenderedPageBreak/>
        <w:t xml:space="preserve">of the monitoring results, decisions are made at the department, depending on the nature of the issues and problems that arise in the process of mastering the </w:t>
      </w:r>
      <w:r w:rsidR="00EB6394">
        <w:rPr>
          <w:rFonts w:ascii="Times New Roman" w:hAnsi="Times New Roman" w:cs="Times New Roman"/>
          <w:sz w:val="24"/>
          <w:szCs w:val="24"/>
        </w:rPr>
        <w:t>AP</w:t>
      </w:r>
      <w:r w:rsidRPr="00804607">
        <w:rPr>
          <w:rFonts w:ascii="Times New Roman" w:hAnsi="Times New Roman" w:cs="Times New Roman"/>
          <w:sz w:val="24"/>
          <w:szCs w:val="24"/>
        </w:rPr>
        <w:t>.</w:t>
      </w:r>
    </w:p>
    <w:p w14:paraId="0964719D"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The Platonus AIS reflects information about the current, milestone, and final control. The current grades for each discipline are set weekly, at the 8th, 15th week, the grades of the boundary control are set.</w:t>
      </w:r>
    </w:p>
    <w:p w14:paraId="6D673ED1"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Students can monitor their grades, check their GPA, and choose teachers for the next semester through the Platonus system. This method is widely used in world practice.</w:t>
      </w:r>
    </w:p>
    <w:p w14:paraId="2CE1CD44"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Internet access allows each student, and also allows his parents to have information about their studies. Each student has an individual login and password.</w:t>
      </w:r>
    </w:p>
    <w:p w14:paraId="6D8C6E8F" w14:textId="56368870"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Control of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achievements of students is divided into:</w:t>
      </w:r>
    </w:p>
    <w:p w14:paraId="3F7A6161"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1) current control</w:t>
      </w:r>
    </w:p>
    <w:p w14:paraId="54F6A2C6"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2) boundary control with calculation of the admission rating of boundary (rating) controls 1 and 2;</w:t>
      </w:r>
    </w:p>
    <w:p w14:paraId="14CF6C49"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3) final control (discipline exam).</w:t>
      </w:r>
    </w:p>
    <w:p w14:paraId="7479E4A3" w14:textId="47EA1A8A"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current control is a systematic check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achievements of students, conducted by the teacher in the current classes in accordance with the requirements established by him in the syllabus of the discipline.</w:t>
      </w:r>
    </w:p>
    <w:p w14:paraId="0345434B"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Boundary control is a control carried out at the 8th and 15th weeks of theoretical training, including the results of the current control and putting the results of boundary controls in the statement in the information system of the Platonus University.</w:t>
      </w:r>
    </w:p>
    <w:p w14:paraId="13335450" w14:textId="23BDC7DF"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Final control (discipline exam) is the control of knowledge carried out during the examination session. Exams are conducted in all disciplines provided for by the curriculum and individual plans in the form of an oral, written exam or computer test in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portal.</w:t>
      </w:r>
    </w:p>
    <w:p w14:paraId="33364028"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After completing the exam in each discipline, the student is given a final grade, which serves as an assessment of his academic achievements.</w:t>
      </w:r>
    </w:p>
    <w:p w14:paraId="434806C3"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The final assessment of the discipline includes assessments of the admission rating and final control. The assessment of the admission rating is 60% of the final assessment of knowledge in the discipline, and the assessment of the exam is 40% of the final assessment of knowledge in the discipline.</w:t>
      </w:r>
    </w:p>
    <w:p w14:paraId="3D384493"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The results of the exam, according to the examination sheet, are entered by the teacher into the Platonus information system within 24 hours after the end of the exam.</w:t>
      </w:r>
    </w:p>
    <w:p w14:paraId="32AB9E29" w14:textId="4A4E532B"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subjects studied in the selected </w:t>
      </w:r>
      <w:r w:rsidR="00EB6394">
        <w:rPr>
          <w:rFonts w:ascii="Times New Roman" w:hAnsi="Times New Roman" w:cs="Times New Roman"/>
          <w:sz w:val="24"/>
          <w:szCs w:val="24"/>
        </w:rPr>
        <w:t>AP</w:t>
      </w:r>
      <w:r w:rsidRPr="00804607">
        <w:rPr>
          <w:rFonts w:ascii="Times New Roman" w:hAnsi="Times New Roman" w:cs="Times New Roman"/>
          <w:sz w:val="24"/>
          <w:szCs w:val="24"/>
        </w:rPr>
        <w:t xml:space="preserve"> contribute to the formation of professional consciousness and the </w:t>
      </w:r>
      <w:r w:rsidR="00EB6394">
        <w:rPr>
          <w:rFonts w:ascii="Times New Roman" w:hAnsi="Times New Roman" w:cs="Times New Roman"/>
          <w:sz w:val="24"/>
          <w:szCs w:val="24"/>
        </w:rPr>
        <w:t>development of</w:t>
      </w:r>
      <w:r w:rsidR="00961EA8">
        <w:rPr>
          <w:rFonts w:ascii="Times New Roman" w:hAnsi="Times New Roman" w:cs="Times New Roman"/>
          <w:sz w:val="24"/>
          <w:szCs w:val="24"/>
        </w:rPr>
        <w:t xml:space="preserve"> </w:t>
      </w:r>
      <w:r w:rsidRPr="00804607">
        <w:rPr>
          <w:rFonts w:ascii="Times New Roman" w:hAnsi="Times New Roman" w:cs="Times New Roman"/>
          <w:sz w:val="24"/>
          <w:szCs w:val="24"/>
        </w:rPr>
        <w:t xml:space="preserve">a future profession and the acquisition of necessary skills in communicating with </w:t>
      </w:r>
      <w:r w:rsidR="00004C45">
        <w:rPr>
          <w:rFonts w:ascii="Times New Roman" w:hAnsi="Times New Roman" w:cs="Times New Roman"/>
          <w:sz w:val="24"/>
          <w:szCs w:val="24"/>
        </w:rPr>
        <w:t>people</w:t>
      </w:r>
      <w:r w:rsidRPr="00804607">
        <w:rPr>
          <w:rFonts w:ascii="Times New Roman" w:hAnsi="Times New Roman" w:cs="Times New Roman"/>
          <w:sz w:val="24"/>
          <w:szCs w:val="24"/>
        </w:rPr>
        <w:t xml:space="preserve"> of various categories.</w:t>
      </w:r>
    </w:p>
    <w:p w14:paraId="7CDF4DCD" w14:textId="5B9F138F"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Student Council of KU named after Sh. Ualikhanov as one of the forms of student self-government. The main objectives of the Student Council are: attracting students to solve issues related to the training of highly qualified specialists; protection and representation of the rights and interests of students; assistance in solving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social and other issues affecting their interests; assistance to university management bodies in solving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and scientific problems, in organizing leisure and everyday life of students, in promoting a healthy lifestyle, etc.</w:t>
      </w:r>
    </w:p>
    <w:p w14:paraId="1DB8B98B"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Every year, students participate in the work of various student public associations, non-governmental organizations, in collegiate bodies of the university, engage in amateur art circles, regularly go out on clean-up days.</w:t>
      </w:r>
    </w:p>
    <w:p w14:paraId="52B2DDF1" w14:textId="1BD0A4A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social activity of students significantly affects the quality of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programs and personal learning outcomes of students. Active participation in these collegial bodies forms such important qualities as responsibility, organization, activity and purposefulness.</w:t>
      </w:r>
    </w:p>
    <w:p w14:paraId="32F9353A"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Based on the curriculum and the Catalog of disciplines, the student independently forms his own learning trajectory. The student chooses the required number of compulsory and elective disciplines, which are reflected in the individual curriculum (IUP).</w:t>
      </w:r>
    </w:p>
    <w:p w14:paraId="1D7BC146"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Individual training planning is formed for the academic year by the student himself (for one semester for the first year) under the guidance of an adviser.</w:t>
      </w:r>
    </w:p>
    <w:p w14:paraId="2FB24DAF" w14:textId="02A69A3C"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university has the right to restrict enrollment for any course and transfer the course if </w:t>
      </w:r>
      <w:r w:rsidRPr="00804607">
        <w:rPr>
          <w:rFonts w:ascii="Times New Roman" w:hAnsi="Times New Roman" w:cs="Times New Roman"/>
          <w:sz w:val="24"/>
          <w:szCs w:val="24"/>
        </w:rPr>
        <w:lastRenderedPageBreak/>
        <w:t xml:space="preserve">the number of students enrolled in the discipline is less than 5 </w:t>
      </w:r>
      <w:r w:rsidR="00004C45">
        <w:rPr>
          <w:rFonts w:ascii="Times New Roman" w:hAnsi="Times New Roman" w:cs="Times New Roman"/>
          <w:sz w:val="24"/>
          <w:szCs w:val="24"/>
        </w:rPr>
        <w:t>people</w:t>
      </w:r>
      <w:r w:rsidRPr="00804607">
        <w:rPr>
          <w:rFonts w:ascii="Times New Roman" w:hAnsi="Times New Roman" w:cs="Times New Roman"/>
          <w:sz w:val="24"/>
          <w:szCs w:val="24"/>
        </w:rPr>
        <w:t xml:space="preserve">. The organization of the procedure for enrolling students in disciplines is the function of the Department of Registration of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Achievements of students of the Registrar's Office service. The registration procedure for the 1st year students' disciplines begins after their participation in the introductory lectures, which are organized and conducted by the deans together with the departments and advisors within the time limits set by the academic calendar.</w:t>
      </w:r>
    </w:p>
    <w:p w14:paraId="665AEF57"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The purpose of the introductory lectures is to get acquainted with the university, the tasks of the university, to explain the principles of credit technology of training and prospects for future professional activity, to register for disciplines within the deadlines set by the academic calendar. The registration procedure for students of all courses consists of: acquaintance with the adviser, attendance of teachers' presentations and presentation of elective courses, consultations with the adviser, selection and discussion of elective courses according to the catalog of elective disciplines, if necessary, drafting individual plans, registration for courses in accordance with the established procedure, re-registration.</w:t>
      </w:r>
    </w:p>
    <w:p w14:paraId="499CC25C" w14:textId="5045191C"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During the introductory lectures at the faculties, meetings of students are organized, meetings with heads of departments, teaching staff, acquaintance with faculty advisors and advisors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faculty structure, departments, presentations of disciplines, etc.</w:t>
      </w:r>
    </w:p>
    <w:p w14:paraId="1DD91087" w14:textId="5FC8440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After determining the adviser, consultations are organized (in-line on the </w:t>
      </w:r>
      <w:r w:rsidR="00EB6394">
        <w:rPr>
          <w:rFonts w:ascii="Times New Roman" w:hAnsi="Times New Roman" w:cs="Times New Roman"/>
          <w:sz w:val="24"/>
          <w:szCs w:val="24"/>
        </w:rPr>
        <w:t>AP</w:t>
      </w:r>
      <w:r w:rsidRPr="00804607">
        <w:rPr>
          <w:rFonts w:ascii="Times New Roman" w:hAnsi="Times New Roman" w:cs="Times New Roman"/>
          <w:sz w:val="24"/>
          <w:szCs w:val="24"/>
        </w:rPr>
        <w:t xml:space="preserve">, group). Consultations are held according to the schedule defined in the adviser's work plan. At the consultation, the adviser introduces students to a standard curriculum for the </w:t>
      </w:r>
      <w:r w:rsidR="00EB6394">
        <w:rPr>
          <w:rFonts w:ascii="Times New Roman" w:hAnsi="Times New Roman" w:cs="Times New Roman"/>
          <w:sz w:val="24"/>
          <w:szCs w:val="24"/>
        </w:rPr>
        <w:t>AP</w:t>
      </w:r>
      <w:r w:rsidRPr="00804607">
        <w:rPr>
          <w:rFonts w:ascii="Times New Roman" w:hAnsi="Times New Roman" w:cs="Times New Roman"/>
          <w:sz w:val="24"/>
          <w:szCs w:val="24"/>
        </w:rPr>
        <w:t xml:space="preserve">, a catalog of elective disciplines, orients students in choosing relevant elective courses in accordance with the requirements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and also introduces the conditions for rejecting the chosen course.</w:t>
      </w:r>
    </w:p>
    <w:p w14:paraId="2B5BBB00"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The student is enrolled in elective disciplines, and the adviser is responsible for qualified advice on the choice of disciplines. The results of the chosen learning path are reflected in individual curricula. After the final closure of the registration for academic disciplines, the student forms an individual curriculum.</w:t>
      </w:r>
    </w:p>
    <w:p w14:paraId="7921AC10"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The choice of subjects of the first year of study ends before August 31 of the current academic year, the second and subsequent courses – 2 weeks before the end of the previous course.</w:t>
      </w:r>
    </w:p>
    <w:p w14:paraId="1BD2E371"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The final individual curricula of students are signed by the student himself, the dean of the faculty and the registrar and serve as the basis for drawing up a working curriculum and calculating the hours of departments in this academic year.</w:t>
      </w:r>
    </w:p>
    <w:p w14:paraId="046C22D2"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The approved individual curricula are stored until the need passes (it is allowed in electronic form) for the organization of attestations and final control. If the student transferred to the next course, for any reason, did not submit his individual curriculum to the registration service within the prescribed period, then the working curriculum of this course is taken as the basis of his training.</w:t>
      </w:r>
    </w:p>
    <w:p w14:paraId="438091AE"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A student who has not fulfilled his individual curriculum, has not gained the required number of credits and has been left for a second year of study, forms and approves a new individual curriculum.</w:t>
      </w:r>
    </w:p>
    <w:p w14:paraId="36618D50" w14:textId="11F15EB2"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Transfers to another university, to another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or form of study are allowed to students who have completed one academic period in accordance with an individual curriculum of at least 18 credits and have scored the </w:t>
      </w:r>
      <w:r w:rsidR="00004C45">
        <w:rPr>
          <w:rFonts w:ascii="Times New Roman" w:hAnsi="Times New Roman" w:cs="Times New Roman"/>
          <w:sz w:val="24"/>
          <w:szCs w:val="24"/>
        </w:rPr>
        <w:t>appropriate</w:t>
      </w:r>
      <w:r w:rsidRPr="00804607">
        <w:rPr>
          <w:rFonts w:ascii="Times New Roman" w:hAnsi="Times New Roman" w:cs="Times New Roman"/>
          <w:sz w:val="24"/>
          <w:szCs w:val="24"/>
        </w:rPr>
        <w:t xml:space="preserve"> transfer score. When transferring to another university for the same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the same course and form of study, the state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grant is retained for the student. All other transfers of students are carried out only on a commercial basis and in accordance with approved instructions. All information on the formation of the </w:t>
      </w:r>
      <w:r w:rsidR="00EB6394">
        <w:rPr>
          <w:rFonts w:ascii="Times New Roman" w:hAnsi="Times New Roman" w:cs="Times New Roman"/>
          <w:sz w:val="24"/>
          <w:szCs w:val="24"/>
        </w:rPr>
        <w:t>number</w:t>
      </w:r>
      <w:r w:rsidRPr="00804607">
        <w:rPr>
          <w:rFonts w:ascii="Times New Roman" w:hAnsi="Times New Roman" w:cs="Times New Roman"/>
          <w:sz w:val="24"/>
          <w:szCs w:val="24"/>
        </w:rPr>
        <w:t xml:space="preserve"> of students is posted on the university's website. Students may be expelled from the university for the following reasons: at their own request; in connection with transfer to another university; in connection with non-payment of tuition; for violation of academic discipline; for committing immoral acts; in connection with passing the final comprehensive exam for an unsatisfactory assessment; for violation of the University Charter.</w:t>
      </w:r>
    </w:p>
    <w:p w14:paraId="57770C61" w14:textId="77777777"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Violations of academic discipline include:</w:t>
      </w:r>
    </w:p>
    <w:p w14:paraId="0D22C8AC" w14:textId="0D3BCDAE"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lastRenderedPageBreak/>
        <w:t>skipping 36 or more hours of classroom classes during one academic period without valid reasons; failure to provide final accounting documentation for the passage of professional practices; departure and return to the university later than the deadline stipulated by the order for academic mobility programs without pr</w:t>
      </w:r>
      <w:r w:rsidR="00961EA8">
        <w:rPr>
          <w:rFonts w:ascii="Times New Roman" w:hAnsi="Times New Roman" w:cs="Times New Roman"/>
          <w:sz w:val="24"/>
          <w:szCs w:val="24"/>
        </w:rPr>
        <w:t>op</w:t>
      </w:r>
      <w:r w:rsidRPr="00804607">
        <w:rPr>
          <w:rFonts w:ascii="Times New Roman" w:hAnsi="Times New Roman" w:cs="Times New Roman"/>
          <w:sz w:val="24"/>
          <w:szCs w:val="24"/>
        </w:rPr>
        <w:t xml:space="preserve">er paperwork. The main and mandatory types of practice of students at the university are </w:t>
      </w:r>
      <w:r w:rsidR="00EB6394">
        <w:rPr>
          <w:rFonts w:ascii="Times New Roman" w:hAnsi="Times New Roman" w:cs="Times New Roman"/>
          <w:sz w:val="24"/>
          <w:szCs w:val="24"/>
        </w:rPr>
        <w:t>academic</w:t>
      </w:r>
      <w:r w:rsidRPr="00804607">
        <w:rPr>
          <w:rFonts w:ascii="Times New Roman" w:hAnsi="Times New Roman" w:cs="Times New Roman"/>
          <w:sz w:val="24"/>
          <w:szCs w:val="24"/>
        </w:rPr>
        <w:t>, pedagogical, industrial, pre-graduate and research.</w:t>
      </w:r>
    </w:p>
    <w:p w14:paraId="50C6B0F2" w14:textId="29CBC9EB" w:rsidR="00804607" w:rsidRPr="00804607" w:rsidRDefault="00804607" w:rsidP="00804607">
      <w:pPr>
        <w:ind w:right="3"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All types of practice are conducted in accordance with the work programs of the practices. The program is </w:t>
      </w:r>
      <w:r w:rsidR="00EB6394">
        <w:rPr>
          <w:rFonts w:ascii="Times New Roman" w:hAnsi="Times New Roman" w:cs="Times New Roman"/>
          <w:sz w:val="24"/>
          <w:szCs w:val="24"/>
        </w:rPr>
        <w:t>developed</w:t>
      </w:r>
      <w:r w:rsidRPr="00804607">
        <w:rPr>
          <w:rFonts w:ascii="Times New Roman" w:hAnsi="Times New Roman" w:cs="Times New Roman"/>
          <w:sz w:val="24"/>
          <w:szCs w:val="24"/>
        </w:rPr>
        <w:t xml:space="preserve"> by the graduating department </w:t>
      </w:r>
      <w:r w:rsidR="00EB6394">
        <w:rPr>
          <w:rFonts w:ascii="Times New Roman" w:hAnsi="Times New Roman" w:cs="Times New Roman"/>
          <w:sz w:val="24"/>
          <w:szCs w:val="24"/>
        </w:rPr>
        <w:t>considering</w:t>
      </w:r>
      <w:r w:rsidR="00961EA8">
        <w:rPr>
          <w:rFonts w:ascii="Times New Roman" w:hAnsi="Times New Roman" w:cs="Times New Roman"/>
          <w:sz w:val="24"/>
          <w:szCs w:val="24"/>
        </w:rPr>
        <w:t xml:space="preserve"> </w:t>
      </w:r>
      <w:r w:rsidRPr="00804607">
        <w:rPr>
          <w:rFonts w:ascii="Times New Roman" w:hAnsi="Times New Roman" w:cs="Times New Roman"/>
          <w:sz w:val="24"/>
          <w:szCs w:val="24"/>
        </w:rPr>
        <w:t xml:space="preserve">the profile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Practice programs are coordinated with enterprises (institutions, organizations) defined as practice bases.</w:t>
      </w:r>
    </w:p>
    <w:p w14:paraId="5D3A2C43" w14:textId="0F4AB0B5"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Regarding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process, students can contact an adviser who assists in choosing a learning path (forming an individual curriculum) and mastering an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program during the training period, as well as all information on the organization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process can be seen in reference guides, academic calendar.</w:t>
      </w:r>
    </w:p>
    <w:p w14:paraId="1BC0F576" w14:textId="76E3C5AF"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In addition, on issues of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process, students have the </w:t>
      </w:r>
      <w:r w:rsidR="00EB6394">
        <w:rPr>
          <w:rFonts w:ascii="Times New Roman" w:hAnsi="Times New Roman" w:cs="Times New Roman"/>
          <w:sz w:val="24"/>
          <w:szCs w:val="24"/>
        </w:rPr>
        <w:t>Opportunity</w:t>
      </w:r>
      <w:r w:rsidRPr="00804607">
        <w:rPr>
          <w:rFonts w:ascii="Times New Roman" w:hAnsi="Times New Roman" w:cs="Times New Roman"/>
          <w:sz w:val="24"/>
          <w:szCs w:val="24"/>
        </w:rPr>
        <w:t xml:space="preserve"> to contact the curator of the academic group, the head of the graduating department, the dean's office of the faculty, OR.</w:t>
      </w:r>
    </w:p>
    <w:p w14:paraId="549571A7" w14:textId="18D63F4B"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In case of problems related to the </w:t>
      </w:r>
      <w:r w:rsidR="00EB6394">
        <w:rPr>
          <w:rFonts w:ascii="Times New Roman" w:hAnsi="Times New Roman" w:cs="Times New Roman"/>
          <w:sz w:val="24"/>
          <w:szCs w:val="24"/>
        </w:rPr>
        <w:t>academic</w:t>
      </w:r>
      <w:r w:rsidRPr="00804607">
        <w:rPr>
          <w:rFonts w:ascii="Times New Roman" w:hAnsi="Times New Roman" w:cs="Times New Roman"/>
          <w:sz w:val="24"/>
          <w:szCs w:val="24"/>
        </w:rPr>
        <w:t xml:space="preserve"> process, for example: passing an examination session on an individual schedule, the student applies to the dean's office of his faculty and provides the dean of the faculty with supporting certificates: about illness, due to the birth of a child, with the death of close relatives, in connection with an official or study trip.</w:t>
      </w:r>
    </w:p>
    <w:p w14:paraId="0435FFF1" w14:textId="431674DB"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To eliminate academic debt, the student must re-study this discipline within the time limits set by the director of the higher school. Students who have paid for re-education are allowed to re-study the discipline (summer semester). If a student has completed the course program in full, but has not scored a minimum transfer score, in order to increase his average academic performance (GPA), he is given the </w:t>
      </w:r>
      <w:r w:rsidR="00EB6394">
        <w:rPr>
          <w:rFonts w:ascii="Times New Roman" w:hAnsi="Times New Roman" w:cs="Times New Roman"/>
          <w:sz w:val="24"/>
          <w:szCs w:val="24"/>
        </w:rPr>
        <w:t>Opportunity</w:t>
      </w:r>
      <w:r w:rsidRPr="00804607">
        <w:rPr>
          <w:rFonts w:ascii="Times New Roman" w:hAnsi="Times New Roman" w:cs="Times New Roman"/>
          <w:sz w:val="24"/>
          <w:szCs w:val="24"/>
        </w:rPr>
        <w:t xml:space="preserve"> to re-study certain disciplines on a fee basis in the summer semester.</w:t>
      </w:r>
    </w:p>
    <w:p w14:paraId="26A88616" w14:textId="0EADA9FB"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If a student has completed the course program in full, but has not scored a minimum transfer score, in order to increase his average academic performance (GPA), he is given the </w:t>
      </w:r>
      <w:r w:rsidR="00EB6394">
        <w:rPr>
          <w:rFonts w:ascii="Times New Roman" w:hAnsi="Times New Roman" w:cs="Times New Roman"/>
          <w:sz w:val="24"/>
          <w:szCs w:val="24"/>
        </w:rPr>
        <w:t>Opportunity</w:t>
      </w:r>
      <w:r w:rsidRPr="00804607">
        <w:rPr>
          <w:rFonts w:ascii="Times New Roman" w:hAnsi="Times New Roman" w:cs="Times New Roman"/>
          <w:sz w:val="24"/>
          <w:szCs w:val="24"/>
        </w:rPr>
        <w:t xml:space="preserve"> to re-study certain disciplines on a fee basis in the summer semester.</w:t>
      </w:r>
    </w:p>
    <w:p w14:paraId="2A2CC30D" w14:textId="46B10E79"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In case of disagreement, the student with the results of the exams, he has the </w:t>
      </w:r>
      <w:r w:rsidR="00EB6394">
        <w:rPr>
          <w:rFonts w:ascii="Times New Roman" w:hAnsi="Times New Roman" w:cs="Times New Roman"/>
          <w:sz w:val="24"/>
          <w:szCs w:val="24"/>
        </w:rPr>
        <w:t>Opportunity</w:t>
      </w:r>
      <w:r w:rsidRPr="00804607">
        <w:rPr>
          <w:rFonts w:ascii="Times New Roman" w:hAnsi="Times New Roman" w:cs="Times New Roman"/>
          <w:sz w:val="24"/>
          <w:szCs w:val="24"/>
        </w:rPr>
        <w:t xml:space="preserve"> to apply for an appeal, the analysis of which shows that most often this situation may arise when the student believes that there may be another correct answer among the correct answers, which he informs the members of the appeal commission.</w:t>
      </w:r>
    </w:p>
    <w:p w14:paraId="12438106" w14:textId="77777777"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On the university's website there is a section of the rector's blog, which allows consumers to post their appeals directly to the rector.</w:t>
      </w:r>
    </w:p>
    <w:p w14:paraId="42B9789B" w14:textId="77777777"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To accommodate nonresident students, there are dormitories, student houses. The distribution of places in the hostel is carried out by the settlement commission. Students from among orphans and children left without parental care live in dormitories for free.</w:t>
      </w:r>
    </w:p>
    <w:p w14:paraId="60549957" w14:textId="18DCDA2E"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In order to provide medical care, medical posts and the </w:t>
      </w:r>
      <w:r w:rsidR="00EB6394">
        <w:rPr>
          <w:rFonts w:ascii="Times New Roman" w:hAnsi="Times New Roman" w:cs="Times New Roman"/>
          <w:sz w:val="24"/>
          <w:szCs w:val="24"/>
        </w:rPr>
        <w:t>“</w:t>
      </w:r>
      <w:r w:rsidRPr="00804607">
        <w:rPr>
          <w:rFonts w:ascii="Times New Roman" w:hAnsi="Times New Roman" w:cs="Times New Roman"/>
          <w:sz w:val="24"/>
          <w:szCs w:val="24"/>
        </w:rPr>
        <w:t>Arasan</w:t>
      </w:r>
      <w:r w:rsidR="00EB6394">
        <w:rPr>
          <w:rFonts w:ascii="Times New Roman" w:hAnsi="Times New Roman" w:cs="Times New Roman"/>
          <w:sz w:val="24"/>
          <w:szCs w:val="24"/>
        </w:rPr>
        <w:t>”</w:t>
      </w:r>
      <w:r w:rsidRPr="00804607">
        <w:rPr>
          <w:rFonts w:ascii="Times New Roman" w:hAnsi="Times New Roman" w:cs="Times New Roman"/>
          <w:sz w:val="24"/>
          <w:szCs w:val="24"/>
        </w:rPr>
        <w:t xml:space="preserve"> dispensary are functioning.</w:t>
      </w:r>
    </w:p>
    <w:p w14:paraId="288B7FF0" w14:textId="7AC67036" w:rsidR="00804607" w:rsidRPr="00804607" w:rsidRDefault="00804607" w:rsidP="00804607">
      <w:pPr>
        <w:ind w:firstLine="567"/>
        <w:jc w:val="both"/>
        <w:rPr>
          <w:rFonts w:ascii="Times New Roman" w:hAnsi="Times New Roman" w:cs="Times New Roman"/>
          <w:sz w:val="24"/>
          <w:szCs w:val="24"/>
        </w:rPr>
      </w:pPr>
      <w:r w:rsidRPr="00804607">
        <w:rPr>
          <w:rFonts w:ascii="Times New Roman" w:hAnsi="Times New Roman" w:cs="Times New Roman"/>
          <w:sz w:val="24"/>
          <w:szCs w:val="24"/>
        </w:rPr>
        <w:t xml:space="preserve">The University has a modern sports base, which consists of 2 sports and recreation complexes, gyms, basketball, volleyball, wrestling halls, rhythmic gymnastics hall, 2 gyms, student sports and recreation complex </w:t>
      </w:r>
      <w:r w:rsidR="00EB6394">
        <w:rPr>
          <w:rFonts w:ascii="Times New Roman" w:hAnsi="Times New Roman" w:cs="Times New Roman"/>
          <w:sz w:val="24"/>
          <w:szCs w:val="24"/>
        </w:rPr>
        <w:t>“</w:t>
      </w:r>
      <w:r w:rsidRPr="00804607">
        <w:rPr>
          <w:rFonts w:ascii="Times New Roman" w:hAnsi="Times New Roman" w:cs="Times New Roman"/>
          <w:sz w:val="24"/>
          <w:szCs w:val="24"/>
        </w:rPr>
        <w:t>Tulpar</w:t>
      </w:r>
      <w:r w:rsidR="00EB6394">
        <w:rPr>
          <w:rFonts w:ascii="Times New Roman" w:hAnsi="Times New Roman" w:cs="Times New Roman"/>
          <w:sz w:val="24"/>
          <w:szCs w:val="24"/>
        </w:rPr>
        <w:t>”</w:t>
      </w:r>
      <w:r w:rsidRPr="00804607">
        <w:rPr>
          <w:rFonts w:ascii="Times New Roman" w:hAnsi="Times New Roman" w:cs="Times New Roman"/>
          <w:sz w:val="24"/>
          <w:szCs w:val="24"/>
        </w:rPr>
        <w:t>, located in the forest of the Zerend</w:t>
      </w:r>
      <w:r w:rsidR="00961EA8">
        <w:rPr>
          <w:rFonts w:ascii="Times New Roman" w:hAnsi="Times New Roman" w:cs="Times New Roman"/>
          <w:sz w:val="24"/>
          <w:szCs w:val="24"/>
        </w:rPr>
        <w:t xml:space="preserve">a </w:t>
      </w:r>
      <w:r w:rsidRPr="00804607">
        <w:rPr>
          <w:rFonts w:ascii="Times New Roman" w:hAnsi="Times New Roman" w:cs="Times New Roman"/>
          <w:sz w:val="24"/>
          <w:szCs w:val="24"/>
        </w:rPr>
        <w:t>recreation area. There are sports sections and groups of physical culture and recreation areas.</w:t>
      </w:r>
    </w:p>
    <w:p w14:paraId="41BA6A1D" w14:textId="0AB7F228" w:rsidR="007C6ED6" w:rsidRPr="00804607" w:rsidRDefault="00804607" w:rsidP="00804607">
      <w:pPr>
        <w:ind w:firstLine="567"/>
        <w:jc w:val="both"/>
        <w:rPr>
          <w:rFonts w:ascii="Times New Roman" w:hAnsi="Times New Roman" w:cs="Times New Roman"/>
          <w:b/>
          <w:bCs/>
          <w:sz w:val="24"/>
          <w:szCs w:val="24"/>
        </w:rPr>
      </w:pPr>
      <w:r w:rsidRPr="00804607">
        <w:rPr>
          <w:rFonts w:ascii="Times New Roman" w:hAnsi="Times New Roman" w:cs="Times New Roman"/>
          <w:sz w:val="24"/>
          <w:szCs w:val="24"/>
        </w:rPr>
        <w:t>To provide students with meals, there is a student nutrition center, canteens work in academic buildings and dormitories. Students from among orphans and children left without parental care are provided with daily free meals. One of the types of social support for certain categories of students is the provision of tuition benefits.</w:t>
      </w:r>
    </w:p>
    <w:p w14:paraId="70E51C87" w14:textId="31F546AF" w:rsidR="00EC6B24" w:rsidRPr="00804607" w:rsidRDefault="007C6ED6" w:rsidP="00EC6B24">
      <w:pPr>
        <w:widowControl/>
        <w:spacing w:before="120" w:line="360" w:lineRule="auto"/>
        <w:ind w:firstLine="567"/>
        <w:jc w:val="both"/>
        <w:outlineLvl w:val="2"/>
        <w:rPr>
          <w:rFonts w:ascii="Times New Roman" w:eastAsia="Times New Roman" w:hAnsi="Times New Roman" w:cs="Times New Roman"/>
          <w:b/>
          <w:bCs/>
          <w:sz w:val="24"/>
          <w:szCs w:val="24"/>
          <w:lang w:eastAsia="ru-RU"/>
        </w:rPr>
      </w:pPr>
      <w:r w:rsidRPr="00F54C40">
        <w:rPr>
          <w:rFonts w:ascii="Times New Roman" w:hAnsi="Times New Roman" w:cs="Times New Roman"/>
          <w:b/>
          <w:bCs/>
          <w:sz w:val="24"/>
          <w:szCs w:val="24"/>
        </w:rPr>
        <w:t>SWOT</w:t>
      </w:r>
      <w:r w:rsidRPr="00804607">
        <w:rPr>
          <w:rFonts w:ascii="Times New Roman" w:hAnsi="Times New Roman" w:cs="Times New Roman"/>
          <w:b/>
          <w:bCs/>
          <w:sz w:val="24"/>
          <w:szCs w:val="24"/>
        </w:rPr>
        <w:t>-</w:t>
      </w:r>
      <w:r w:rsidR="00804607" w:rsidRPr="00804607">
        <w:t xml:space="preserve"> </w:t>
      </w:r>
      <w:r w:rsidR="00804607" w:rsidRPr="00804607">
        <w:rPr>
          <w:rFonts w:ascii="Times New Roman" w:hAnsi="Times New Roman" w:cs="Times New Roman"/>
          <w:b/>
          <w:bCs/>
          <w:sz w:val="24"/>
          <w:szCs w:val="24"/>
        </w:rPr>
        <w:t xml:space="preserve">Student analysis: STUDENTS ADMISSION, SUPPORT OF </w:t>
      </w:r>
      <w:r w:rsidR="00EB6394">
        <w:rPr>
          <w:rFonts w:ascii="Times New Roman" w:hAnsi="Times New Roman" w:cs="Times New Roman"/>
          <w:b/>
          <w:bCs/>
          <w:sz w:val="24"/>
          <w:szCs w:val="24"/>
        </w:rPr>
        <w:t>ACADEMIC</w:t>
      </w:r>
      <w:r w:rsidR="00804607" w:rsidRPr="00804607">
        <w:rPr>
          <w:rFonts w:ascii="Times New Roman" w:hAnsi="Times New Roman" w:cs="Times New Roman"/>
          <w:b/>
          <w:bCs/>
          <w:sz w:val="24"/>
          <w:szCs w:val="24"/>
        </w:rPr>
        <w:t xml:space="preserve"> ACHIEVEMENTS, CERTIFICATION</w:t>
      </w:r>
    </w:p>
    <w:p w14:paraId="4FAA9571" w14:textId="77777777" w:rsidR="007C6ED6" w:rsidRPr="00804607" w:rsidRDefault="007C6ED6" w:rsidP="007C6ED6">
      <w:pPr>
        <w:ind w:firstLine="567"/>
        <w:jc w:val="both"/>
        <w:rPr>
          <w:rFonts w:ascii="Times New Roman" w:hAnsi="Times New Roman" w:cs="Times New Roman"/>
          <w:sz w:val="24"/>
          <w:szCs w:val="24"/>
        </w:rPr>
      </w:pP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A120A1" w:rsidRPr="00804607" w14:paraId="06C760B7" w14:textId="77777777" w:rsidTr="00564931">
        <w:trPr>
          <w:trHeight w:val="619"/>
        </w:trPr>
        <w:tc>
          <w:tcPr>
            <w:tcW w:w="2554" w:type="pct"/>
          </w:tcPr>
          <w:p w14:paraId="76B086BA" w14:textId="47AA0C20" w:rsidR="00A120A1" w:rsidRPr="00F54C40" w:rsidRDefault="00804607" w:rsidP="00564931">
            <w:pPr>
              <w:pStyle w:val="10"/>
              <w:tabs>
                <w:tab w:val="clear" w:pos="360"/>
              </w:tabs>
              <w:spacing w:before="0" w:after="0"/>
              <w:ind w:left="0" w:right="0" w:firstLine="0"/>
              <w:rPr>
                <w:b/>
                <w:bCs/>
                <w:i w:val="0"/>
                <w:iCs w:val="0"/>
                <w:strike w:val="0"/>
                <w:lang w:val="kk-KZ"/>
              </w:rPr>
            </w:pPr>
            <w:r w:rsidRPr="00804607">
              <w:rPr>
                <w:b/>
                <w:bCs/>
                <w:i w:val="0"/>
                <w:iCs w:val="0"/>
                <w:strike w:val="0"/>
                <w:lang w:val="kk-KZ"/>
              </w:rPr>
              <w:lastRenderedPageBreak/>
              <w:t>S (strength) – strengths (potentially positive internal factors)</w:t>
            </w:r>
          </w:p>
        </w:tc>
        <w:tc>
          <w:tcPr>
            <w:tcW w:w="2446" w:type="pct"/>
          </w:tcPr>
          <w:p w14:paraId="6D2D8800" w14:textId="0F0250A8" w:rsidR="00A120A1" w:rsidRPr="00F54C40" w:rsidRDefault="00804607" w:rsidP="00564931">
            <w:pPr>
              <w:pStyle w:val="10"/>
              <w:tabs>
                <w:tab w:val="clear" w:pos="360"/>
              </w:tabs>
              <w:spacing w:before="0" w:after="0"/>
              <w:ind w:left="0" w:right="0" w:firstLine="0"/>
              <w:rPr>
                <w:b/>
                <w:bCs/>
                <w:i w:val="0"/>
                <w:iCs w:val="0"/>
                <w:strike w:val="0"/>
                <w:lang w:val="kk-KZ"/>
              </w:rPr>
            </w:pPr>
            <w:r w:rsidRPr="00804607">
              <w:rPr>
                <w:b/>
                <w:bCs/>
                <w:i w:val="0"/>
                <w:iCs w:val="0"/>
                <w:strike w:val="0"/>
                <w:lang w:val="kk-KZ"/>
              </w:rPr>
              <w:t>W (weakness) – weaknesses (potentially negative internal factors)</w:t>
            </w:r>
          </w:p>
        </w:tc>
      </w:tr>
      <w:tr w:rsidR="00A120A1" w:rsidRPr="00804607" w14:paraId="38CDFA3B" w14:textId="77777777" w:rsidTr="00564931">
        <w:trPr>
          <w:trHeight w:val="521"/>
        </w:trPr>
        <w:tc>
          <w:tcPr>
            <w:tcW w:w="2554" w:type="pct"/>
          </w:tcPr>
          <w:p w14:paraId="39CB8A27" w14:textId="4E0389F0" w:rsidR="00804607" w:rsidRPr="00804607" w:rsidRDefault="00804607" w:rsidP="00804607">
            <w:pPr>
              <w:widowControl/>
              <w:numPr>
                <w:ilvl w:val="0"/>
                <w:numId w:val="2"/>
              </w:numPr>
              <w:tabs>
                <w:tab w:val="left" w:pos="346"/>
              </w:tabs>
              <w:autoSpaceDE w:val="0"/>
              <w:autoSpaceDN w:val="0"/>
              <w:adjustRightInd w:val="0"/>
              <w:ind w:right="34"/>
              <w:jc w:val="both"/>
              <w:rPr>
                <w:rFonts w:ascii="Times New Roman" w:hAnsi="Times New Roman" w:cs="Times New Roman"/>
                <w:iCs/>
                <w:sz w:val="24"/>
                <w:szCs w:val="24"/>
              </w:rPr>
            </w:pPr>
            <w:r w:rsidRPr="00804607">
              <w:rPr>
                <w:rFonts w:ascii="Times New Roman" w:hAnsi="Times New Roman" w:cs="Times New Roman"/>
                <w:iCs/>
                <w:sz w:val="24"/>
                <w:szCs w:val="24"/>
              </w:rPr>
              <w:t xml:space="preserve">Availability of internal regulatory documents defining and regulating the basic policy in the </w:t>
            </w:r>
            <w:r w:rsidR="00EB6394">
              <w:rPr>
                <w:rFonts w:ascii="Times New Roman" w:hAnsi="Times New Roman" w:cs="Times New Roman"/>
                <w:iCs/>
                <w:sz w:val="24"/>
                <w:szCs w:val="24"/>
              </w:rPr>
              <w:t>academic</w:t>
            </w:r>
            <w:r w:rsidRPr="00804607">
              <w:rPr>
                <w:rFonts w:ascii="Times New Roman" w:hAnsi="Times New Roman" w:cs="Times New Roman"/>
                <w:iCs/>
                <w:sz w:val="24"/>
                <w:szCs w:val="24"/>
              </w:rPr>
              <w:t xml:space="preserve"> process;</w:t>
            </w:r>
          </w:p>
          <w:p w14:paraId="507FD402" w14:textId="4E931E06" w:rsidR="00804607" w:rsidRPr="00804607" w:rsidRDefault="00804607" w:rsidP="00804607">
            <w:pPr>
              <w:widowControl/>
              <w:numPr>
                <w:ilvl w:val="0"/>
                <w:numId w:val="2"/>
              </w:numPr>
              <w:tabs>
                <w:tab w:val="left" w:pos="346"/>
              </w:tabs>
              <w:autoSpaceDE w:val="0"/>
              <w:autoSpaceDN w:val="0"/>
              <w:adjustRightInd w:val="0"/>
              <w:ind w:right="34"/>
              <w:jc w:val="both"/>
              <w:rPr>
                <w:rFonts w:ascii="Times New Roman" w:hAnsi="Times New Roman" w:cs="Times New Roman"/>
                <w:iCs/>
                <w:sz w:val="24"/>
                <w:szCs w:val="24"/>
              </w:rPr>
            </w:pPr>
            <w:r w:rsidRPr="00804607">
              <w:rPr>
                <w:rFonts w:ascii="Times New Roman" w:hAnsi="Times New Roman" w:cs="Times New Roman"/>
                <w:iCs/>
                <w:sz w:val="24"/>
                <w:szCs w:val="24"/>
                <w:lang w:val="ru-RU"/>
              </w:rPr>
              <w:t></w:t>
            </w:r>
            <w:r w:rsidRPr="00804607">
              <w:rPr>
                <w:rFonts w:ascii="Times New Roman" w:hAnsi="Times New Roman" w:cs="Times New Roman"/>
                <w:iCs/>
                <w:sz w:val="24"/>
                <w:szCs w:val="24"/>
              </w:rPr>
              <w:t xml:space="preserve"> Availability of </w:t>
            </w:r>
            <w:r w:rsidR="00EB6394">
              <w:rPr>
                <w:rFonts w:ascii="Times New Roman" w:hAnsi="Times New Roman" w:cs="Times New Roman"/>
                <w:iCs/>
                <w:sz w:val="24"/>
                <w:szCs w:val="24"/>
              </w:rPr>
              <w:t>academic</w:t>
            </w:r>
            <w:r w:rsidRPr="00804607">
              <w:rPr>
                <w:rFonts w:ascii="Times New Roman" w:hAnsi="Times New Roman" w:cs="Times New Roman"/>
                <w:iCs/>
                <w:sz w:val="24"/>
                <w:szCs w:val="24"/>
              </w:rPr>
              <w:t>, methodological, material and technical base;</w:t>
            </w:r>
          </w:p>
          <w:p w14:paraId="52F52266" w14:textId="2D093EE6" w:rsidR="00804607" w:rsidRPr="00804607" w:rsidRDefault="00804607" w:rsidP="00804607">
            <w:pPr>
              <w:widowControl/>
              <w:numPr>
                <w:ilvl w:val="0"/>
                <w:numId w:val="2"/>
              </w:numPr>
              <w:tabs>
                <w:tab w:val="left" w:pos="346"/>
              </w:tabs>
              <w:autoSpaceDE w:val="0"/>
              <w:autoSpaceDN w:val="0"/>
              <w:adjustRightInd w:val="0"/>
              <w:ind w:right="34"/>
              <w:jc w:val="both"/>
              <w:rPr>
                <w:rFonts w:ascii="Times New Roman" w:hAnsi="Times New Roman" w:cs="Times New Roman"/>
                <w:iCs/>
                <w:sz w:val="24"/>
                <w:szCs w:val="24"/>
              </w:rPr>
            </w:pPr>
            <w:r w:rsidRPr="00804607">
              <w:rPr>
                <w:rFonts w:ascii="Times New Roman" w:hAnsi="Times New Roman" w:cs="Times New Roman"/>
                <w:iCs/>
                <w:sz w:val="24"/>
                <w:szCs w:val="24"/>
                <w:lang w:val="ru-RU"/>
              </w:rPr>
              <w:t></w:t>
            </w:r>
            <w:r w:rsidRPr="00804607">
              <w:rPr>
                <w:rFonts w:ascii="Times New Roman" w:hAnsi="Times New Roman" w:cs="Times New Roman"/>
                <w:iCs/>
                <w:sz w:val="24"/>
                <w:szCs w:val="24"/>
              </w:rPr>
              <w:t xml:space="preserve"> There is a demand for specialists with a high level of professional training in the </w:t>
            </w:r>
            <w:r w:rsidR="00EB6394">
              <w:rPr>
                <w:rFonts w:ascii="Times New Roman" w:hAnsi="Times New Roman" w:cs="Times New Roman"/>
                <w:iCs/>
                <w:sz w:val="24"/>
                <w:szCs w:val="24"/>
              </w:rPr>
              <w:t>academic</w:t>
            </w:r>
            <w:r w:rsidRPr="00804607">
              <w:rPr>
                <w:rFonts w:ascii="Times New Roman" w:hAnsi="Times New Roman" w:cs="Times New Roman"/>
                <w:iCs/>
                <w:sz w:val="24"/>
                <w:szCs w:val="24"/>
              </w:rPr>
              <w:t xml:space="preserve"> program;</w:t>
            </w:r>
          </w:p>
          <w:p w14:paraId="29D5F192" w14:textId="71E71489" w:rsidR="00A120A1" w:rsidRPr="00F54C40" w:rsidRDefault="00804607" w:rsidP="00804607">
            <w:pPr>
              <w:widowControl/>
              <w:numPr>
                <w:ilvl w:val="0"/>
                <w:numId w:val="2"/>
              </w:numPr>
              <w:tabs>
                <w:tab w:val="left" w:pos="346"/>
              </w:tabs>
              <w:autoSpaceDE w:val="0"/>
              <w:autoSpaceDN w:val="0"/>
              <w:adjustRightInd w:val="0"/>
              <w:ind w:right="34"/>
              <w:jc w:val="both"/>
              <w:rPr>
                <w:b/>
                <w:bCs/>
                <w:i/>
                <w:iCs/>
                <w:strike/>
                <w:lang w:val="kk-KZ"/>
              </w:rPr>
            </w:pPr>
            <w:r w:rsidRPr="00804607">
              <w:rPr>
                <w:rFonts w:ascii="Times New Roman" w:hAnsi="Times New Roman" w:cs="Times New Roman"/>
                <w:iCs/>
                <w:sz w:val="24"/>
                <w:szCs w:val="24"/>
                <w:lang w:val="ru-RU"/>
              </w:rPr>
              <w:t></w:t>
            </w:r>
            <w:r w:rsidRPr="00804607">
              <w:rPr>
                <w:rFonts w:ascii="Times New Roman" w:hAnsi="Times New Roman" w:cs="Times New Roman"/>
                <w:iCs/>
                <w:sz w:val="24"/>
                <w:szCs w:val="24"/>
              </w:rPr>
              <w:t xml:space="preserve"> Introduction of a system of information and technical support of </w:t>
            </w:r>
            <w:r w:rsidR="00EB6394">
              <w:rPr>
                <w:rFonts w:ascii="Times New Roman" w:hAnsi="Times New Roman" w:cs="Times New Roman"/>
                <w:iCs/>
                <w:sz w:val="24"/>
                <w:szCs w:val="24"/>
              </w:rPr>
              <w:t>academic</w:t>
            </w:r>
            <w:r w:rsidRPr="00804607">
              <w:rPr>
                <w:rFonts w:ascii="Times New Roman" w:hAnsi="Times New Roman" w:cs="Times New Roman"/>
                <w:iCs/>
                <w:sz w:val="24"/>
                <w:szCs w:val="24"/>
              </w:rPr>
              <w:t xml:space="preserve"> activities;</w:t>
            </w:r>
          </w:p>
        </w:tc>
        <w:tc>
          <w:tcPr>
            <w:tcW w:w="2446" w:type="pct"/>
          </w:tcPr>
          <w:p w14:paraId="6CD42C6C" w14:textId="0A7AA208" w:rsidR="00804607" w:rsidRPr="00804607" w:rsidRDefault="00804607" w:rsidP="00804607">
            <w:pPr>
              <w:widowControl/>
              <w:numPr>
                <w:ilvl w:val="0"/>
                <w:numId w:val="2"/>
              </w:numPr>
              <w:tabs>
                <w:tab w:val="left" w:pos="317"/>
              </w:tabs>
              <w:autoSpaceDE w:val="0"/>
              <w:autoSpaceDN w:val="0"/>
              <w:adjustRightInd w:val="0"/>
              <w:spacing w:line="100" w:lineRule="atLeast"/>
              <w:rPr>
                <w:rFonts w:ascii="Times New Roman" w:hAnsi="Times New Roman" w:cs="Times New Roman"/>
                <w:sz w:val="24"/>
                <w:szCs w:val="24"/>
                <w:lang w:val="kk-KZ"/>
              </w:rPr>
            </w:pPr>
            <w:r w:rsidRPr="00804607">
              <w:rPr>
                <w:rFonts w:ascii="Times New Roman" w:hAnsi="Times New Roman" w:cs="Times New Roman"/>
                <w:sz w:val="24"/>
                <w:szCs w:val="24"/>
                <w:lang w:val="kk-KZ"/>
              </w:rPr>
              <w:t xml:space="preserve">Low number of students of the holders of </w:t>
            </w:r>
            <w:r w:rsidR="00EB6394">
              <w:rPr>
                <w:rFonts w:ascii="Times New Roman" w:hAnsi="Times New Roman" w:cs="Times New Roman"/>
                <w:sz w:val="24"/>
                <w:szCs w:val="24"/>
                <w:lang w:val="kk-KZ"/>
              </w:rPr>
              <w:t>“</w:t>
            </w:r>
            <w:r w:rsidRPr="00804607">
              <w:rPr>
                <w:rFonts w:ascii="Times New Roman" w:hAnsi="Times New Roman" w:cs="Times New Roman"/>
                <w:sz w:val="24"/>
                <w:szCs w:val="24"/>
                <w:lang w:val="kk-KZ"/>
              </w:rPr>
              <w:t>Altyn Belgi</w:t>
            </w:r>
            <w:r w:rsidR="00EB6394">
              <w:rPr>
                <w:rFonts w:ascii="Times New Roman" w:hAnsi="Times New Roman" w:cs="Times New Roman"/>
                <w:sz w:val="24"/>
                <w:szCs w:val="24"/>
                <w:lang w:val="kk-KZ"/>
              </w:rPr>
              <w:t>”</w:t>
            </w:r>
            <w:r w:rsidRPr="00804607">
              <w:rPr>
                <w:rFonts w:ascii="Times New Roman" w:hAnsi="Times New Roman" w:cs="Times New Roman"/>
                <w:sz w:val="24"/>
                <w:szCs w:val="24"/>
                <w:lang w:val="kk-KZ"/>
              </w:rPr>
              <w:t>, winners of subject Olympiads and competitions;</w:t>
            </w:r>
          </w:p>
          <w:p w14:paraId="0FA14482" w14:textId="460A9E2B" w:rsidR="00A120A1" w:rsidRPr="00804607" w:rsidRDefault="00804607" w:rsidP="00804607">
            <w:pPr>
              <w:pStyle w:val="10"/>
              <w:numPr>
                <w:ilvl w:val="0"/>
                <w:numId w:val="2"/>
              </w:numPr>
              <w:spacing w:before="0" w:after="0"/>
              <w:ind w:right="0"/>
              <w:rPr>
                <w:bCs/>
                <w:i w:val="0"/>
                <w:iCs w:val="0"/>
                <w:strike w:val="0"/>
                <w:lang w:val="kk-KZ"/>
              </w:rPr>
            </w:pPr>
            <w:r w:rsidRPr="00804607">
              <w:rPr>
                <w:strike w:val="0"/>
                <w:lang w:val="kk-KZ"/>
              </w:rPr>
              <w:t>Low efficiency of the alumni association.</w:t>
            </w:r>
          </w:p>
        </w:tc>
      </w:tr>
      <w:tr w:rsidR="00A120A1" w:rsidRPr="00804607" w14:paraId="2145A8C9" w14:textId="77777777" w:rsidTr="00564931">
        <w:trPr>
          <w:trHeight w:val="579"/>
        </w:trPr>
        <w:tc>
          <w:tcPr>
            <w:tcW w:w="2554" w:type="pct"/>
          </w:tcPr>
          <w:p w14:paraId="51057C74" w14:textId="62F090BD" w:rsidR="00A120A1" w:rsidRPr="00F54C40" w:rsidRDefault="00804607" w:rsidP="00564931">
            <w:pPr>
              <w:pStyle w:val="10"/>
              <w:tabs>
                <w:tab w:val="clear" w:pos="360"/>
              </w:tabs>
              <w:spacing w:before="0" w:after="0"/>
              <w:ind w:left="0" w:right="0" w:firstLine="0"/>
              <w:rPr>
                <w:b/>
                <w:bCs/>
                <w:i w:val="0"/>
                <w:iCs w:val="0"/>
                <w:strike w:val="0"/>
                <w:lang w:val="kk-KZ"/>
              </w:rPr>
            </w:pPr>
            <w:r w:rsidRPr="00804607">
              <w:rPr>
                <w:b/>
                <w:bCs/>
                <w:i w:val="0"/>
                <w:iCs w:val="0"/>
                <w:strike w:val="0"/>
                <w:lang w:val="kk-KZ"/>
              </w:rPr>
              <w:t>O (</w:t>
            </w:r>
            <w:r w:rsidR="00EB6394">
              <w:rPr>
                <w:b/>
                <w:bCs/>
                <w:i w:val="0"/>
                <w:iCs w:val="0"/>
                <w:strike w:val="0"/>
                <w:lang w:val="kk-KZ"/>
              </w:rPr>
              <w:t>Opportunity</w:t>
            </w:r>
            <w:r w:rsidRPr="00804607">
              <w:rPr>
                <w:b/>
                <w:bCs/>
                <w:i w:val="0"/>
                <w:iCs w:val="0"/>
                <w:strike w:val="0"/>
                <w:lang w:val="kk-KZ"/>
              </w:rPr>
              <w:t xml:space="preserve">– favorable </w:t>
            </w:r>
            <w:r w:rsidR="00004C45">
              <w:rPr>
                <w:b/>
                <w:bCs/>
                <w:i w:val="0"/>
                <w:iCs w:val="0"/>
                <w:strike w:val="0"/>
                <w:lang w:val="kk-KZ"/>
              </w:rPr>
              <w:t>Opportunities</w:t>
            </w:r>
            <w:r w:rsidRPr="00804607">
              <w:rPr>
                <w:b/>
                <w:bCs/>
                <w:i w:val="0"/>
                <w:iCs w:val="0"/>
                <w:strike w:val="0"/>
                <w:lang w:val="kk-KZ"/>
              </w:rPr>
              <w:t xml:space="preserve"> (potentially positive external factors)</w:t>
            </w:r>
          </w:p>
        </w:tc>
        <w:tc>
          <w:tcPr>
            <w:tcW w:w="2446" w:type="pct"/>
          </w:tcPr>
          <w:p w14:paraId="5A8451DE" w14:textId="0770827A" w:rsidR="00A120A1" w:rsidRPr="00F54C40" w:rsidRDefault="00804607" w:rsidP="00564931">
            <w:pPr>
              <w:pStyle w:val="10"/>
              <w:tabs>
                <w:tab w:val="clear" w:pos="360"/>
              </w:tabs>
              <w:spacing w:before="0" w:after="0"/>
              <w:ind w:left="0" w:right="0" w:firstLine="0"/>
              <w:rPr>
                <w:b/>
                <w:bCs/>
                <w:i w:val="0"/>
                <w:iCs w:val="0"/>
                <w:strike w:val="0"/>
                <w:lang w:val="kk-KZ"/>
              </w:rPr>
            </w:pPr>
            <w:r w:rsidRPr="00804607">
              <w:rPr>
                <w:b/>
                <w:bCs/>
                <w:i w:val="0"/>
                <w:iCs w:val="0"/>
                <w:strike w:val="0"/>
                <w:lang w:val="kk-KZ"/>
              </w:rPr>
              <w:t>T (threat) – threats (potentially negative external factors)</w:t>
            </w:r>
          </w:p>
        </w:tc>
      </w:tr>
      <w:tr w:rsidR="00A120A1" w:rsidRPr="00E533F3" w14:paraId="4B036C07" w14:textId="77777777" w:rsidTr="00564931">
        <w:tc>
          <w:tcPr>
            <w:tcW w:w="2554" w:type="pct"/>
          </w:tcPr>
          <w:p w14:paraId="0868F985" w14:textId="651A0249" w:rsidR="00A120A1" w:rsidRPr="00804607" w:rsidRDefault="00804607" w:rsidP="00564931">
            <w:pPr>
              <w:pStyle w:val="10"/>
              <w:tabs>
                <w:tab w:val="clear" w:pos="360"/>
              </w:tabs>
              <w:spacing w:before="0" w:after="0"/>
              <w:ind w:left="0" w:right="0" w:firstLine="0"/>
              <w:rPr>
                <w:bCs/>
                <w:i w:val="0"/>
                <w:iCs w:val="0"/>
                <w:strike w:val="0"/>
              </w:rPr>
            </w:pPr>
            <w:r w:rsidRPr="00804607">
              <w:rPr>
                <w:bCs/>
                <w:i w:val="0"/>
                <w:iCs w:val="0"/>
                <w:strike w:val="0"/>
              </w:rPr>
              <w:t xml:space="preserve">Strengthening control through accreditation and </w:t>
            </w:r>
            <w:r w:rsidR="00EB6394">
              <w:rPr>
                <w:bCs/>
                <w:i w:val="0"/>
                <w:iCs w:val="0"/>
                <w:strike w:val="0"/>
              </w:rPr>
              <w:t>developing</w:t>
            </w:r>
            <w:r w:rsidRPr="00804607">
              <w:rPr>
                <w:bCs/>
                <w:i w:val="0"/>
                <w:iCs w:val="0"/>
                <w:strike w:val="0"/>
              </w:rPr>
              <w:t xml:space="preserve"> healthy competition in the </w:t>
            </w:r>
            <w:r w:rsidR="00EB6394">
              <w:rPr>
                <w:bCs/>
                <w:i w:val="0"/>
                <w:iCs w:val="0"/>
                <w:strike w:val="0"/>
              </w:rPr>
              <w:t>academic</w:t>
            </w:r>
            <w:r w:rsidRPr="00804607">
              <w:rPr>
                <w:bCs/>
                <w:i w:val="0"/>
                <w:iCs w:val="0"/>
                <w:strike w:val="0"/>
              </w:rPr>
              <w:t xml:space="preserve"> services market</w:t>
            </w:r>
          </w:p>
        </w:tc>
        <w:tc>
          <w:tcPr>
            <w:tcW w:w="2446" w:type="pct"/>
          </w:tcPr>
          <w:p w14:paraId="2F181C53" w14:textId="6762224D" w:rsidR="00A120A1" w:rsidRPr="000E2914" w:rsidRDefault="00804607" w:rsidP="000E2914">
            <w:pPr>
              <w:pStyle w:val="10"/>
              <w:tabs>
                <w:tab w:val="clear" w:pos="360"/>
              </w:tabs>
              <w:spacing w:before="0" w:after="0"/>
              <w:ind w:left="0" w:right="0" w:firstLine="0"/>
              <w:rPr>
                <w:bCs/>
                <w:i w:val="0"/>
                <w:iCs w:val="0"/>
                <w:strike w:val="0"/>
                <w:lang w:val="ru-RU"/>
              </w:rPr>
            </w:pPr>
            <w:r w:rsidRPr="00804607">
              <w:rPr>
                <w:bCs/>
                <w:i w:val="0"/>
                <w:iCs w:val="0"/>
                <w:strike w:val="0"/>
                <w:lang w:val="ru-RU"/>
              </w:rPr>
              <w:t>Price competition</w:t>
            </w:r>
          </w:p>
        </w:tc>
      </w:tr>
    </w:tbl>
    <w:p w14:paraId="45876813" w14:textId="77777777" w:rsidR="00A120A1" w:rsidRPr="00F54C40" w:rsidRDefault="00A120A1" w:rsidP="006F7E30">
      <w:pPr>
        <w:widowControl/>
        <w:spacing w:after="35"/>
        <w:ind w:left="703" w:hanging="10"/>
        <w:rPr>
          <w:rFonts w:ascii="Times New Roman" w:eastAsia="Times New Roman" w:hAnsi="Times New Roman" w:cs="Times New Roman"/>
          <w:b/>
          <w:sz w:val="24"/>
          <w:szCs w:val="24"/>
          <w:lang w:val="ru-RU" w:eastAsia="ru-RU"/>
        </w:rPr>
      </w:pPr>
    </w:p>
    <w:p w14:paraId="2E0406D7" w14:textId="77777777" w:rsidR="005276C4" w:rsidRPr="005276C4" w:rsidRDefault="005276C4" w:rsidP="005276C4">
      <w:pPr>
        <w:widowControl/>
        <w:ind w:firstLine="709"/>
        <w:jc w:val="both"/>
        <w:rPr>
          <w:rFonts w:ascii="Times New Roman" w:eastAsia="Times New Roman" w:hAnsi="Times New Roman" w:cs="Times New Roman"/>
          <w:b/>
          <w:sz w:val="24"/>
          <w:szCs w:val="24"/>
          <w:lang w:val="ru-RU" w:eastAsia="ru-RU"/>
        </w:rPr>
      </w:pPr>
      <w:r w:rsidRPr="005276C4">
        <w:rPr>
          <w:rFonts w:ascii="Times New Roman" w:eastAsia="Times New Roman" w:hAnsi="Times New Roman" w:cs="Times New Roman"/>
          <w:b/>
          <w:sz w:val="24"/>
          <w:szCs w:val="24"/>
          <w:lang w:val="ru-RU" w:eastAsia="ru-RU"/>
        </w:rPr>
        <w:t>Standard 5. TEACHING STAFF</w:t>
      </w:r>
    </w:p>
    <w:p w14:paraId="6B873D52" w14:textId="77777777" w:rsidR="005276C4" w:rsidRPr="005276C4" w:rsidRDefault="005276C4" w:rsidP="005276C4">
      <w:pPr>
        <w:widowControl/>
        <w:ind w:firstLine="709"/>
        <w:jc w:val="both"/>
        <w:rPr>
          <w:rFonts w:ascii="Times New Roman" w:eastAsia="Times New Roman" w:hAnsi="Times New Roman" w:cs="Times New Roman"/>
          <w:b/>
          <w:sz w:val="24"/>
          <w:szCs w:val="24"/>
          <w:lang w:val="ru-RU" w:eastAsia="ru-RU"/>
        </w:rPr>
      </w:pPr>
    </w:p>
    <w:p w14:paraId="3E485D1D" w14:textId="1F996865" w:rsidR="005276C4" w:rsidRPr="005276C4" w:rsidRDefault="005276C4" w:rsidP="005276C4">
      <w:pPr>
        <w:widowControl/>
        <w:ind w:firstLine="709"/>
        <w:jc w:val="both"/>
        <w:rPr>
          <w:rFonts w:ascii="Times New Roman" w:eastAsia="Times New Roman" w:hAnsi="Times New Roman" w:cs="Times New Roman"/>
          <w:bCs/>
          <w:sz w:val="24"/>
          <w:szCs w:val="24"/>
          <w:lang w:eastAsia="ru-RU"/>
        </w:rPr>
      </w:pPr>
      <w:r w:rsidRPr="005276C4">
        <w:rPr>
          <w:rFonts w:ascii="Times New Roman" w:eastAsia="Times New Roman" w:hAnsi="Times New Roman" w:cs="Times New Roman"/>
          <w:bCs/>
          <w:sz w:val="24"/>
          <w:szCs w:val="24"/>
          <w:lang w:eastAsia="ru-RU"/>
        </w:rPr>
        <w:t>The teaching staff is the main resource for ensuring the mission of the Sh. Ualikhanov KU. In this regard, the university pays great attention to the selection and training of personnel. The rules of competitive replacement of positions of teaching staff and researchers are the main standard of the university in this direction.https://shokan.edu.kz/media/filer_public/97/ae/97aed4ef-403e-444b-8af1-f91ac8460d43/pravila_konk_zamecsheniya1.pdf</w:t>
      </w:r>
    </w:p>
    <w:p w14:paraId="7928F1C8" w14:textId="77777777" w:rsidR="005276C4" w:rsidRPr="005276C4" w:rsidRDefault="005276C4" w:rsidP="005276C4">
      <w:pPr>
        <w:widowControl/>
        <w:ind w:firstLine="709"/>
        <w:jc w:val="both"/>
        <w:rPr>
          <w:rFonts w:ascii="Times New Roman" w:eastAsia="Times New Roman" w:hAnsi="Times New Roman" w:cs="Times New Roman"/>
          <w:bCs/>
          <w:sz w:val="24"/>
          <w:szCs w:val="24"/>
          <w:lang w:eastAsia="ru-RU"/>
        </w:rPr>
      </w:pPr>
      <w:r w:rsidRPr="005276C4">
        <w:rPr>
          <w:rFonts w:ascii="Times New Roman" w:eastAsia="Times New Roman" w:hAnsi="Times New Roman" w:cs="Times New Roman"/>
          <w:bCs/>
          <w:sz w:val="24"/>
          <w:szCs w:val="24"/>
          <w:lang w:eastAsia="ru-RU"/>
        </w:rPr>
        <w:t>The formation and implementation of the personnel policy of the Sh. Ualikhanov KU is based on the following principles: a democratic approach to the management of teaching staff and university staff; a combination of the interests of the management staff and the managed subsystem; accessibility of leadership; compliance with parity; creating conditions and an atmosphere of initiative and creativity; stimulating the activities of teaching staff; personal improvement of personnel. The teaching staff of the department on a regular basis provides a continuous process of improving the level of professional training, through the passage of advanced training courses organized by the university and external vocational training centers.</w:t>
      </w:r>
    </w:p>
    <w:p w14:paraId="32D0741A" w14:textId="39F213F7" w:rsidR="005276C4" w:rsidRPr="005276C4" w:rsidRDefault="005276C4" w:rsidP="005276C4">
      <w:pPr>
        <w:widowControl/>
        <w:ind w:firstLine="709"/>
        <w:jc w:val="both"/>
        <w:rPr>
          <w:rFonts w:ascii="Times New Roman" w:eastAsia="Times New Roman" w:hAnsi="Times New Roman" w:cs="Times New Roman"/>
          <w:bCs/>
          <w:sz w:val="24"/>
          <w:szCs w:val="24"/>
          <w:lang w:eastAsia="ru-RU"/>
        </w:rPr>
      </w:pPr>
      <w:r w:rsidRPr="005276C4">
        <w:rPr>
          <w:rFonts w:ascii="Times New Roman" w:eastAsia="Times New Roman" w:hAnsi="Times New Roman" w:cs="Times New Roman"/>
          <w:bCs/>
          <w:sz w:val="24"/>
          <w:szCs w:val="24"/>
          <w:lang w:eastAsia="ru-RU"/>
        </w:rPr>
        <w:t xml:space="preserve">This approach meets modern trends in the field of working with human resources and is based on the formation and strengthening of </w:t>
      </w:r>
      <w:r w:rsidR="00EB6394">
        <w:rPr>
          <w:rFonts w:ascii="Times New Roman" w:eastAsia="Times New Roman" w:hAnsi="Times New Roman" w:cs="Times New Roman"/>
          <w:bCs/>
          <w:sz w:val="24"/>
          <w:szCs w:val="24"/>
          <w:lang w:eastAsia="ru-RU"/>
        </w:rPr>
        <w:t>“</w:t>
      </w:r>
      <w:r w:rsidRPr="005276C4">
        <w:rPr>
          <w:rFonts w:ascii="Times New Roman" w:eastAsia="Times New Roman" w:hAnsi="Times New Roman" w:cs="Times New Roman"/>
          <w:bCs/>
          <w:sz w:val="24"/>
          <w:szCs w:val="24"/>
          <w:lang w:eastAsia="ru-RU"/>
        </w:rPr>
        <w:t>human capital</w:t>
      </w:r>
      <w:r w:rsidR="00EB6394">
        <w:rPr>
          <w:rFonts w:ascii="Times New Roman" w:eastAsia="Times New Roman" w:hAnsi="Times New Roman" w:cs="Times New Roman"/>
          <w:bCs/>
          <w:sz w:val="24"/>
          <w:szCs w:val="24"/>
          <w:lang w:eastAsia="ru-RU"/>
        </w:rPr>
        <w:t>”</w:t>
      </w:r>
      <w:r w:rsidRPr="005276C4">
        <w:rPr>
          <w:rFonts w:ascii="Times New Roman" w:eastAsia="Times New Roman" w:hAnsi="Times New Roman" w:cs="Times New Roman"/>
          <w:bCs/>
          <w:sz w:val="24"/>
          <w:szCs w:val="24"/>
          <w:lang w:eastAsia="ru-RU"/>
        </w:rPr>
        <w:t xml:space="preserve"> in the transition to a knowledge society. The University implements its personnel policy in accordance with the main priorities of the university's strategy.</w:t>
      </w:r>
    </w:p>
    <w:p w14:paraId="0202D966" w14:textId="7B3F383E" w:rsidR="005276C4" w:rsidRPr="005276C4" w:rsidRDefault="005276C4" w:rsidP="005276C4">
      <w:pPr>
        <w:widowControl/>
        <w:ind w:firstLine="709"/>
        <w:jc w:val="both"/>
        <w:rPr>
          <w:rFonts w:ascii="Times New Roman" w:eastAsia="Times New Roman" w:hAnsi="Times New Roman" w:cs="Times New Roman"/>
          <w:bCs/>
          <w:sz w:val="24"/>
          <w:szCs w:val="24"/>
          <w:lang w:eastAsia="ru-RU"/>
        </w:rPr>
      </w:pPr>
      <w:r w:rsidRPr="005276C4">
        <w:rPr>
          <w:rFonts w:ascii="Times New Roman" w:eastAsia="Times New Roman" w:hAnsi="Times New Roman" w:cs="Times New Roman"/>
          <w:bCs/>
          <w:sz w:val="24"/>
          <w:szCs w:val="24"/>
          <w:lang w:eastAsia="ru-RU"/>
        </w:rPr>
        <w:t xml:space="preserve">The personnel policy of the KU named after Sh. Ualikhanov consists in a clear planning of the </w:t>
      </w:r>
      <w:r w:rsidR="00EB6394">
        <w:rPr>
          <w:rFonts w:ascii="Times New Roman" w:eastAsia="Times New Roman" w:hAnsi="Times New Roman" w:cs="Times New Roman"/>
          <w:bCs/>
          <w:sz w:val="24"/>
          <w:szCs w:val="24"/>
          <w:lang w:eastAsia="ru-RU"/>
        </w:rPr>
        <w:t>development of</w:t>
      </w:r>
      <w:r w:rsidR="00961EA8">
        <w:rPr>
          <w:rFonts w:ascii="Times New Roman" w:eastAsia="Times New Roman" w:hAnsi="Times New Roman" w:cs="Times New Roman"/>
          <w:bCs/>
          <w:sz w:val="24"/>
          <w:szCs w:val="24"/>
          <w:lang w:eastAsia="ru-RU"/>
        </w:rPr>
        <w:t xml:space="preserve"> </w:t>
      </w:r>
      <w:r w:rsidRPr="005276C4">
        <w:rPr>
          <w:rFonts w:ascii="Times New Roman" w:eastAsia="Times New Roman" w:hAnsi="Times New Roman" w:cs="Times New Roman"/>
          <w:bCs/>
          <w:sz w:val="24"/>
          <w:szCs w:val="24"/>
          <w:lang w:eastAsia="ru-RU"/>
        </w:rPr>
        <w:t xml:space="preserve">teaching staff, stimulation and encouragement for achievements in work. The types of teaching staff incentives and the procedure for their application are determined by the legislation of the Republic of Kazakhstan, the rector's orders, and the collective agreement. According to the results of the rating, additional payment is established for teaching staff holding a full-time position, as well as candidates and doctors of sciences for the formation of creative qualities. The Code of Corporate Ethics has been implemented </w:t>
      </w:r>
      <w:hyperlink r:id="rId21" w:history="1">
        <w:r w:rsidRPr="005276C4">
          <w:rPr>
            <w:rStyle w:val="Hyperlink"/>
            <w:rFonts w:ascii="Times New Roman" w:eastAsia="Times New Roman" w:hAnsi="Times New Roman" w:cs="Times New Roman"/>
            <w:bCs/>
            <w:sz w:val="24"/>
            <w:szCs w:val="24"/>
            <w:lang w:eastAsia="ru-RU"/>
          </w:rPr>
          <w:t>https://shokan.edu.kz/media/filer_public/ef/42/ef425038-f40c-461e-aaad-5995d8d7f75f/sd_ku_14_kodeks_korporativnoi_etiki_compressed1.pdf</w:t>
        </w:r>
      </w:hyperlink>
      <w:r w:rsidRPr="005276C4">
        <w:rPr>
          <w:rFonts w:ascii="Times New Roman" w:eastAsia="Times New Roman" w:hAnsi="Times New Roman" w:cs="Times New Roman"/>
          <w:bCs/>
          <w:sz w:val="24"/>
          <w:szCs w:val="24"/>
          <w:lang w:eastAsia="ru-RU"/>
        </w:rPr>
        <w:t xml:space="preserve"> </w:t>
      </w:r>
    </w:p>
    <w:p w14:paraId="425ACA43" w14:textId="51C2D764" w:rsidR="005276C4" w:rsidRPr="005276C4" w:rsidRDefault="005276C4" w:rsidP="005276C4">
      <w:pPr>
        <w:widowControl/>
        <w:ind w:firstLine="709"/>
        <w:jc w:val="both"/>
        <w:rPr>
          <w:rFonts w:ascii="Times New Roman" w:eastAsia="Times New Roman" w:hAnsi="Times New Roman" w:cs="Times New Roman"/>
          <w:bCs/>
          <w:sz w:val="24"/>
          <w:szCs w:val="24"/>
          <w:lang w:eastAsia="ru-RU"/>
        </w:rPr>
      </w:pPr>
      <w:r w:rsidRPr="005276C4">
        <w:rPr>
          <w:rFonts w:ascii="Times New Roman" w:eastAsia="Times New Roman" w:hAnsi="Times New Roman" w:cs="Times New Roman"/>
          <w:bCs/>
          <w:sz w:val="24"/>
          <w:szCs w:val="24"/>
          <w:lang w:eastAsia="ru-RU"/>
        </w:rPr>
        <w:t xml:space="preserve">The strategy of finding and hiring employees for full-time vacancies complies with the principles of transparency and equality, which is provided by the competitive basis for filling </w:t>
      </w:r>
      <w:r w:rsidRPr="005276C4">
        <w:rPr>
          <w:rFonts w:ascii="Times New Roman" w:eastAsia="Times New Roman" w:hAnsi="Times New Roman" w:cs="Times New Roman"/>
          <w:bCs/>
          <w:sz w:val="24"/>
          <w:szCs w:val="24"/>
          <w:lang w:eastAsia="ru-RU"/>
        </w:rPr>
        <w:lastRenderedPageBreak/>
        <w:t xml:space="preserve">vacant positions of the teaching staff, the procedure for considering candidates and approving positions, the availability of employment contracts, the assessment of the quality of performance of work duties during the probationary period on the basis of approved Standard qualification characteristics of positions of teaching staff and equivalent to them persons. In order to ensure the stability of the university's work, a personnel reserve has been created for vice-rectors, deans, heads of departments, heads of services and departments. The policy of a clear distribution of powers is implemented through the improvement of the organizational structure, the content of the regulations on divisions and job descriptions. The requirements for the competence of teaching staff are defined in job descriptions </w:t>
      </w:r>
      <w:r w:rsidR="00EB6394">
        <w:rPr>
          <w:rFonts w:ascii="Times New Roman" w:eastAsia="Times New Roman" w:hAnsi="Times New Roman" w:cs="Times New Roman"/>
          <w:bCs/>
          <w:sz w:val="24"/>
          <w:szCs w:val="24"/>
          <w:lang w:eastAsia="ru-RU"/>
        </w:rPr>
        <w:t>developed</w:t>
      </w:r>
      <w:r w:rsidRPr="005276C4">
        <w:rPr>
          <w:rFonts w:ascii="Times New Roman" w:eastAsia="Times New Roman" w:hAnsi="Times New Roman" w:cs="Times New Roman"/>
          <w:bCs/>
          <w:sz w:val="24"/>
          <w:szCs w:val="24"/>
          <w:lang w:eastAsia="ru-RU"/>
        </w:rPr>
        <w:t xml:space="preserve"> on the basis of </w:t>
      </w:r>
      <w:r w:rsidR="00EB6394">
        <w:rPr>
          <w:rFonts w:ascii="Times New Roman" w:eastAsia="Times New Roman" w:hAnsi="Times New Roman" w:cs="Times New Roman"/>
          <w:bCs/>
          <w:sz w:val="24"/>
          <w:szCs w:val="24"/>
          <w:lang w:eastAsia="ru-RU"/>
        </w:rPr>
        <w:t>“</w:t>
      </w:r>
      <w:r w:rsidRPr="005276C4">
        <w:rPr>
          <w:rFonts w:ascii="Times New Roman" w:eastAsia="Times New Roman" w:hAnsi="Times New Roman" w:cs="Times New Roman"/>
          <w:bCs/>
          <w:sz w:val="24"/>
          <w:szCs w:val="24"/>
          <w:lang w:eastAsia="ru-RU"/>
        </w:rPr>
        <w:t>Standard qualification characteristics of positions of teaching staff and persons equated to them.</w:t>
      </w:r>
      <w:r w:rsidR="00EB6394">
        <w:rPr>
          <w:rFonts w:ascii="Times New Roman" w:eastAsia="Times New Roman" w:hAnsi="Times New Roman" w:cs="Times New Roman"/>
          <w:bCs/>
          <w:sz w:val="24"/>
          <w:szCs w:val="24"/>
          <w:lang w:eastAsia="ru-RU"/>
        </w:rPr>
        <w:t>”</w:t>
      </w:r>
      <w:r w:rsidRPr="005276C4">
        <w:rPr>
          <w:rFonts w:ascii="Times New Roman" w:eastAsia="Times New Roman" w:hAnsi="Times New Roman" w:cs="Times New Roman"/>
          <w:bCs/>
          <w:sz w:val="24"/>
          <w:szCs w:val="24"/>
          <w:lang w:eastAsia="ru-RU"/>
        </w:rPr>
        <w:t xml:space="preserve"> Familiarization with job descriptions is carried out when applying for a job, which is recorded in the familiarization log in the Department of personnel and legal work.</w:t>
      </w:r>
    </w:p>
    <w:p w14:paraId="300E4CA0" w14:textId="57EC418A" w:rsidR="005276C4" w:rsidRPr="005276C4" w:rsidRDefault="005276C4" w:rsidP="005276C4">
      <w:pPr>
        <w:widowControl/>
        <w:ind w:firstLine="709"/>
        <w:jc w:val="both"/>
        <w:rPr>
          <w:rFonts w:ascii="Times New Roman" w:eastAsia="Times New Roman" w:hAnsi="Times New Roman" w:cs="Times New Roman"/>
          <w:bCs/>
          <w:sz w:val="24"/>
          <w:szCs w:val="24"/>
          <w:lang w:eastAsia="ru-RU"/>
        </w:rPr>
      </w:pPr>
      <w:r w:rsidRPr="005276C4">
        <w:rPr>
          <w:rFonts w:ascii="Times New Roman" w:eastAsia="Times New Roman" w:hAnsi="Times New Roman" w:cs="Times New Roman"/>
          <w:bCs/>
          <w:sz w:val="24"/>
          <w:szCs w:val="24"/>
          <w:lang w:eastAsia="ru-RU"/>
        </w:rPr>
        <w:t xml:space="preserve">The main provisions of the personnel policy are reflected in the Charter of the Sh. Ualikhanov KU, the Strategic Plan of the Sh. Ualikhanov KU for 2017-2022, the Documented procedure </w:t>
      </w:r>
      <w:r w:rsidR="00EB6394">
        <w:rPr>
          <w:rFonts w:ascii="Times New Roman" w:eastAsia="Times New Roman" w:hAnsi="Times New Roman" w:cs="Times New Roman"/>
          <w:bCs/>
          <w:sz w:val="24"/>
          <w:szCs w:val="24"/>
          <w:lang w:eastAsia="ru-RU"/>
        </w:rPr>
        <w:t>“</w:t>
      </w:r>
      <w:r w:rsidRPr="005276C4">
        <w:rPr>
          <w:rFonts w:ascii="Times New Roman" w:eastAsia="Times New Roman" w:hAnsi="Times New Roman" w:cs="Times New Roman"/>
          <w:bCs/>
          <w:sz w:val="24"/>
          <w:szCs w:val="24"/>
          <w:lang w:eastAsia="ru-RU"/>
        </w:rPr>
        <w:t>Personnel Management</w:t>
      </w:r>
      <w:r w:rsidR="00EB6394">
        <w:rPr>
          <w:rFonts w:ascii="Times New Roman" w:eastAsia="Times New Roman" w:hAnsi="Times New Roman" w:cs="Times New Roman"/>
          <w:bCs/>
          <w:sz w:val="24"/>
          <w:szCs w:val="24"/>
          <w:lang w:eastAsia="ru-RU"/>
        </w:rPr>
        <w:t>”</w:t>
      </w:r>
      <w:r w:rsidRPr="005276C4">
        <w:rPr>
          <w:rFonts w:ascii="Times New Roman" w:eastAsia="Times New Roman" w:hAnsi="Times New Roman" w:cs="Times New Roman"/>
          <w:bCs/>
          <w:sz w:val="24"/>
          <w:szCs w:val="24"/>
          <w:lang w:eastAsia="ru-RU"/>
        </w:rPr>
        <w:t>.</w:t>
      </w:r>
    </w:p>
    <w:p w14:paraId="2F9E7044" w14:textId="0C1F53F9" w:rsidR="005276C4" w:rsidRPr="005276C4" w:rsidRDefault="005276C4" w:rsidP="005276C4">
      <w:pPr>
        <w:widowControl/>
        <w:ind w:firstLine="709"/>
        <w:jc w:val="both"/>
        <w:rPr>
          <w:rFonts w:ascii="Times New Roman" w:eastAsia="Times New Roman" w:hAnsi="Times New Roman" w:cs="Times New Roman"/>
          <w:bCs/>
          <w:sz w:val="24"/>
          <w:szCs w:val="24"/>
          <w:lang w:eastAsia="ru-RU"/>
        </w:rPr>
      </w:pPr>
      <w:r w:rsidRPr="005276C4">
        <w:rPr>
          <w:rFonts w:ascii="Times New Roman" w:eastAsia="Times New Roman" w:hAnsi="Times New Roman" w:cs="Times New Roman"/>
          <w:bCs/>
          <w:sz w:val="24"/>
          <w:szCs w:val="24"/>
          <w:lang w:eastAsia="ru-RU"/>
        </w:rPr>
        <w:t xml:space="preserve">Recruitment is carried out on the basis of an analysis of the needs of </w:t>
      </w:r>
      <w:r w:rsidR="00EB6394">
        <w:rPr>
          <w:rFonts w:ascii="Times New Roman" w:eastAsia="Times New Roman" w:hAnsi="Times New Roman" w:cs="Times New Roman"/>
          <w:bCs/>
          <w:sz w:val="24"/>
          <w:szCs w:val="24"/>
          <w:lang w:eastAsia="ru-RU"/>
        </w:rPr>
        <w:t>academic</w:t>
      </w:r>
      <w:r w:rsidRPr="005276C4">
        <w:rPr>
          <w:rFonts w:ascii="Times New Roman" w:eastAsia="Times New Roman" w:hAnsi="Times New Roman" w:cs="Times New Roman"/>
          <w:bCs/>
          <w:sz w:val="24"/>
          <w:szCs w:val="24"/>
          <w:lang w:eastAsia="ru-RU"/>
        </w:rPr>
        <w:t xml:space="preserve"> programs, according to the results of which a competition is announced to fill vacant positions. For this purpose, a system of hiring teachers and working with staff has been </w:t>
      </w:r>
      <w:r w:rsidR="00EB6394">
        <w:rPr>
          <w:rFonts w:ascii="Times New Roman" w:eastAsia="Times New Roman" w:hAnsi="Times New Roman" w:cs="Times New Roman"/>
          <w:bCs/>
          <w:sz w:val="24"/>
          <w:szCs w:val="24"/>
          <w:lang w:eastAsia="ru-RU"/>
        </w:rPr>
        <w:t>developed</w:t>
      </w:r>
      <w:r w:rsidRPr="005276C4">
        <w:rPr>
          <w:rFonts w:ascii="Times New Roman" w:eastAsia="Times New Roman" w:hAnsi="Times New Roman" w:cs="Times New Roman"/>
          <w:bCs/>
          <w:sz w:val="24"/>
          <w:szCs w:val="24"/>
          <w:lang w:eastAsia="ru-RU"/>
        </w:rPr>
        <w:t xml:space="preserve"> and approved in accordance with the approved Rules of the Ministry of Education and Science of the Republic of Kazakhstan </w:t>
      </w:r>
      <w:r w:rsidR="00EB6394">
        <w:rPr>
          <w:rFonts w:ascii="Times New Roman" w:eastAsia="Times New Roman" w:hAnsi="Times New Roman" w:cs="Times New Roman"/>
          <w:bCs/>
          <w:sz w:val="24"/>
          <w:szCs w:val="24"/>
          <w:lang w:eastAsia="ru-RU"/>
        </w:rPr>
        <w:t>“</w:t>
      </w:r>
      <w:r w:rsidRPr="005276C4">
        <w:rPr>
          <w:rFonts w:ascii="Times New Roman" w:eastAsia="Times New Roman" w:hAnsi="Times New Roman" w:cs="Times New Roman"/>
          <w:bCs/>
          <w:sz w:val="24"/>
          <w:szCs w:val="24"/>
          <w:lang w:eastAsia="ru-RU"/>
        </w:rPr>
        <w:t>Rules for competitive replacement of vacant positions</w:t>
      </w:r>
      <w:r w:rsidR="00EB6394">
        <w:rPr>
          <w:rFonts w:ascii="Times New Roman" w:eastAsia="Times New Roman" w:hAnsi="Times New Roman" w:cs="Times New Roman"/>
          <w:bCs/>
          <w:sz w:val="24"/>
          <w:szCs w:val="24"/>
          <w:lang w:eastAsia="ru-RU"/>
        </w:rPr>
        <w:t>”</w:t>
      </w:r>
      <w:r w:rsidRPr="005276C4">
        <w:rPr>
          <w:rFonts w:ascii="Times New Roman" w:eastAsia="Times New Roman" w:hAnsi="Times New Roman" w:cs="Times New Roman"/>
          <w:bCs/>
          <w:sz w:val="24"/>
          <w:szCs w:val="24"/>
          <w:lang w:eastAsia="ru-RU"/>
        </w:rPr>
        <w:t>, which include the following: motivation of employees to quality work, their involvement in the processes of continuous improvement of the quality of activities; ensuring the guarantee of advanced training as a prerequisite for high-quality and interested activities; limiting the admission to teaching positions of persons without academic degrees and titles; termination of contracts with teachers who do not conduct scientific work and do not have concrete results for a long time.</w:t>
      </w:r>
    </w:p>
    <w:p w14:paraId="6C45A7E2" w14:textId="77777777" w:rsidR="005276C4" w:rsidRPr="005276C4" w:rsidRDefault="005276C4" w:rsidP="005276C4">
      <w:pPr>
        <w:widowControl/>
        <w:ind w:firstLine="709"/>
        <w:jc w:val="both"/>
        <w:rPr>
          <w:rFonts w:ascii="Times New Roman" w:eastAsia="Times New Roman" w:hAnsi="Times New Roman" w:cs="Times New Roman"/>
          <w:bCs/>
          <w:sz w:val="24"/>
          <w:szCs w:val="24"/>
          <w:lang w:eastAsia="ru-RU"/>
        </w:rPr>
      </w:pPr>
      <w:r w:rsidRPr="005276C4">
        <w:rPr>
          <w:rFonts w:ascii="Times New Roman" w:eastAsia="Times New Roman" w:hAnsi="Times New Roman" w:cs="Times New Roman"/>
          <w:bCs/>
          <w:sz w:val="24"/>
          <w:szCs w:val="24"/>
          <w:lang w:eastAsia="ru-RU"/>
        </w:rPr>
        <w:t>Transparency of personnel procedures is ensured by holding a competition for the positions of teaching staff (Regulations on the procedure for filling positions of the teaching staff of the Sh. Ualikhanov KU), certification of teaching staff and employees (Regulations on certification of teaching staff of the Sh. Ualikhanov KU) with hearing their reports on all positions of the individual plan and the announcement of a reasoned conclusion of the department with a recommendation for competition and (or) extension of the employment contract.</w:t>
      </w:r>
    </w:p>
    <w:p w14:paraId="0A44F132" w14:textId="18441D2B" w:rsidR="006F7E30" w:rsidRDefault="005276C4" w:rsidP="005276C4">
      <w:pPr>
        <w:widowControl/>
        <w:ind w:firstLine="709"/>
        <w:jc w:val="both"/>
        <w:rPr>
          <w:rFonts w:ascii="Times New Roman" w:eastAsia="Times New Roman" w:hAnsi="Times New Roman" w:cs="Times New Roman"/>
          <w:bCs/>
          <w:sz w:val="24"/>
          <w:szCs w:val="24"/>
        </w:rPr>
      </w:pPr>
      <w:r w:rsidRPr="005276C4">
        <w:rPr>
          <w:rFonts w:ascii="Times New Roman" w:eastAsia="Times New Roman" w:hAnsi="Times New Roman" w:cs="Times New Roman"/>
          <w:bCs/>
          <w:sz w:val="24"/>
          <w:szCs w:val="24"/>
          <w:lang w:eastAsia="ru-RU"/>
        </w:rPr>
        <w:t>In relation to teaching staff and university staff, procedures for hiring, promotion, promotion, dismissal, familiarization of staff with rights and responsibilities are carried out by a special department of the university – the personnel department. The HR and Legal Work Department carries out current procedures for the admission, registration, dismissal of teachers and employees, which are carried out in accordance with the legislative acts of the Republic of Kazakhstan and internal regulatory documents.</w:t>
      </w:r>
      <w:r w:rsidRPr="005276C4">
        <w:rPr>
          <w:bCs/>
        </w:rPr>
        <w:t xml:space="preserve"> </w:t>
      </w:r>
      <w:r w:rsidRPr="005276C4">
        <w:rPr>
          <w:rFonts w:ascii="Times New Roman" w:eastAsia="Times New Roman" w:hAnsi="Times New Roman" w:cs="Times New Roman"/>
          <w:bCs/>
          <w:sz w:val="24"/>
          <w:szCs w:val="24"/>
        </w:rPr>
        <w:t>The staff of the law departments is staffed in accordance with the legislation of the Republic of Kazakhstan</w:t>
      </w:r>
      <w:r>
        <w:rPr>
          <w:rFonts w:ascii="Times New Roman" w:eastAsia="Times New Roman" w:hAnsi="Times New Roman" w:cs="Times New Roman"/>
          <w:bCs/>
          <w:sz w:val="24"/>
          <w:szCs w:val="24"/>
        </w:rPr>
        <w:t>.</w:t>
      </w:r>
    </w:p>
    <w:p w14:paraId="081FBE36" w14:textId="77777777" w:rsidR="005276C4" w:rsidRPr="005276C4" w:rsidRDefault="005276C4" w:rsidP="005276C4">
      <w:pPr>
        <w:widowControl/>
        <w:ind w:firstLine="709"/>
        <w:jc w:val="both"/>
        <w:rPr>
          <w:rFonts w:ascii="Times New Roman" w:eastAsia="Times New Roman" w:hAnsi="Times New Roman" w:cs="Times New Roman"/>
          <w:bCs/>
          <w:strike/>
          <w:color w:val="000000"/>
          <w:sz w:val="24"/>
          <w:szCs w:val="24"/>
          <w:lang w:eastAsia="ru-RU"/>
        </w:rPr>
      </w:pPr>
    </w:p>
    <w:p w14:paraId="37229BFE" w14:textId="31365C04" w:rsidR="006F7E30" w:rsidRPr="005276C4" w:rsidRDefault="005276C4" w:rsidP="006F7E30">
      <w:pPr>
        <w:widowControl/>
        <w:spacing w:after="37"/>
        <w:ind w:firstLine="709"/>
        <w:jc w:val="both"/>
        <w:rPr>
          <w:rFonts w:ascii="Times New Roman" w:eastAsia="Times New Roman" w:hAnsi="Times New Roman" w:cs="Times New Roman"/>
          <w:b/>
          <w:bCs/>
          <w:strike/>
          <w:color w:val="000000"/>
          <w:sz w:val="24"/>
          <w:szCs w:val="24"/>
          <w:lang w:eastAsia="ru-RU"/>
        </w:rPr>
      </w:pPr>
      <w:r w:rsidRPr="005276C4">
        <w:rPr>
          <w:rFonts w:ascii="Times New Roman" w:eastAsia="Times New Roman" w:hAnsi="Times New Roman" w:cs="Times New Roman"/>
          <w:b/>
          <w:bCs/>
          <w:color w:val="000000"/>
          <w:sz w:val="24"/>
          <w:szCs w:val="24"/>
          <w:lang w:eastAsia="ru-RU"/>
        </w:rPr>
        <w:t xml:space="preserve">The qualitative composition of the teaching staff implementing the </w:t>
      </w:r>
      <w:r w:rsidR="00EB6394">
        <w:rPr>
          <w:rFonts w:ascii="Times New Roman" w:eastAsia="Times New Roman" w:hAnsi="Times New Roman" w:cs="Times New Roman"/>
          <w:b/>
          <w:bCs/>
          <w:color w:val="000000"/>
          <w:sz w:val="24"/>
          <w:szCs w:val="24"/>
          <w:lang w:eastAsia="ru-RU"/>
        </w:rPr>
        <w:t>AP</w:t>
      </w:r>
    </w:p>
    <w:tbl>
      <w:tblPr>
        <w:tblW w:w="974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7"/>
        <w:gridCol w:w="1701"/>
        <w:gridCol w:w="1277"/>
        <w:gridCol w:w="1701"/>
        <w:gridCol w:w="1701"/>
      </w:tblGrid>
      <w:tr w:rsidR="006F7E30" w:rsidRPr="00F54C40" w14:paraId="6A499A14" w14:textId="77777777" w:rsidTr="00914E50">
        <w:trPr>
          <w:trHeight w:val="1160"/>
        </w:trPr>
        <w:tc>
          <w:tcPr>
            <w:tcW w:w="3367" w:type="dxa"/>
          </w:tcPr>
          <w:p w14:paraId="45C71EBD" w14:textId="0FDCA362" w:rsidR="006F7E30" w:rsidRPr="005276C4" w:rsidRDefault="006F7E30" w:rsidP="006F7E30">
            <w:pPr>
              <w:widowControl/>
              <w:spacing w:after="37"/>
              <w:jc w:val="center"/>
              <w:rPr>
                <w:rFonts w:ascii="Times New Roman" w:eastAsia="Times New Roman" w:hAnsi="Times New Roman" w:cs="Times New Roman"/>
                <w:strike/>
                <w:color w:val="000000"/>
                <w:sz w:val="24"/>
                <w:szCs w:val="24"/>
                <w:lang w:eastAsia="ru-RU"/>
              </w:rPr>
            </w:pPr>
            <w:r w:rsidRPr="00F54C40">
              <w:rPr>
                <w:rFonts w:ascii="Times New Roman" w:eastAsia="Times New Roman" w:hAnsi="Times New Roman" w:cs="Times New Roman"/>
                <w:color w:val="000000"/>
                <w:sz w:val="24"/>
                <w:szCs w:val="24"/>
                <w:lang w:val="ru-RU" w:eastAsia="ru-RU"/>
              </w:rPr>
              <w:t>О</w:t>
            </w:r>
            <w:r w:rsidR="005276C4">
              <w:rPr>
                <w:rFonts w:ascii="Times New Roman" w:eastAsia="Times New Roman" w:hAnsi="Times New Roman" w:cs="Times New Roman"/>
                <w:color w:val="000000"/>
                <w:sz w:val="24"/>
                <w:szCs w:val="24"/>
                <w:lang w:eastAsia="ru-RU"/>
              </w:rPr>
              <w:t>P</w:t>
            </w:r>
          </w:p>
        </w:tc>
        <w:tc>
          <w:tcPr>
            <w:tcW w:w="1701" w:type="dxa"/>
          </w:tcPr>
          <w:p w14:paraId="02F30CBC" w14:textId="4E1AF53E" w:rsidR="006F7E30" w:rsidRPr="005276C4" w:rsidRDefault="005276C4" w:rsidP="006F7E30">
            <w:pPr>
              <w:widowControl/>
              <w:spacing w:after="37"/>
              <w:jc w:val="center"/>
              <w:rPr>
                <w:rFonts w:ascii="Times New Roman" w:eastAsia="Times New Roman" w:hAnsi="Times New Roman" w:cs="Times New Roman"/>
                <w:strike/>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Number of </w:t>
            </w:r>
            <w:r w:rsidR="00961EA8">
              <w:rPr>
                <w:rFonts w:ascii="Times New Roman" w:eastAsia="Times New Roman" w:hAnsi="Times New Roman" w:cs="Times New Roman"/>
                <w:color w:val="000000"/>
                <w:sz w:val="24"/>
                <w:szCs w:val="24"/>
                <w:lang w:eastAsia="ru-RU"/>
              </w:rPr>
              <w:t xml:space="preserve">Teaching Staff </w:t>
            </w:r>
            <w:r w:rsidRPr="005276C4">
              <w:rPr>
                <w:rFonts w:ascii="Times New Roman" w:eastAsia="Times New Roman" w:hAnsi="Times New Roman" w:cs="Times New Roman"/>
                <w:color w:val="000000"/>
                <w:sz w:val="24"/>
                <w:szCs w:val="24"/>
                <w:lang w:eastAsia="ru-RU"/>
              </w:rPr>
              <w:t xml:space="preserve">implementing </w:t>
            </w:r>
            <w:r w:rsidR="00EB6394">
              <w:rPr>
                <w:rFonts w:ascii="Times New Roman" w:eastAsia="Times New Roman" w:hAnsi="Times New Roman" w:cs="Times New Roman"/>
                <w:color w:val="000000"/>
                <w:sz w:val="24"/>
                <w:szCs w:val="24"/>
                <w:lang w:eastAsia="ru-RU"/>
              </w:rPr>
              <w:t>AP</w:t>
            </w:r>
          </w:p>
        </w:tc>
        <w:tc>
          <w:tcPr>
            <w:tcW w:w="1277" w:type="dxa"/>
          </w:tcPr>
          <w:p w14:paraId="413C3421" w14:textId="29A79F75" w:rsidR="006F7E30" w:rsidRPr="005276C4" w:rsidRDefault="005276C4" w:rsidP="006F7E30">
            <w:pPr>
              <w:widowControl/>
              <w:spacing w:after="37"/>
              <w:jc w:val="center"/>
              <w:rPr>
                <w:rFonts w:ascii="Times New Roman" w:eastAsia="Times New Roman" w:hAnsi="Times New Roman" w:cs="Times New Roman"/>
                <w:strike/>
                <w:color w:val="000000"/>
                <w:sz w:val="24"/>
                <w:szCs w:val="24"/>
                <w:lang w:eastAsia="ru-RU"/>
              </w:rPr>
            </w:pPr>
            <w:r w:rsidRPr="005276C4">
              <w:rPr>
                <w:rFonts w:ascii="Times New Roman" w:eastAsia="Times New Roman" w:hAnsi="Times New Roman" w:cs="Times New Roman"/>
                <w:color w:val="000000"/>
                <w:sz w:val="24"/>
                <w:szCs w:val="24"/>
                <w:lang w:eastAsia="ru-RU"/>
              </w:rPr>
              <w:t>Of them with an academic degree and academic title</w:t>
            </w:r>
          </w:p>
        </w:tc>
        <w:tc>
          <w:tcPr>
            <w:tcW w:w="1701" w:type="dxa"/>
          </w:tcPr>
          <w:p w14:paraId="3DA8B9CC" w14:textId="2806A6D9" w:rsidR="006F7E30" w:rsidRPr="005276C4" w:rsidRDefault="005276C4" w:rsidP="006F7E30">
            <w:pPr>
              <w:widowControl/>
              <w:spacing w:after="37"/>
              <w:jc w:val="center"/>
              <w:rPr>
                <w:rFonts w:ascii="Times New Roman" w:eastAsia="Times New Roman" w:hAnsi="Times New Roman" w:cs="Times New Roman"/>
                <w:strike/>
                <w:color w:val="000000"/>
                <w:sz w:val="24"/>
                <w:szCs w:val="24"/>
                <w:lang w:eastAsia="ru-RU"/>
              </w:rPr>
            </w:pPr>
            <w:r w:rsidRPr="005276C4">
              <w:rPr>
                <w:rFonts w:ascii="Times New Roman" w:eastAsia="Times New Roman" w:hAnsi="Times New Roman" w:cs="Times New Roman"/>
                <w:color w:val="000000"/>
                <w:sz w:val="24"/>
                <w:szCs w:val="24"/>
                <w:lang w:eastAsia="ru-RU"/>
              </w:rPr>
              <w:t>Average age of teaching staff</w:t>
            </w:r>
          </w:p>
        </w:tc>
        <w:tc>
          <w:tcPr>
            <w:tcW w:w="1701" w:type="dxa"/>
          </w:tcPr>
          <w:p w14:paraId="0CEC8F7E" w14:textId="0A021491" w:rsidR="006F7E30" w:rsidRPr="00F54C40" w:rsidRDefault="005276C4" w:rsidP="006F7E30">
            <w:pPr>
              <w:widowControl/>
              <w:spacing w:after="37"/>
              <w:jc w:val="center"/>
              <w:rPr>
                <w:rFonts w:ascii="Times New Roman" w:eastAsia="Times New Roman" w:hAnsi="Times New Roman" w:cs="Times New Roman"/>
                <w:strike/>
                <w:color w:val="000000"/>
                <w:sz w:val="24"/>
                <w:szCs w:val="24"/>
                <w:lang w:val="ru-RU" w:eastAsia="ru-RU"/>
              </w:rPr>
            </w:pPr>
            <w:r w:rsidRPr="005276C4">
              <w:rPr>
                <w:rFonts w:ascii="Times New Roman" w:eastAsia="Times New Roman" w:hAnsi="Times New Roman" w:cs="Times New Roman"/>
                <w:color w:val="000000"/>
                <w:sz w:val="24"/>
                <w:szCs w:val="24"/>
                <w:lang w:val="ru-RU" w:eastAsia="ru-RU"/>
              </w:rPr>
              <w:t>Percentage of settling down</w:t>
            </w:r>
          </w:p>
        </w:tc>
      </w:tr>
      <w:tr w:rsidR="006F7E30" w:rsidRPr="00F54C40" w14:paraId="0467E26E" w14:textId="77777777" w:rsidTr="00B32B01">
        <w:tc>
          <w:tcPr>
            <w:tcW w:w="3367" w:type="dxa"/>
          </w:tcPr>
          <w:p w14:paraId="24A8F225" w14:textId="0FB10760" w:rsidR="006F7E30" w:rsidRPr="00961EA8" w:rsidRDefault="006F7E30" w:rsidP="006F7E30">
            <w:pPr>
              <w:widowControl/>
              <w:spacing w:after="37"/>
              <w:jc w:val="both"/>
              <w:rPr>
                <w:rFonts w:ascii="Times New Roman" w:eastAsia="Times New Roman" w:hAnsi="Times New Roman" w:cs="Times New Roman"/>
                <w:strike/>
                <w:color w:val="000000"/>
                <w:sz w:val="24"/>
                <w:szCs w:val="24"/>
                <w:lang w:eastAsia="ru-RU"/>
              </w:rPr>
            </w:pPr>
            <w:r w:rsidRPr="00F54C40">
              <w:rPr>
                <w:rFonts w:ascii="Times New Roman" w:eastAsia="Times New Roman" w:hAnsi="Times New Roman" w:cs="Times New Roman"/>
                <w:color w:val="000000"/>
                <w:sz w:val="24"/>
                <w:szCs w:val="24"/>
                <w:lang w:val="ru-RU" w:eastAsia="ru-RU"/>
              </w:rPr>
              <w:t>6В04201–</w:t>
            </w:r>
            <w:r w:rsidR="005276C4">
              <w:t xml:space="preserve"> </w:t>
            </w:r>
            <w:r w:rsidR="00961EA8">
              <w:rPr>
                <w:rFonts w:ascii="Times New Roman" w:eastAsia="Times New Roman" w:hAnsi="Times New Roman" w:cs="Times New Roman"/>
                <w:color w:val="000000"/>
                <w:sz w:val="24"/>
                <w:szCs w:val="24"/>
                <w:lang w:eastAsia="ru-RU"/>
              </w:rPr>
              <w:t xml:space="preserve"> Law</w:t>
            </w:r>
          </w:p>
        </w:tc>
        <w:tc>
          <w:tcPr>
            <w:tcW w:w="1701" w:type="dxa"/>
          </w:tcPr>
          <w:p w14:paraId="005E391B" w14:textId="79EB66EC" w:rsidR="006F7E30" w:rsidRPr="00F54C40" w:rsidRDefault="00DF0791" w:rsidP="00DF0791">
            <w:pPr>
              <w:widowControl/>
              <w:spacing w:after="37"/>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25</w:t>
            </w:r>
          </w:p>
        </w:tc>
        <w:tc>
          <w:tcPr>
            <w:tcW w:w="1277" w:type="dxa"/>
          </w:tcPr>
          <w:p w14:paraId="39C1751C" w14:textId="4955550D" w:rsidR="006F7E30" w:rsidRPr="00F54C40" w:rsidRDefault="00DF0791" w:rsidP="006F7E30">
            <w:pPr>
              <w:widowControl/>
              <w:spacing w:after="37"/>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15</w:t>
            </w:r>
          </w:p>
        </w:tc>
        <w:tc>
          <w:tcPr>
            <w:tcW w:w="1701" w:type="dxa"/>
          </w:tcPr>
          <w:p w14:paraId="4DB684C5" w14:textId="77777777" w:rsidR="006F7E30" w:rsidRPr="00F54C40" w:rsidRDefault="00914E50" w:rsidP="006F7E30">
            <w:pPr>
              <w:widowControl/>
              <w:spacing w:after="37"/>
              <w:jc w:val="center"/>
              <w:rPr>
                <w:rFonts w:ascii="Times New Roman" w:eastAsia="Times New Roman" w:hAnsi="Times New Roman" w:cs="Times New Roman"/>
                <w:color w:val="000000"/>
                <w:sz w:val="24"/>
                <w:szCs w:val="24"/>
                <w:lang w:val="ru-RU" w:eastAsia="ru-RU"/>
              </w:rPr>
            </w:pPr>
            <w:r w:rsidRPr="00F54C40">
              <w:rPr>
                <w:rFonts w:ascii="Times New Roman" w:eastAsia="Times New Roman" w:hAnsi="Times New Roman" w:cs="Times New Roman"/>
                <w:color w:val="000000"/>
                <w:sz w:val="24"/>
                <w:szCs w:val="24"/>
                <w:lang w:val="ru-RU" w:eastAsia="ru-RU"/>
              </w:rPr>
              <w:t>45</w:t>
            </w:r>
          </w:p>
        </w:tc>
        <w:tc>
          <w:tcPr>
            <w:tcW w:w="1701" w:type="dxa"/>
          </w:tcPr>
          <w:p w14:paraId="6E105A5F" w14:textId="17D46F46" w:rsidR="006F7E30" w:rsidRPr="00F54C40" w:rsidRDefault="00DF0791" w:rsidP="006F7E30">
            <w:pPr>
              <w:widowControl/>
              <w:spacing w:after="37"/>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60</w:t>
            </w:r>
            <w:r w:rsidR="00914E50" w:rsidRPr="00F54C40">
              <w:rPr>
                <w:rFonts w:ascii="Times New Roman" w:eastAsia="Times New Roman" w:hAnsi="Times New Roman" w:cs="Times New Roman"/>
                <w:color w:val="000000"/>
                <w:sz w:val="24"/>
                <w:szCs w:val="24"/>
                <w:lang w:val="ru-RU" w:eastAsia="ru-RU"/>
              </w:rPr>
              <w:t>%</w:t>
            </w:r>
          </w:p>
        </w:tc>
      </w:tr>
    </w:tbl>
    <w:p w14:paraId="20664970" w14:textId="77777777" w:rsidR="006F7E30" w:rsidRPr="00F54C40" w:rsidRDefault="006F7E30" w:rsidP="006F7E30">
      <w:pPr>
        <w:widowControl/>
        <w:spacing w:after="37"/>
        <w:ind w:firstLine="709"/>
        <w:jc w:val="both"/>
        <w:rPr>
          <w:rFonts w:ascii="Times New Roman" w:eastAsia="Times New Roman" w:hAnsi="Times New Roman" w:cs="Times New Roman"/>
          <w:strike/>
          <w:color w:val="000000"/>
          <w:sz w:val="24"/>
          <w:szCs w:val="24"/>
          <w:lang w:val="ru-RU" w:eastAsia="ru-RU"/>
        </w:rPr>
      </w:pPr>
    </w:p>
    <w:p w14:paraId="28218D2D" w14:textId="77777777"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The Department is making significant efforts to increase the scientific level of teaching staff. Nauryzbayev E.A. graduated from the doctoral course at KazGUA, defense is expected. Khabdulin A.B. is graduating in 2022 from the theoretical course of study at the F. Dostoevsky Omsk State University, Myrzakhanov E.N. is studying at the International Kuwait University, </w:t>
      </w:r>
      <w:r w:rsidRPr="005276C4">
        <w:rPr>
          <w:rFonts w:ascii="Times New Roman" w:eastAsia="Times New Roman" w:hAnsi="Times New Roman" w:cs="Times New Roman"/>
          <w:color w:val="000000"/>
          <w:sz w:val="24"/>
          <w:szCs w:val="24"/>
          <w:lang w:eastAsia="ru-RU"/>
        </w:rPr>
        <w:lastRenderedPageBreak/>
        <w:t>Zhaksybayeva D.T., Omarov A.Zh. going to the preliminary defense of a doctoral dissertation at the University of Their Zasag, Ulaanbaatar, Maksimenko E.V. and Sokova A.T. are studying there, expected protection in 2023. The rest of the teachers have a master's degree in law and work experience in the higher education system for at least 10 years.</w:t>
      </w:r>
    </w:p>
    <w:p w14:paraId="2A31CB0B" w14:textId="77777777"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The department has a regulation on the department, which prescribes the main activities of the department, job descriptions for the head of the department, professors, associate professors, senior teachers, teachers, laboratory assistants, concentrated in the cathedral nomenclature.</w:t>
      </w:r>
    </w:p>
    <w:p w14:paraId="53473AB7" w14:textId="62899158"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The portal of the university provides full information about the teachers of the department. It also contains the content of all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and methodological complexes of disciplines according to the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 Each teacher has a portfolio, which contains all the necessary information about qualifications, including c</w:t>
      </w:r>
      <w:r w:rsidR="00961EA8">
        <w:rPr>
          <w:rFonts w:ascii="Times New Roman" w:eastAsia="Times New Roman" w:hAnsi="Times New Roman" w:cs="Times New Roman"/>
          <w:color w:val="000000"/>
          <w:sz w:val="24"/>
          <w:szCs w:val="24"/>
          <w:lang w:eastAsia="ru-RU"/>
        </w:rPr>
        <w:t>op</w:t>
      </w:r>
      <w:r w:rsidRPr="005276C4">
        <w:rPr>
          <w:rFonts w:ascii="Times New Roman" w:eastAsia="Times New Roman" w:hAnsi="Times New Roman" w:cs="Times New Roman"/>
          <w:color w:val="000000"/>
          <w:sz w:val="24"/>
          <w:szCs w:val="24"/>
          <w:lang w:eastAsia="ru-RU"/>
        </w:rPr>
        <w:t>ies of diplomas of education, certificates of advanced training, lists of major works, a list of disciplines read. Portfolios are kept by the head of the department.</w:t>
      </w:r>
    </w:p>
    <w:p w14:paraId="6EA45086" w14:textId="77777777"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A list of all the publications of the teachers of the department is available in the reference and bibliographic department of the university library, in the portfolio of teachers.</w:t>
      </w:r>
    </w:p>
    <w:p w14:paraId="30B220E9" w14:textId="77777777"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All interested persons have free access to information about which disciplines for undergraduate students are taught by teachers of the department.</w:t>
      </w:r>
    </w:p>
    <w:p w14:paraId="3CA56AC7" w14:textId="77777777"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Communication between stakeholders and the program management takes place mainly through personal meetings. The head of the department is available daily from 9.00 to 17.00. The analysis of compliance with the principle of accessibility of managers shows the sufficiency and reality of the organization of the work of the head. When documents requiring an immediate decision are received by the department, the persons responsible for this area of work carry out the orders. There is no special approved schedule for the admission of interested persons by managers at the department. All job responsibilities of teaching staff and support staff are at the department in accordance with the regulations on the nomenclature. There is free access to them.</w:t>
      </w:r>
    </w:p>
    <w:p w14:paraId="30FE2FDB" w14:textId="77777777"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The need for staff is determined by the total number of hours of study load. Every year, the university clearly determines the calculation of the load on different categories of teachers, based on which the staffing table is determined.</w:t>
      </w:r>
    </w:p>
    <w:p w14:paraId="227EBD0D" w14:textId="12F055A0"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The staff implementing.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 xml:space="preserve">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6B04201-</w:t>
      </w:r>
      <w:r w:rsidR="00961EA8">
        <w:rPr>
          <w:rFonts w:ascii="Times New Roman" w:eastAsia="Times New Roman" w:hAnsi="Times New Roman" w:cs="Times New Roman"/>
          <w:color w:val="000000"/>
          <w:sz w:val="24"/>
          <w:szCs w:val="24"/>
          <w:lang w:eastAsia="ru-RU"/>
        </w:rPr>
        <w:t>Law</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 is quite stable. 90% of full-time teachers have been working at the department since the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 xml:space="preserve">ening of the specialties.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programs are implemented by teachers of different age groups: experienced, with extensive scientific and practical experience – associate professor Myrzakhanova M.N., Seitenova S.Zh., Nukiev B.A., Kultasov A.A., middle-aged teachers: Nauryzbaev E.A., Myrzakhanov E.N., etc.; young teachers: Maksimenko E.V., Omarov A.Zh., Aimukanova A.M., Khabdulin A.B., Sokova A.T. Among the teaching staff leading classes, there is a holder of the title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Best University teacher-2015</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 (Myrzakhanova M.N.); a scholarship holder of the Bolashak program (Brunel University, Great Britain Omarov A.Zh., University of Genoa, Italy Myrzakhanova M.N., State Law University Minsk, Belarus Myrzakhanov E.N.).</w:t>
      </w:r>
    </w:p>
    <w:p w14:paraId="7327630D" w14:textId="4DCC5444"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Teachers who implement the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 xml:space="preserve"> have the potential for </w:t>
      </w:r>
      <w:r w:rsidR="00004C45">
        <w:rPr>
          <w:rFonts w:ascii="Times New Roman" w:eastAsia="Times New Roman" w:hAnsi="Times New Roman" w:cs="Times New Roman"/>
          <w:color w:val="000000"/>
          <w:sz w:val="24"/>
          <w:szCs w:val="24"/>
          <w:lang w:eastAsia="ru-RU"/>
        </w:rPr>
        <w:t>development</w:t>
      </w:r>
      <w:r w:rsidRPr="005276C4">
        <w:rPr>
          <w:rFonts w:ascii="Times New Roman" w:eastAsia="Times New Roman" w:hAnsi="Times New Roman" w:cs="Times New Roman"/>
          <w:color w:val="000000"/>
          <w:sz w:val="24"/>
          <w:szCs w:val="24"/>
          <w:lang w:eastAsia="ru-RU"/>
        </w:rPr>
        <w:t>, that is, the desire for improvement and self-</w:t>
      </w:r>
      <w:r w:rsidR="00EB6394">
        <w:rPr>
          <w:rFonts w:ascii="Times New Roman" w:eastAsia="Times New Roman" w:hAnsi="Times New Roman" w:cs="Times New Roman"/>
          <w:color w:val="000000"/>
          <w:sz w:val="24"/>
          <w:szCs w:val="24"/>
          <w:lang w:eastAsia="ru-RU"/>
        </w:rPr>
        <w:t>development</w:t>
      </w:r>
      <w:r w:rsidR="00961EA8">
        <w:rPr>
          <w:rFonts w:ascii="Times New Roman" w:eastAsia="Times New Roman" w:hAnsi="Times New Roman" w:cs="Times New Roman"/>
          <w:color w:val="000000"/>
          <w:sz w:val="24"/>
          <w:szCs w:val="24"/>
          <w:lang w:eastAsia="ru-RU"/>
        </w:rPr>
        <w:t xml:space="preserve"> </w:t>
      </w:r>
      <w:r w:rsidRPr="005276C4">
        <w:rPr>
          <w:rFonts w:ascii="Times New Roman" w:eastAsia="Times New Roman" w:hAnsi="Times New Roman" w:cs="Times New Roman"/>
          <w:color w:val="000000"/>
          <w:sz w:val="24"/>
          <w:szCs w:val="24"/>
          <w:lang w:eastAsia="ru-RU"/>
        </w:rPr>
        <w:t xml:space="preserve">through the integration of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scientific and innovative activities in their work. Teachers use the results of their own scientific research when conducting classes. Electronic versions of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and teaching aids </w:t>
      </w:r>
      <w:r w:rsidR="00EB6394">
        <w:rPr>
          <w:rFonts w:ascii="Times New Roman" w:eastAsia="Times New Roman" w:hAnsi="Times New Roman" w:cs="Times New Roman"/>
          <w:color w:val="000000"/>
          <w:sz w:val="24"/>
          <w:szCs w:val="24"/>
          <w:lang w:eastAsia="ru-RU"/>
        </w:rPr>
        <w:t>developed</w:t>
      </w:r>
      <w:r w:rsidRPr="005276C4">
        <w:rPr>
          <w:rFonts w:ascii="Times New Roman" w:eastAsia="Times New Roman" w:hAnsi="Times New Roman" w:cs="Times New Roman"/>
          <w:color w:val="000000"/>
          <w:sz w:val="24"/>
          <w:szCs w:val="24"/>
          <w:lang w:eastAsia="ru-RU"/>
        </w:rPr>
        <w:t xml:space="preserve"> by the teaching staff of the department are regularly handed over to the media library of the KU. Over the past 3 years, more than 30 electronic textbooks have been prepared and submitted to the media library.</w:t>
      </w:r>
    </w:p>
    <w:p w14:paraId="490FE6ED" w14:textId="11812D77"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One of the main areas of professional </w:t>
      </w:r>
      <w:r w:rsidR="00EB6394">
        <w:rPr>
          <w:rFonts w:ascii="Times New Roman" w:eastAsia="Times New Roman" w:hAnsi="Times New Roman" w:cs="Times New Roman"/>
          <w:color w:val="000000"/>
          <w:sz w:val="24"/>
          <w:szCs w:val="24"/>
          <w:lang w:eastAsia="ru-RU"/>
        </w:rPr>
        <w:t>development of</w:t>
      </w:r>
      <w:r w:rsidR="00961EA8">
        <w:rPr>
          <w:rFonts w:ascii="Times New Roman" w:eastAsia="Times New Roman" w:hAnsi="Times New Roman" w:cs="Times New Roman"/>
          <w:color w:val="000000"/>
          <w:sz w:val="24"/>
          <w:szCs w:val="24"/>
          <w:lang w:eastAsia="ru-RU"/>
        </w:rPr>
        <w:t xml:space="preserve"> </w:t>
      </w:r>
      <w:r w:rsidRPr="005276C4">
        <w:rPr>
          <w:rFonts w:ascii="Times New Roman" w:eastAsia="Times New Roman" w:hAnsi="Times New Roman" w:cs="Times New Roman"/>
          <w:color w:val="000000"/>
          <w:sz w:val="24"/>
          <w:szCs w:val="24"/>
          <w:lang w:eastAsia="ru-RU"/>
        </w:rPr>
        <w:t xml:space="preserve">teaching staff is training to work with special equipment received by the department. For example, in 2019, a criminology training ground was created at the department, where students are trained to use special forensic equipment in practice. In addition, the department has a training courtroom where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processes are held, and visiting court sessions, which also allows you to improve the qualifications of teachers. The presence of mediation offices and a legal clinic also contributes to the increase.</w:t>
      </w:r>
    </w:p>
    <w:p w14:paraId="021B0006" w14:textId="23B9EAA0"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lastRenderedPageBreak/>
        <w:t xml:space="preserve">Teaching staff use innovative technologies such as: critical thinking </w:t>
      </w:r>
      <w:r w:rsidR="00EB6394">
        <w:rPr>
          <w:rFonts w:ascii="Times New Roman" w:eastAsia="Times New Roman" w:hAnsi="Times New Roman" w:cs="Times New Roman"/>
          <w:color w:val="000000"/>
          <w:sz w:val="24"/>
          <w:szCs w:val="24"/>
          <w:lang w:eastAsia="ru-RU"/>
        </w:rPr>
        <w:t>development</w:t>
      </w:r>
      <w:r w:rsidR="00961EA8">
        <w:rPr>
          <w:rFonts w:ascii="Times New Roman" w:eastAsia="Times New Roman" w:hAnsi="Times New Roman" w:cs="Times New Roman"/>
          <w:color w:val="000000"/>
          <w:sz w:val="24"/>
          <w:szCs w:val="24"/>
          <w:lang w:eastAsia="ru-RU"/>
        </w:rPr>
        <w:t xml:space="preserve"> </w:t>
      </w:r>
      <w:r w:rsidRPr="005276C4">
        <w:rPr>
          <w:rFonts w:ascii="Times New Roman" w:eastAsia="Times New Roman" w:hAnsi="Times New Roman" w:cs="Times New Roman"/>
          <w:color w:val="000000"/>
          <w:sz w:val="24"/>
          <w:szCs w:val="24"/>
          <w:lang w:eastAsia="ru-RU"/>
        </w:rPr>
        <w:t>technologies; dialog learning technologies, information and communication technologies; group work; inverted learning, etc.</w:t>
      </w:r>
    </w:p>
    <w:p w14:paraId="60DC8533" w14:textId="49B238F0"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The implementation of the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program is facilitated by the research work of teaching staff and students. R&amp;D planning is carried out in accordance with long-term </w:t>
      </w:r>
      <w:r w:rsidR="00EB6394">
        <w:rPr>
          <w:rFonts w:ascii="Times New Roman" w:eastAsia="Times New Roman" w:hAnsi="Times New Roman" w:cs="Times New Roman"/>
          <w:color w:val="000000"/>
          <w:sz w:val="24"/>
          <w:szCs w:val="24"/>
          <w:lang w:eastAsia="ru-RU"/>
        </w:rPr>
        <w:t>development</w:t>
      </w:r>
      <w:r w:rsidR="00961EA8">
        <w:rPr>
          <w:rFonts w:ascii="Times New Roman" w:eastAsia="Times New Roman" w:hAnsi="Times New Roman" w:cs="Times New Roman"/>
          <w:color w:val="000000"/>
          <w:sz w:val="24"/>
          <w:szCs w:val="24"/>
          <w:lang w:eastAsia="ru-RU"/>
        </w:rPr>
        <w:t xml:space="preserve"> </w:t>
      </w:r>
      <w:r w:rsidRPr="005276C4">
        <w:rPr>
          <w:rFonts w:ascii="Times New Roman" w:eastAsia="Times New Roman" w:hAnsi="Times New Roman" w:cs="Times New Roman"/>
          <w:color w:val="000000"/>
          <w:sz w:val="24"/>
          <w:szCs w:val="24"/>
          <w:lang w:eastAsia="ru-RU"/>
        </w:rPr>
        <w:t xml:space="preserve">directions, intentions to take certain positions in the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services market according to the stated mission, goals and objectives. Over the past five years, the teaching staff implementing the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 xml:space="preserve"> has prepared 16 monographs, 4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and methodical manuals, teaching materials of all disciplines, 176 scientific articles in scientific journals and conference collections of various levels. Teachers participate in international and national conferences.</w:t>
      </w:r>
    </w:p>
    <w:p w14:paraId="06EED704" w14:textId="269DDF03"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In 2018, 2020, work was carried out on 2 business contracts on the following </w:t>
      </w:r>
      <w:r w:rsidR="00EB6394">
        <w:rPr>
          <w:rFonts w:ascii="Times New Roman" w:eastAsia="Times New Roman" w:hAnsi="Times New Roman" w:cs="Times New Roman"/>
          <w:color w:val="000000"/>
          <w:sz w:val="24"/>
          <w:szCs w:val="24"/>
          <w:lang w:eastAsia="ru-RU"/>
        </w:rPr>
        <w:t>topic</w:t>
      </w:r>
      <w:r w:rsidRPr="005276C4">
        <w:rPr>
          <w:rFonts w:ascii="Times New Roman" w:eastAsia="Times New Roman" w:hAnsi="Times New Roman" w:cs="Times New Roman"/>
          <w:color w:val="000000"/>
          <w:sz w:val="24"/>
          <w:szCs w:val="24"/>
          <w:lang w:eastAsia="ru-RU"/>
        </w:rPr>
        <w:t xml:space="preserve">s, respectively: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The relevance of p</w:t>
      </w:r>
      <w:r w:rsidR="00961EA8">
        <w:rPr>
          <w:rFonts w:ascii="Times New Roman" w:eastAsia="Times New Roman" w:hAnsi="Times New Roman" w:cs="Times New Roman"/>
          <w:color w:val="000000"/>
          <w:sz w:val="24"/>
          <w:szCs w:val="24"/>
          <w:lang w:eastAsia="ru-RU"/>
        </w:rPr>
        <w:t>op</w:t>
      </w:r>
      <w:r w:rsidRPr="005276C4">
        <w:rPr>
          <w:rFonts w:ascii="Times New Roman" w:eastAsia="Times New Roman" w:hAnsi="Times New Roman" w:cs="Times New Roman"/>
          <w:color w:val="000000"/>
          <w:sz w:val="24"/>
          <w:szCs w:val="24"/>
          <w:lang w:eastAsia="ru-RU"/>
        </w:rPr>
        <w:t xml:space="preserve">ularization, integration of mediation </w:t>
      </w:r>
      <w:r w:rsidR="00EB6394">
        <w:rPr>
          <w:rFonts w:ascii="Times New Roman" w:eastAsia="Times New Roman" w:hAnsi="Times New Roman" w:cs="Times New Roman"/>
          <w:color w:val="000000"/>
          <w:sz w:val="24"/>
          <w:szCs w:val="24"/>
          <w:lang w:eastAsia="ru-RU"/>
        </w:rPr>
        <w:t>development</w:t>
      </w:r>
      <w:r w:rsidR="00961EA8">
        <w:rPr>
          <w:rFonts w:ascii="Times New Roman" w:eastAsia="Times New Roman" w:hAnsi="Times New Roman" w:cs="Times New Roman"/>
          <w:color w:val="000000"/>
          <w:sz w:val="24"/>
          <w:szCs w:val="24"/>
          <w:lang w:eastAsia="ru-RU"/>
        </w:rPr>
        <w:t xml:space="preserve"> </w:t>
      </w:r>
      <w:r w:rsidRPr="005276C4">
        <w:rPr>
          <w:rFonts w:ascii="Times New Roman" w:eastAsia="Times New Roman" w:hAnsi="Times New Roman" w:cs="Times New Roman"/>
          <w:color w:val="000000"/>
          <w:sz w:val="24"/>
          <w:szCs w:val="24"/>
          <w:lang w:eastAsia="ru-RU"/>
        </w:rPr>
        <w:t xml:space="preserve">in society/ Intra-university project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Youth and Science</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 and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Equal </w:t>
      </w:r>
      <w:r w:rsidR="00004C45">
        <w:rPr>
          <w:rFonts w:ascii="Times New Roman" w:eastAsia="Times New Roman" w:hAnsi="Times New Roman" w:cs="Times New Roman"/>
          <w:color w:val="000000"/>
          <w:sz w:val="24"/>
          <w:szCs w:val="24"/>
          <w:lang w:eastAsia="ru-RU"/>
        </w:rPr>
        <w:t>Opportunities</w:t>
      </w:r>
      <w:r w:rsidRPr="005276C4">
        <w:rPr>
          <w:rFonts w:ascii="Times New Roman" w:eastAsia="Times New Roman" w:hAnsi="Times New Roman" w:cs="Times New Roman"/>
          <w:color w:val="000000"/>
          <w:sz w:val="24"/>
          <w:szCs w:val="24"/>
          <w:lang w:eastAsia="ru-RU"/>
        </w:rPr>
        <w:t xml:space="preserve"> for everyone to protect their rights!</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mediator's office/ StartUp Project</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w:t>
      </w:r>
    </w:p>
    <w:p w14:paraId="13BB64A3" w14:textId="77777777"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Lecturer of the department, Ph.D. Rakhmetulina B.S. is a member of the Attestation Commission of the Department of Justice of the Akmola region.</w:t>
      </w:r>
    </w:p>
    <w:p w14:paraId="17106CD3" w14:textId="0AC52F3F"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Each teacher has a portfolio, which contains all the necessary information about qualifications, including c</w:t>
      </w:r>
      <w:r w:rsidR="00961EA8">
        <w:rPr>
          <w:rFonts w:ascii="Times New Roman" w:eastAsia="Times New Roman" w:hAnsi="Times New Roman" w:cs="Times New Roman"/>
          <w:color w:val="000000"/>
          <w:sz w:val="24"/>
          <w:szCs w:val="24"/>
          <w:lang w:eastAsia="ru-RU"/>
        </w:rPr>
        <w:t>op</w:t>
      </w:r>
      <w:r w:rsidRPr="005276C4">
        <w:rPr>
          <w:rFonts w:ascii="Times New Roman" w:eastAsia="Times New Roman" w:hAnsi="Times New Roman" w:cs="Times New Roman"/>
          <w:color w:val="000000"/>
          <w:sz w:val="24"/>
          <w:szCs w:val="24"/>
          <w:lang w:eastAsia="ru-RU"/>
        </w:rPr>
        <w:t>ies of diplomas of education, certificates of advanced training, lists of major works, a list of disciplines read. Portfolios are kept by the head of the department.</w:t>
      </w:r>
    </w:p>
    <w:p w14:paraId="6C2BA98D" w14:textId="77777777"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A list of all the publications of the teachers of the department is available in the reference and bibliographic department of the university library, in the portfolio of teachers.</w:t>
      </w:r>
    </w:p>
    <w:p w14:paraId="625E7475" w14:textId="40E7002B" w:rsidR="005276C4" w:rsidRPr="005276C4" w:rsidRDefault="005276C4" w:rsidP="005276C4">
      <w:pPr>
        <w:widowControl/>
        <w:tabs>
          <w:tab w:val="left" w:pos="0"/>
        </w:tabs>
        <w:spacing w:after="37"/>
        <w:ind w:firstLine="720"/>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The university has a system of extra-budgetary allowances to the salaries of teachers and staff. When calculating this allowance, the entire range of activities of the teacher and employee is taken into account, which is a fairly serious factor in motivating active work. When re-elected for a new term of work, the results of all the activities of the teacher are also taken into account. The university annually hosts competitions: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The best teacher</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The best curator</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 etc. The names of the best teachers are entered on the honor board, they are awarded with certificates of honor, cash prizes, records of gratitude are made in the workbooks. The winner of the grant of the Ministry of Education and Science of the Republic of Kazakhstan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The best young university teacher - 2019</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 Myrzakhanova M.N. The names of the best teachers are entered on the board of honor, they are awarded with certificates of honor, cash prizes, records of gratitude are made in the workbooks.</w:t>
      </w:r>
    </w:p>
    <w:p w14:paraId="4FE74A52" w14:textId="3183483D" w:rsidR="005276C4" w:rsidRPr="005276C4" w:rsidRDefault="005276C4" w:rsidP="005276C4">
      <w:pPr>
        <w:widowControl/>
        <w:autoSpaceDE w:val="0"/>
        <w:autoSpaceDN w:val="0"/>
        <w:adjustRightInd w:val="0"/>
        <w:ind w:firstLine="709"/>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The management of the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 xml:space="preserve"> understands the need to involve practitioners in conducting classes according to the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program. For this purpose, over the past three years, notaries, a lawyer, and representatives of law enforcement agencies have been involved in conducting master classes.</w:t>
      </w:r>
    </w:p>
    <w:p w14:paraId="771B034D" w14:textId="355954F4" w:rsidR="005276C4" w:rsidRPr="005276C4" w:rsidRDefault="005276C4" w:rsidP="005276C4">
      <w:pPr>
        <w:widowControl/>
        <w:autoSpaceDE w:val="0"/>
        <w:autoSpaceDN w:val="0"/>
        <w:adjustRightInd w:val="0"/>
        <w:ind w:firstLine="709"/>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The management of the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 xml:space="preserve"> selects practical lecturers from among those specialists who, according to their professional training, can competently conduct classes with students, combining theoretical material with real practice, introduce effective methods and means of professional information and counseling. Practical teachers contribute to the continuous growth of the student's professionalism. The classes of practical teachers are attractive for students, there are always a lot of questions for students. In addition, the involvement of practitioners in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activities contributes to the establishment of direct contacts with the heads of organizations and enterprises in the service sector (future employers), which then allows some of the graduates to decide on their future place of work already in the third or fourth year.</w:t>
      </w:r>
    </w:p>
    <w:p w14:paraId="625AA72B" w14:textId="6F865A56" w:rsidR="005276C4" w:rsidRPr="005276C4" w:rsidRDefault="005276C4" w:rsidP="005276C4">
      <w:pPr>
        <w:widowControl/>
        <w:autoSpaceDE w:val="0"/>
        <w:autoSpaceDN w:val="0"/>
        <w:adjustRightInd w:val="0"/>
        <w:ind w:firstLine="709"/>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The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 xml:space="preserve"> motivates the teaching staff to constantly apply innovations and IT in the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process. Teachers conduct classes using a multimedia complex, case technologies, group work, interactive methods. Each teacher has the skills to conduct testing of students in AIS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Platon</w:t>
      </w:r>
      <w:r w:rsidR="00961EA8">
        <w:rPr>
          <w:rFonts w:ascii="Times New Roman" w:eastAsia="Times New Roman" w:hAnsi="Times New Roman" w:cs="Times New Roman"/>
          <w:color w:val="000000"/>
          <w:sz w:val="24"/>
          <w:szCs w:val="24"/>
          <w:lang w:eastAsia="ru-RU"/>
        </w:rPr>
        <w:t>us</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 To improve the IT competence of teaching staff, training seminars are held at the university, computer courses are organized. Teachers conduct classes using a multimedia complex, case technologies, work in groups of interactive methods, project method - Omarov A.Zh., Maksimenko E.V., Myrzakhanova M.N., Aimukanova A.M. et al. Each teacher has the skills of </w:t>
      </w:r>
      <w:r w:rsidRPr="005276C4">
        <w:rPr>
          <w:rFonts w:ascii="Times New Roman" w:eastAsia="Times New Roman" w:hAnsi="Times New Roman" w:cs="Times New Roman"/>
          <w:color w:val="000000"/>
          <w:sz w:val="24"/>
          <w:szCs w:val="24"/>
          <w:lang w:eastAsia="ru-RU"/>
        </w:rPr>
        <w:lastRenderedPageBreak/>
        <w:t xml:space="preserve">testing students in AIS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Platonus</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To improve the IT competence of teaching staff, training seminars are held at the university, computer courses are organized.</w:t>
      </w:r>
    </w:p>
    <w:p w14:paraId="4ACC02BF" w14:textId="1EFE758E" w:rsidR="005276C4" w:rsidRPr="005276C4" w:rsidRDefault="005276C4" w:rsidP="005276C4">
      <w:pPr>
        <w:widowControl/>
        <w:autoSpaceDE w:val="0"/>
        <w:autoSpaceDN w:val="0"/>
        <w:adjustRightInd w:val="0"/>
        <w:ind w:firstLine="709"/>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Teaching staff of the Department of Jurisprudence conduct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en classes and mutual visits, classes.</w:t>
      </w:r>
    </w:p>
    <w:p w14:paraId="0F924955" w14:textId="77777777" w:rsidR="005276C4" w:rsidRPr="005276C4" w:rsidRDefault="005276C4" w:rsidP="005276C4">
      <w:pPr>
        <w:widowControl/>
        <w:autoSpaceDE w:val="0"/>
        <w:autoSpaceDN w:val="0"/>
        <w:adjustRightInd w:val="0"/>
        <w:ind w:firstLine="709"/>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The head of the department necessarily attends classes of young and novice teachers. In the 2017-2018 academic year, the head of the department attended 9 classes of teachers, in the 2018-2019 academic year – 16, in the 2019-2020 academic year the head of the department – 16 classes, in the 2020-2021 academic year the head of the department – 15, in the 2021-2022 academic year the head of the department – 15 classes.</w:t>
      </w:r>
    </w:p>
    <w:p w14:paraId="7A140396" w14:textId="0E584EF3" w:rsidR="005276C4" w:rsidRPr="005276C4" w:rsidRDefault="005276C4" w:rsidP="005276C4">
      <w:pPr>
        <w:widowControl/>
        <w:autoSpaceDE w:val="0"/>
        <w:autoSpaceDN w:val="0"/>
        <w:adjustRightInd w:val="0"/>
        <w:ind w:firstLine="709"/>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Teaching staff implementing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programs participate in the life of society, including in the </w:t>
      </w:r>
      <w:r w:rsidR="00EB6394">
        <w:rPr>
          <w:rFonts w:ascii="Times New Roman" w:eastAsia="Times New Roman" w:hAnsi="Times New Roman" w:cs="Times New Roman"/>
          <w:color w:val="000000"/>
          <w:sz w:val="24"/>
          <w:szCs w:val="24"/>
          <w:lang w:eastAsia="ru-RU"/>
        </w:rPr>
        <w:t>development of</w:t>
      </w:r>
      <w:r w:rsidR="00961EA8">
        <w:rPr>
          <w:rFonts w:ascii="Times New Roman" w:eastAsia="Times New Roman" w:hAnsi="Times New Roman" w:cs="Times New Roman"/>
          <w:color w:val="000000"/>
          <w:sz w:val="24"/>
          <w:szCs w:val="24"/>
          <w:lang w:eastAsia="ru-RU"/>
        </w:rPr>
        <w:t xml:space="preserve"> </w:t>
      </w:r>
      <w:r w:rsidRPr="005276C4">
        <w:rPr>
          <w:rFonts w:ascii="Times New Roman" w:eastAsia="Times New Roman" w:hAnsi="Times New Roman" w:cs="Times New Roman"/>
          <w:color w:val="000000"/>
          <w:sz w:val="24"/>
          <w:szCs w:val="24"/>
          <w:lang w:eastAsia="ru-RU"/>
        </w:rPr>
        <w:t xml:space="preserve">the education and science system, in creative competitions, etc. Teaching staff lectures at courses for akims, heads of primary organizations, NDP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Nur Otan</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 for law enforcement officers, etc. So, teachers Maksimenko E.V. lectured in The Prosecutor's Office of the Akmola region, at courses for newly entered public service, in the Anti-Corruption Service for </w:t>
      </w:r>
      <w:r w:rsidR="00EB6394">
        <w:rPr>
          <w:rFonts w:ascii="Times New Roman" w:eastAsia="Times New Roman" w:hAnsi="Times New Roman" w:cs="Times New Roman"/>
          <w:color w:val="000000"/>
          <w:sz w:val="24"/>
          <w:szCs w:val="24"/>
          <w:lang w:eastAsia="ru-RU"/>
        </w:rPr>
        <w:t>Operation</w:t>
      </w:r>
      <w:r w:rsidRPr="005276C4">
        <w:rPr>
          <w:rFonts w:ascii="Times New Roman" w:eastAsia="Times New Roman" w:hAnsi="Times New Roman" w:cs="Times New Roman"/>
          <w:color w:val="000000"/>
          <w:sz w:val="24"/>
          <w:szCs w:val="24"/>
          <w:lang w:eastAsia="ru-RU"/>
        </w:rPr>
        <w:t xml:space="preserve">al personnel. In addition, the following activities are carried out: advertising and information activities using communication resources, mass media, participation in exhibitions, conferences, seminars; fairs for the employment of students with the invitation of heads of organizations and public associations; qualification examination of school projects, participation of teachers of the department as a jury in city and regional Olympiads of schoolchildren; </w:t>
      </w:r>
      <w:r w:rsidR="00EB6394">
        <w:rPr>
          <w:rFonts w:ascii="Times New Roman" w:eastAsia="Times New Roman" w:hAnsi="Times New Roman" w:cs="Times New Roman"/>
          <w:color w:val="000000"/>
          <w:sz w:val="24"/>
          <w:szCs w:val="24"/>
          <w:lang w:eastAsia="ru-RU"/>
        </w:rPr>
        <w:t>AP</w:t>
      </w:r>
      <w:r w:rsidRPr="005276C4">
        <w:rPr>
          <w:rFonts w:ascii="Times New Roman" w:eastAsia="Times New Roman" w:hAnsi="Times New Roman" w:cs="Times New Roman"/>
          <w:color w:val="000000"/>
          <w:sz w:val="24"/>
          <w:szCs w:val="24"/>
          <w:lang w:eastAsia="ru-RU"/>
        </w:rPr>
        <w:t xml:space="preserve">en days doors; University Day; charity programs for orphanages and children in need of help; organization of events to promote a healthy lifestyle; involvement of students in construction teams and detachments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Zhasyl El</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holding events to promote the annual Messages of the President of the Republic of Kazakhstan; preparation and holding of events dedicated to the Independence Day of the Republic of Kazakhstan, Victory Day, etc. public holidays.</w:t>
      </w:r>
    </w:p>
    <w:p w14:paraId="40E4A4FA" w14:textId="2340F734" w:rsidR="005276C4" w:rsidRPr="005276C4" w:rsidRDefault="005276C4" w:rsidP="005276C4">
      <w:pPr>
        <w:widowControl/>
        <w:autoSpaceDE w:val="0"/>
        <w:autoSpaceDN w:val="0"/>
        <w:adjustRightInd w:val="0"/>
        <w:ind w:firstLine="709"/>
        <w:jc w:val="both"/>
        <w:rPr>
          <w:rFonts w:ascii="Times New Roman" w:eastAsia="Times New Roman" w:hAnsi="Times New Roman" w:cs="Times New Roman"/>
          <w:color w:val="000000"/>
          <w:sz w:val="24"/>
          <w:szCs w:val="24"/>
          <w:lang w:eastAsia="ru-RU"/>
        </w:rPr>
      </w:pPr>
      <w:r w:rsidRPr="005276C4">
        <w:rPr>
          <w:rFonts w:ascii="Times New Roman" w:eastAsia="Times New Roman" w:hAnsi="Times New Roman" w:cs="Times New Roman"/>
          <w:color w:val="000000"/>
          <w:sz w:val="24"/>
          <w:szCs w:val="24"/>
          <w:lang w:eastAsia="ru-RU"/>
        </w:rPr>
        <w:t xml:space="preserve">In addition, the following activities are carried out: advertising and information activities using communication resources, mass media, participation in exhibitions, conferences, seminars; fairs for the employment of students with the invitation of heads of organizations and public associations; participation of teachers of the department as a jury in city and regional Olympiads of schoolchildren; </w:t>
      </w:r>
      <w:r w:rsidR="00961EA8">
        <w:rPr>
          <w:rFonts w:ascii="Times New Roman" w:eastAsia="Times New Roman" w:hAnsi="Times New Roman" w:cs="Times New Roman"/>
          <w:color w:val="000000"/>
          <w:sz w:val="24"/>
          <w:szCs w:val="24"/>
          <w:lang w:eastAsia="ru-RU"/>
        </w:rPr>
        <w:t>op</w:t>
      </w:r>
      <w:r w:rsidRPr="005276C4">
        <w:rPr>
          <w:rFonts w:ascii="Times New Roman" w:eastAsia="Times New Roman" w:hAnsi="Times New Roman" w:cs="Times New Roman"/>
          <w:color w:val="000000"/>
          <w:sz w:val="24"/>
          <w:szCs w:val="24"/>
          <w:lang w:eastAsia="ru-RU"/>
        </w:rPr>
        <w:t xml:space="preserve">en days; University Day; charity programs for orphanages and children in need of help; organization of events to promote a healthy lifestyle; involvement of students in the construction teams and detachments of </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Zhasyl El</w:t>
      </w:r>
      <w:r w:rsidR="00EB6394">
        <w:rPr>
          <w:rFonts w:ascii="Times New Roman" w:eastAsia="Times New Roman" w:hAnsi="Times New Roman" w:cs="Times New Roman"/>
          <w:color w:val="000000"/>
          <w:sz w:val="24"/>
          <w:szCs w:val="24"/>
          <w:lang w:eastAsia="ru-RU"/>
        </w:rPr>
        <w:t>”</w:t>
      </w:r>
      <w:r w:rsidRPr="005276C4">
        <w:rPr>
          <w:rFonts w:ascii="Times New Roman" w:eastAsia="Times New Roman" w:hAnsi="Times New Roman" w:cs="Times New Roman"/>
          <w:color w:val="000000"/>
          <w:sz w:val="24"/>
          <w:szCs w:val="24"/>
          <w:lang w:eastAsia="ru-RU"/>
        </w:rPr>
        <w:t xml:space="preserve">; holding events to promote the annual Messages of the President of the Republic of Kazakhstan; preparation and holding of events dedicated to the Independence Day of the Republic of Kazakhstan, Victory Day, etc. public holidays. Teaching staff has awards, honorary titles, certificates of merit for services in the field of education of the Republic of Kazakhstan, among them: medals, awards, letters. Teachers effectively use teaching materials produced by the university publishing house in the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process. Annually, in accordance with the requirements, at least 15 teaching aids are planned and published in the disciplines of the </w:t>
      </w:r>
      <w:r w:rsidR="00EB6394">
        <w:rPr>
          <w:rFonts w:ascii="Times New Roman" w:eastAsia="Times New Roman" w:hAnsi="Times New Roman" w:cs="Times New Roman"/>
          <w:color w:val="000000"/>
          <w:sz w:val="24"/>
          <w:szCs w:val="24"/>
          <w:lang w:eastAsia="ru-RU"/>
        </w:rPr>
        <w:t>academic</w:t>
      </w:r>
      <w:r w:rsidRPr="005276C4">
        <w:rPr>
          <w:rFonts w:ascii="Times New Roman" w:eastAsia="Times New Roman" w:hAnsi="Times New Roman" w:cs="Times New Roman"/>
          <w:color w:val="000000"/>
          <w:sz w:val="24"/>
          <w:szCs w:val="24"/>
          <w:lang w:eastAsia="ru-RU"/>
        </w:rPr>
        <w:t xml:space="preserve"> program, including in the state language.</w:t>
      </w:r>
    </w:p>
    <w:p w14:paraId="7367F03A" w14:textId="6309A7DA" w:rsidR="005276C4" w:rsidRPr="005276C4" w:rsidRDefault="005276C4" w:rsidP="005276C4">
      <w:pPr>
        <w:widowControl/>
        <w:autoSpaceDE w:val="0"/>
        <w:autoSpaceDN w:val="0"/>
        <w:adjustRightInd w:val="0"/>
        <w:ind w:firstLine="708"/>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 xml:space="preserve">The effectiveness of teaching is achieved through the use of </w:t>
      </w:r>
      <w:r w:rsidR="00EB6394">
        <w:rPr>
          <w:rFonts w:ascii="Times New Roman" w:eastAsia="Calibri" w:hAnsi="Times New Roman" w:cs="Times New Roman"/>
          <w:sz w:val="24"/>
          <w:szCs w:val="24"/>
          <w:lang w:eastAsia="ru-RU"/>
        </w:rPr>
        <w:t>academic</w:t>
      </w:r>
      <w:r w:rsidRPr="005276C4">
        <w:rPr>
          <w:rFonts w:ascii="Times New Roman" w:eastAsia="Calibri" w:hAnsi="Times New Roman" w:cs="Times New Roman"/>
          <w:sz w:val="24"/>
          <w:szCs w:val="24"/>
          <w:lang w:eastAsia="ru-RU"/>
        </w:rPr>
        <w:t xml:space="preserve"> and methodological materials available in the library. The University Library regularly invites teaching staff to the presentation of new </w:t>
      </w:r>
      <w:r w:rsidR="00EB6394">
        <w:rPr>
          <w:rFonts w:ascii="Times New Roman" w:eastAsia="Calibri" w:hAnsi="Times New Roman" w:cs="Times New Roman"/>
          <w:sz w:val="24"/>
          <w:szCs w:val="24"/>
          <w:lang w:eastAsia="ru-RU"/>
        </w:rPr>
        <w:t>academic</w:t>
      </w:r>
      <w:r w:rsidRPr="005276C4">
        <w:rPr>
          <w:rFonts w:ascii="Times New Roman" w:eastAsia="Calibri" w:hAnsi="Times New Roman" w:cs="Times New Roman"/>
          <w:sz w:val="24"/>
          <w:szCs w:val="24"/>
          <w:lang w:eastAsia="ru-RU"/>
        </w:rPr>
        <w:t xml:space="preserve"> and scientific publications received in its fund. In recent years, the library has created an electronic catalog of all available </w:t>
      </w:r>
      <w:r w:rsidR="00EB6394">
        <w:rPr>
          <w:rFonts w:ascii="Times New Roman" w:eastAsia="Calibri" w:hAnsi="Times New Roman" w:cs="Times New Roman"/>
          <w:sz w:val="24"/>
          <w:szCs w:val="24"/>
          <w:lang w:eastAsia="ru-RU"/>
        </w:rPr>
        <w:t>academic</w:t>
      </w:r>
      <w:r w:rsidRPr="005276C4">
        <w:rPr>
          <w:rFonts w:ascii="Times New Roman" w:eastAsia="Calibri" w:hAnsi="Times New Roman" w:cs="Times New Roman"/>
          <w:sz w:val="24"/>
          <w:szCs w:val="24"/>
          <w:lang w:eastAsia="ru-RU"/>
        </w:rPr>
        <w:t xml:space="preserve"> and methodical literature at the university, which greatly helps teachers in their preparation for the implementation of </w:t>
      </w:r>
      <w:r w:rsidR="00EB6394">
        <w:rPr>
          <w:rFonts w:ascii="Times New Roman" w:eastAsia="Calibri" w:hAnsi="Times New Roman" w:cs="Times New Roman"/>
          <w:sz w:val="24"/>
          <w:szCs w:val="24"/>
          <w:lang w:eastAsia="ru-RU"/>
        </w:rPr>
        <w:t>academic</w:t>
      </w:r>
      <w:r w:rsidRPr="005276C4">
        <w:rPr>
          <w:rFonts w:ascii="Times New Roman" w:eastAsia="Calibri" w:hAnsi="Times New Roman" w:cs="Times New Roman"/>
          <w:sz w:val="24"/>
          <w:szCs w:val="24"/>
          <w:lang w:eastAsia="ru-RU"/>
        </w:rPr>
        <w:t xml:space="preserve"> programs.</w:t>
      </w:r>
    </w:p>
    <w:p w14:paraId="7577D163" w14:textId="4B28C38B" w:rsidR="005276C4" w:rsidRPr="005276C4" w:rsidRDefault="005276C4" w:rsidP="005276C4">
      <w:pPr>
        <w:widowControl/>
        <w:autoSpaceDE w:val="0"/>
        <w:autoSpaceDN w:val="0"/>
        <w:adjustRightInd w:val="0"/>
        <w:ind w:firstLine="708"/>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Systematic assessment of the competence of teachers, assessment of the effectiveness of the quality of teaching at the department to disclose the content of training courses and the formation of students' knowledge, skills and competencies necessary to achieve the learning outcomes provided for by the program objectives, is implemented through: internal assessment (</w:t>
      </w:r>
      <w:r w:rsidR="00961EA8">
        <w:rPr>
          <w:rFonts w:ascii="Times New Roman" w:eastAsia="Calibri" w:hAnsi="Times New Roman" w:cs="Times New Roman"/>
          <w:sz w:val="24"/>
          <w:szCs w:val="24"/>
          <w:lang w:eastAsia="ru-RU"/>
        </w:rPr>
        <w:t>op</w:t>
      </w:r>
      <w:r w:rsidRPr="005276C4">
        <w:rPr>
          <w:rFonts w:ascii="Times New Roman" w:eastAsia="Calibri" w:hAnsi="Times New Roman" w:cs="Times New Roman"/>
          <w:sz w:val="24"/>
          <w:szCs w:val="24"/>
          <w:lang w:eastAsia="ru-RU"/>
        </w:rPr>
        <w:t xml:space="preserve">en classes, mutual visits, control visits by the head of the department, speeches at the scientific and theoretical and scientific-methodological seminars; identification of the </w:t>
      </w:r>
      <w:r w:rsidR="00EB6394">
        <w:rPr>
          <w:rFonts w:ascii="Times New Roman" w:eastAsia="Calibri" w:hAnsi="Times New Roman" w:cs="Times New Roman"/>
          <w:sz w:val="24"/>
          <w:szCs w:val="24"/>
          <w:lang w:eastAsia="ru-RU"/>
        </w:rPr>
        <w:t>Opinion</w:t>
      </w:r>
      <w:r w:rsidRPr="005276C4">
        <w:rPr>
          <w:rFonts w:ascii="Times New Roman" w:eastAsia="Calibri" w:hAnsi="Times New Roman" w:cs="Times New Roman"/>
          <w:sz w:val="24"/>
          <w:szCs w:val="24"/>
          <w:lang w:eastAsia="ru-RU"/>
        </w:rPr>
        <w:t xml:space="preserve"> of internal consumers (students, teaching staff and employees) about the quality of </w:t>
      </w:r>
      <w:r w:rsidR="00EB6394">
        <w:rPr>
          <w:rFonts w:ascii="Times New Roman" w:eastAsia="Calibri" w:hAnsi="Times New Roman" w:cs="Times New Roman"/>
          <w:sz w:val="24"/>
          <w:szCs w:val="24"/>
          <w:lang w:eastAsia="ru-RU"/>
        </w:rPr>
        <w:t>academic</w:t>
      </w:r>
      <w:r w:rsidRPr="005276C4">
        <w:rPr>
          <w:rFonts w:ascii="Times New Roman" w:eastAsia="Calibri" w:hAnsi="Times New Roman" w:cs="Times New Roman"/>
          <w:sz w:val="24"/>
          <w:szCs w:val="24"/>
          <w:lang w:eastAsia="ru-RU"/>
        </w:rPr>
        <w:t xml:space="preserve"> services and the </w:t>
      </w:r>
      <w:r w:rsidRPr="005276C4">
        <w:rPr>
          <w:rFonts w:ascii="Times New Roman" w:eastAsia="Calibri" w:hAnsi="Times New Roman" w:cs="Times New Roman"/>
          <w:sz w:val="24"/>
          <w:szCs w:val="24"/>
          <w:lang w:eastAsia="ru-RU"/>
        </w:rPr>
        <w:lastRenderedPageBreak/>
        <w:t xml:space="preserve">level of competence of teaching staff; external evaluation (survey of employers, participation in the competition </w:t>
      </w:r>
      <w:r w:rsidR="00EB6394">
        <w:rPr>
          <w:rFonts w:ascii="Times New Roman" w:eastAsia="Calibri" w:hAnsi="Times New Roman" w:cs="Times New Roman"/>
          <w:sz w:val="24"/>
          <w:szCs w:val="24"/>
          <w:lang w:eastAsia="ru-RU"/>
        </w:rPr>
        <w:t>“</w:t>
      </w:r>
      <w:r w:rsidRPr="005276C4">
        <w:rPr>
          <w:rFonts w:ascii="Times New Roman" w:eastAsia="Calibri" w:hAnsi="Times New Roman" w:cs="Times New Roman"/>
          <w:sz w:val="24"/>
          <w:szCs w:val="24"/>
          <w:lang w:eastAsia="ru-RU"/>
        </w:rPr>
        <w:t>The Best University teacher</w:t>
      </w:r>
      <w:r w:rsidR="00EB6394">
        <w:rPr>
          <w:rFonts w:ascii="Times New Roman" w:eastAsia="Calibri" w:hAnsi="Times New Roman" w:cs="Times New Roman"/>
          <w:sz w:val="24"/>
          <w:szCs w:val="24"/>
          <w:lang w:eastAsia="ru-RU"/>
        </w:rPr>
        <w:t>”</w:t>
      </w:r>
      <w:r w:rsidRPr="005276C4">
        <w:rPr>
          <w:rFonts w:ascii="Times New Roman" w:eastAsia="Calibri" w:hAnsi="Times New Roman" w:cs="Times New Roman"/>
          <w:sz w:val="24"/>
          <w:szCs w:val="24"/>
          <w:lang w:eastAsia="ru-RU"/>
        </w:rPr>
        <w:t>).</w:t>
      </w:r>
    </w:p>
    <w:p w14:paraId="10A8A799" w14:textId="745941E9" w:rsidR="005276C4" w:rsidRPr="005276C4" w:rsidRDefault="005276C4" w:rsidP="005276C4">
      <w:pPr>
        <w:widowControl/>
        <w:autoSpaceDE w:val="0"/>
        <w:autoSpaceDN w:val="0"/>
        <w:adjustRightInd w:val="0"/>
        <w:ind w:firstLine="708"/>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There is a high degree of proficiency in teaching methods that are ad</w:t>
      </w:r>
      <w:r w:rsidR="00EB6394">
        <w:rPr>
          <w:rFonts w:ascii="Times New Roman" w:eastAsia="Calibri" w:hAnsi="Times New Roman" w:cs="Times New Roman"/>
          <w:sz w:val="24"/>
          <w:szCs w:val="24"/>
          <w:lang w:eastAsia="ru-RU"/>
        </w:rPr>
        <w:t>AP</w:t>
      </w:r>
      <w:r w:rsidRPr="005276C4">
        <w:rPr>
          <w:rFonts w:ascii="Times New Roman" w:eastAsia="Calibri" w:hAnsi="Times New Roman" w:cs="Times New Roman"/>
          <w:sz w:val="24"/>
          <w:szCs w:val="24"/>
          <w:lang w:eastAsia="ru-RU"/>
        </w:rPr>
        <w:t xml:space="preserve">ted by the </w:t>
      </w:r>
      <w:r w:rsidR="00EB6394">
        <w:rPr>
          <w:rFonts w:ascii="Times New Roman" w:eastAsia="Calibri" w:hAnsi="Times New Roman" w:cs="Times New Roman"/>
          <w:sz w:val="24"/>
          <w:szCs w:val="24"/>
          <w:lang w:eastAsia="ru-RU"/>
        </w:rPr>
        <w:t>AP</w:t>
      </w:r>
      <w:r w:rsidRPr="005276C4">
        <w:rPr>
          <w:rFonts w:ascii="Times New Roman" w:eastAsia="Calibri" w:hAnsi="Times New Roman" w:cs="Times New Roman"/>
          <w:sz w:val="24"/>
          <w:szCs w:val="24"/>
          <w:lang w:eastAsia="ru-RU"/>
        </w:rPr>
        <w:t xml:space="preserve"> for a group of training courses implemented by them (journal of mutual visits, analyses of </w:t>
      </w:r>
      <w:r w:rsidR="00EB6394">
        <w:rPr>
          <w:rFonts w:ascii="Times New Roman" w:eastAsia="Calibri" w:hAnsi="Times New Roman" w:cs="Times New Roman"/>
          <w:sz w:val="24"/>
          <w:szCs w:val="24"/>
          <w:lang w:eastAsia="ru-RU"/>
        </w:rPr>
        <w:t>AP</w:t>
      </w:r>
      <w:r w:rsidRPr="005276C4">
        <w:rPr>
          <w:rFonts w:ascii="Times New Roman" w:eastAsia="Calibri" w:hAnsi="Times New Roman" w:cs="Times New Roman"/>
          <w:sz w:val="24"/>
          <w:szCs w:val="24"/>
          <w:lang w:eastAsia="ru-RU"/>
        </w:rPr>
        <w:t>en classes conducted, etc.).</w:t>
      </w:r>
    </w:p>
    <w:p w14:paraId="313249F6" w14:textId="7DB10597" w:rsidR="005276C4" w:rsidRPr="005276C4" w:rsidRDefault="005276C4" w:rsidP="005276C4">
      <w:pPr>
        <w:widowControl/>
        <w:autoSpaceDE w:val="0"/>
        <w:autoSpaceDN w:val="0"/>
        <w:adjustRightInd w:val="0"/>
        <w:ind w:firstLine="708"/>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 xml:space="preserve">Planning of the academic work of the teaching staff of the department is carried out by the head of the department. The distribution of the teaching load among teachers is carried out </w:t>
      </w:r>
      <w:r w:rsidR="00EB6394">
        <w:rPr>
          <w:rFonts w:ascii="Times New Roman" w:eastAsia="Calibri" w:hAnsi="Times New Roman" w:cs="Times New Roman"/>
          <w:sz w:val="24"/>
          <w:szCs w:val="24"/>
          <w:lang w:eastAsia="ru-RU"/>
        </w:rPr>
        <w:t>considering</w:t>
      </w:r>
      <w:r w:rsidR="00961EA8">
        <w:rPr>
          <w:rFonts w:ascii="Times New Roman" w:eastAsia="Calibri" w:hAnsi="Times New Roman" w:cs="Times New Roman"/>
          <w:sz w:val="24"/>
          <w:szCs w:val="24"/>
          <w:lang w:eastAsia="ru-RU"/>
        </w:rPr>
        <w:t xml:space="preserve"> </w:t>
      </w:r>
      <w:r w:rsidRPr="005276C4">
        <w:rPr>
          <w:rFonts w:ascii="Times New Roman" w:eastAsia="Calibri" w:hAnsi="Times New Roman" w:cs="Times New Roman"/>
          <w:sz w:val="24"/>
          <w:szCs w:val="24"/>
          <w:lang w:eastAsia="ru-RU"/>
        </w:rPr>
        <w:t xml:space="preserve">their qualifications. The total workload of a full-time full-time teacher is determined, </w:t>
      </w:r>
      <w:r w:rsidR="00EB6394">
        <w:rPr>
          <w:rFonts w:ascii="Times New Roman" w:eastAsia="Calibri" w:hAnsi="Times New Roman" w:cs="Times New Roman"/>
          <w:sz w:val="24"/>
          <w:szCs w:val="24"/>
          <w:lang w:eastAsia="ru-RU"/>
        </w:rPr>
        <w:t>considering</w:t>
      </w:r>
      <w:r w:rsidR="00961EA8">
        <w:rPr>
          <w:rFonts w:ascii="Times New Roman" w:eastAsia="Calibri" w:hAnsi="Times New Roman" w:cs="Times New Roman"/>
          <w:sz w:val="24"/>
          <w:szCs w:val="24"/>
          <w:lang w:eastAsia="ru-RU"/>
        </w:rPr>
        <w:t xml:space="preserve"> </w:t>
      </w:r>
      <w:r w:rsidRPr="005276C4">
        <w:rPr>
          <w:rFonts w:ascii="Times New Roman" w:eastAsia="Calibri" w:hAnsi="Times New Roman" w:cs="Times New Roman"/>
          <w:sz w:val="24"/>
          <w:szCs w:val="24"/>
          <w:lang w:eastAsia="ru-RU"/>
        </w:rPr>
        <w:t xml:space="preserve">the performance of </w:t>
      </w:r>
      <w:r w:rsidR="00EB6394">
        <w:rPr>
          <w:rFonts w:ascii="Times New Roman" w:eastAsia="Calibri" w:hAnsi="Times New Roman" w:cs="Times New Roman"/>
          <w:sz w:val="24"/>
          <w:szCs w:val="24"/>
          <w:lang w:eastAsia="ru-RU"/>
        </w:rPr>
        <w:t>academic</w:t>
      </w:r>
      <w:r w:rsidRPr="005276C4">
        <w:rPr>
          <w:rFonts w:ascii="Times New Roman" w:eastAsia="Calibri" w:hAnsi="Times New Roman" w:cs="Times New Roman"/>
          <w:sz w:val="24"/>
          <w:szCs w:val="24"/>
          <w:lang w:eastAsia="ru-RU"/>
        </w:rPr>
        <w:t xml:space="preserve">, teaching and methodological, research, organizational and methodological, </w:t>
      </w:r>
      <w:r w:rsidR="00EB6394">
        <w:rPr>
          <w:rFonts w:ascii="Times New Roman" w:eastAsia="Calibri" w:hAnsi="Times New Roman" w:cs="Times New Roman"/>
          <w:sz w:val="24"/>
          <w:szCs w:val="24"/>
          <w:lang w:eastAsia="ru-RU"/>
        </w:rPr>
        <w:t>academic</w:t>
      </w:r>
      <w:r w:rsidRPr="005276C4">
        <w:rPr>
          <w:rFonts w:ascii="Times New Roman" w:eastAsia="Calibri" w:hAnsi="Times New Roman" w:cs="Times New Roman"/>
          <w:sz w:val="24"/>
          <w:szCs w:val="24"/>
          <w:lang w:eastAsia="ru-RU"/>
        </w:rPr>
        <w:t xml:space="preserve"> work, advanced training, and other types of work within a six-hour working day. The annual volume of teaching staff work in the departments is established by the Academic Council, based on the approved standard for the academic year, the staff of teaching staff and </w:t>
      </w:r>
      <w:r w:rsidR="00EB6394">
        <w:rPr>
          <w:rFonts w:ascii="Times New Roman" w:eastAsia="Calibri" w:hAnsi="Times New Roman" w:cs="Times New Roman"/>
          <w:sz w:val="24"/>
          <w:szCs w:val="24"/>
          <w:lang w:eastAsia="ru-RU"/>
        </w:rPr>
        <w:t>considering</w:t>
      </w:r>
      <w:r w:rsidR="00961EA8">
        <w:rPr>
          <w:rFonts w:ascii="Times New Roman" w:eastAsia="Calibri" w:hAnsi="Times New Roman" w:cs="Times New Roman"/>
          <w:sz w:val="24"/>
          <w:szCs w:val="24"/>
          <w:lang w:eastAsia="ru-RU"/>
        </w:rPr>
        <w:t xml:space="preserve"> </w:t>
      </w:r>
      <w:r w:rsidRPr="005276C4">
        <w:rPr>
          <w:rFonts w:ascii="Times New Roman" w:eastAsia="Calibri" w:hAnsi="Times New Roman" w:cs="Times New Roman"/>
          <w:sz w:val="24"/>
          <w:szCs w:val="24"/>
          <w:lang w:eastAsia="ru-RU"/>
        </w:rPr>
        <w:t>the need to perform all types of academic work arising from the curricula. The academic load of the teaching staff is formed in accordance with the annual order on the approval of the norms of the annual academic load for the academic year, which sets the amount of hours of teaching load by categories of teachers (professor, associate professor, senior lecturer and teacher).</w:t>
      </w:r>
    </w:p>
    <w:p w14:paraId="714C30BD" w14:textId="7B683E53" w:rsidR="005276C4" w:rsidRPr="005276C4" w:rsidRDefault="005276C4" w:rsidP="005276C4">
      <w:pPr>
        <w:widowControl/>
        <w:autoSpaceDE w:val="0"/>
        <w:autoSpaceDN w:val="0"/>
        <w:adjustRightInd w:val="0"/>
        <w:ind w:firstLine="708"/>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 xml:space="preserve">The principles of student-centered learning have been introduced, which are focused on meeting the needs of students and other stakeholders. This is reflected in the application of modern advanced interactive methods. The choice of the method depends on the analysis of the audience and the relevant information resources. The most relevant and most used methods are methods of comparative legal analysis, solving situational problems, case studies, debates, brainstorming and problem presentation, visual materials. The final choice of the method depends on the teacher's decision, </w:t>
      </w:r>
      <w:r w:rsidR="00EB6394">
        <w:rPr>
          <w:rFonts w:ascii="Times New Roman" w:eastAsia="Calibri" w:hAnsi="Times New Roman" w:cs="Times New Roman"/>
          <w:sz w:val="24"/>
          <w:szCs w:val="24"/>
          <w:lang w:eastAsia="ru-RU"/>
        </w:rPr>
        <w:t>considering</w:t>
      </w:r>
      <w:r w:rsidRPr="005276C4">
        <w:rPr>
          <w:rFonts w:ascii="Times New Roman" w:eastAsia="Calibri" w:hAnsi="Times New Roman" w:cs="Times New Roman"/>
          <w:sz w:val="24"/>
          <w:szCs w:val="24"/>
          <w:lang w:eastAsia="ru-RU"/>
        </w:rPr>
        <w:t>its maximum effectiveness.</w:t>
      </w:r>
    </w:p>
    <w:p w14:paraId="12F6C2B7" w14:textId="77777777" w:rsidR="005276C4" w:rsidRPr="005276C4" w:rsidRDefault="005276C4" w:rsidP="005276C4">
      <w:pPr>
        <w:widowControl/>
        <w:autoSpaceDE w:val="0"/>
        <w:autoSpaceDN w:val="0"/>
        <w:adjustRightInd w:val="0"/>
        <w:ind w:firstLine="708"/>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At the end of each semester, the implementation of an individual plan by sections is considered. Failure to comply without valid reasons is regarded as a violation of labor discipline and entails measures of influence.</w:t>
      </w:r>
    </w:p>
    <w:p w14:paraId="1F98AA4B" w14:textId="29562C4C" w:rsidR="005276C4" w:rsidRPr="005276C4" w:rsidRDefault="005276C4" w:rsidP="005276C4">
      <w:pPr>
        <w:widowControl/>
        <w:autoSpaceDE w:val="0"/>
        <w:autoSpaceDN w:val="0"/>
        <w:adjustRightInd w:val="0"/>
        <w:ind w:firstLine="708"/>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 xml:space="preserve">The performance of all types of planned work is reflected in the Individual plan of the teacher. The individual plans of teaching staff include the following sections: academic work; methodological work (planning the publication of textbooks, manuals, methodological </w:t>
      </w:r>
      <w:r w:rsidR="00004C45">
        <w:rPr>
          <w:rFonts w:ascii="Times New Roman" w:eastAsia="Calibri" w:hAnsi="Times New Roman" w:cs="Times New Roman"/>
          <w:sz w:val="24"/>
          <w:szCs w:val="24"/>
          <w:lang w:eastAsia="ru-RU"/>
        </w:rPr>
        <w:t>development</w:t>
      </w:r>
      <w:r w:rsidRPr="005276C4">
        <w:rPr>
          <w:rFonts w:ascii="Times New Roman" w:eastAsia="Calibri" w:hAnsi="Times New Roman" w:cs="Times New Roman"/>
          <w:sz w:val="24"/>
          <w:szCs w:val="24"/>
          <w:lang w:eastAsia="ru-RU"/>
        </w:rPr>
        <w:t>s); research work of teaching staff and students (planning the publication of articles, theses, monographs); organizational and social work (career guidance, participation in various public events of the city, university, faculty).</w:t>
      </w:r>
    </w:p>
    <w:p w14:paraId="5C5AF196" w14:textId="3BBF824B" w:rsidR="005276C4" w:rsidRPr="005276C4" w:rsidRDefault="005276C4" w:rsidP="005276C4">
      <w:pPr>
        <w:widowControl/>
        <w:autoSpaceDE w:val="0"/>
        <w:autoSpaceDN w:val="0"/>
        <w:adjustRightInd w:val="0"/>
        <w:ind w:firstLine="708"/>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 xml:space="preserve">Teachers who implement the </w:t>
      </w:r>
      <w:r w:rsidR="00EB6394">
        <w:rPr>
          <w:rFonts w:ascii="Times New Roman" w:eastAsia="Calibri" w:hAnsi="Times New Roman" w:cs="Times New Roman"/>
          <w:sz w:val="24"/>
          <w:szCs w:val="24"/>
          <w:lang w:eastAsia="ru-RU"/>
        </w:rPr>
        <w:t>AP</w:t>
      </w:r>
      <w:r w:rsidRPr="005276C4">
        <w:rPr>
          <w:rFonts w:ascii="Times New Roman" w:eastAsia="Calibri" w:hAnsi="Times New Roman" w:cs="Times New Roman"/>
          <w:sz w:val="24"/>
          <w:szCs w:val="24"/>
          <w:lang w:eastAsia="ru-RU"/>
        </w:rPr>
        <w:t xml:space="preserve">, qualitatively maintain individual documentation, fill out individual plans for all sections in a timely manner and report on the implementation of individual plans at department meetings, where an </w:t>
      </w:r>
      <w:r w:rsidR="00004C45">
        <w:rPr>
          <w:rFonts w:ascii="Times New Roman" w:eastAsia="Calibri" w:hAnsi="Times New Roman" w:cs="Times New Roman"/>
          <w:sz w:val="24"/>
          <w:szCs w:val="24"/>
          <w:lang w:eastAsia="ru-RU"/>
        </w:rPr>
        <w:t>appropriate</w:t>
      </w:r>
      <w:r w:rsidRPr="005276C4">
        <w:rPr>
          <w:rFonts w:ascii="Times New Roman" w:eastAsia="Calibri" w:hAnsi="Times New Roman" w:cs="Times New Roman"/>
          <w:sz w:val="24"/>
          <w:szCs w:val="24"/>
          <w:lang w:eastAsia="ru-RU"/>
        </w:rPr>
        <w:t xml:space="preserve"> conclusion is given on the implementation or the reason for non-fulfillment of individual sections of the individual plan is analyzed.</w:t>
      </w:r>
    </w:p>
    <w:p w14:paraId="369E9300" w14:textId="77777777" w:rsidR="005276C4" w:rsidRPr="005276C4" w:rsidRDefault="005276C4" w:rsidP="005276C4">
      <w:pPr>
        <w:widowControl/>
        <w:spacing w:after="37"/>
        <w:ind w:right="-1" w:firstLine="355"/>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The fulfillment of individual plan items is monitored monthly. At the meeting of the department (the first week of each month), teachers report on the implementation of their individual plan. In case of non-fulfillment of one or another point of the plan, the teacher explains the reason and the head of the department reschedules the deadlines for the execution of this work. At the end of the academic year, the teacher writes an annual report on the implementation of an individual plan, which is the result of his work. The head of the department individually writes a conclusion on the work of the teacher for the academic year.</w:t>
      </w:r>
    </w:p>
    <w:p w14:paraId="7C7A47BB" w14:textId="77777777" w:rsidR="005276C4" w:rsidRPr="005276C4" w:rsidRDefault="005276C4" w:rsidP="005276C4">
      <w:pPr>
        <w:widowControl/>
        <w:spacing w:after="37"/>
        <w:ind w:right="-1" w:firstLine="355"/>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Teachers working as part-timers also fill out an individual plan. Accounting for the volume of work performed by full-time teachers, as well as the remuneration of hourly teachers, is based on the actual time spent, but not above the norms established by the Academic Council of the University.</w:t>
      </w:r>
    </w:p>
    <w:p w14:paraId="7A1EBDE0" w14:textId="77777777" w:rsidR="005276C4" w:rsidRPr="005276C4" w:rsidRDefault="005276C4" w:rsidP="005276C4">
      <w:pPr>
        <w:widowControl/>
        <w:spacing w:after="37"/>
        <w:ind w:right="-1" w:firstLine="355"/>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The maximum teaching load of teaching staff does not exceed 40 credits per academic year at the basic rate. The minimum amount of academic load for the academic year for teaching staff, the head of the department, advisors is set annually by the decision of the Academic Council of the University, depending on the total staff of teaching staff and the total academic load.</w:t>
      </w:r>
    </w:p>
    <w:p w14:paraId="08673EC7" w14:textId="786BD324" w:rsidR="005276C4" w:rsidRPr="005276C4" w:rsidRDefault="005276C4" w:rsidP="005276C4">
      <w:pPr>
        <w:widowControl/>
        <w:spacing w:after="37"/>
        <w:ind w:right="-1" w:firstLine="355"/>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lastRenderedPageBreak/>
        <w:t xml:space="preserve">Lectures, management of pre-graduate practice, theses, exams and participation in the work of the SAC are planned for professors, associate professors, senior teachers. All teachers who implement the </w:t>
      </w:r>
      <w:r w:rsidR="00EB6394">
        <w:rPr>
          <w:rFonts w:ascii="Times New Roman" w:eastAsia="Calibri" w:hAnsi="Times New Roman" w:cs="Times New Roman"/>
          <w:sz w:val="24"/>
          <w:szCs w:val="24"/>
          <w:lang w:eastAsia="ru-RU"/>
        </w:rPr>
        <w:t>AP</w:t>
      </w:r>
      <w:r w:rsidRPr="005276C4">
        <w:rPr>
          <w:rFonts w:ascii="Times New Roman" w:eastAsia="Calibri" w:hAnsi="Times New Roman" w:cs="Times New Roman"/>
          <w:sz w:val="24"/>
          <w:szCs w:val="24"/>
          <w:lang w:eastAsia="ru-RU"/>
        </w:rPr>
        <w:t xml:space="preserve"> really implement those areas of work that are planned in individual plans.</w:t>
      </w:r>
    </w:p>
    <w:p w14:paraId="7BE00A44" w14:textId="4033F7E7" w:rsidR="005276C4" w:rsidRPr="005276C4" w:rsidRDefault="005276C4" w:rsidP="005276C4">
      <w:pPr>
        <w:widowControl/>
        <w:spacing w:after="37"/>
        <w:ind w:right="-1" w:firstLine="355"/>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 xml:space="preserve">The teaching staff implementing the </w:t>
      </w:r>
      <w:r w:rsidR="00EB6394">
        <w:rPr>
          <w:rFonts w:ascii="Times New Roman" w:eastAsia="Calibri" w:hAnsi="Times New Roman" w:cs="Times New Roman"/>
          <w:sz w:val="24"/>
          <w:szCs w:val="24"/>
          <w:lang w:eastAsia="ru-RU"/>
        </w:rPr>
        <w:t>AP</w:t>
      </w:r>
      <w:r w:rsidRPr="005276C4">
        <w:rPr>
          <w:rFonts w:ascii="Times New Roman" w:eastAsia="Calibri" w:hAnsi="Times New Roman" w:cs="Times New Roman"/>
          <w:sz w:val="24"/>
          <w:szCs w:val="24"/>
          <w:lang w:eastAsia="ru-RU"/>
        </w:rPr>
        <w:t xml:space="preserve"> constantly applies innovations and information technologies in the </w:t>
      </w:r>
      <w:r w:rsidR="00EB6394">
        <w:rPr>
          <w:rFonts w:ascii="Times New Roman" w:eastAsia="Calibri" w:hAnsi="Times New Roman" w:cs="Times New Roman"/>
          <w:sz w:val="24"/>
          <w:szCs w:val="24"/>
          <w:lang w:eastAsia="ru-RU"/>
        </w:rPr>
        <w:t>academic</w:t>
      </w:r>
      <w:r w:rsidRPr="005276C4">
        <w:rPr>
          <w:rFonts w:ascii="Times New Roman" w:eastAsia="Calibri" w:hAnsi="Times New Roman" w:cs="Times New Roman"/>
          <w:sz w:val="24"/>
          <w:szCs w:val="24"/>
          <w:lang w:eastAsia="ru-RU"/>
        </w:rPr>
        <w:t xml:space="preserve"> process. Teachers Myrzakhanova M.N. Rakhmetulina B.S., Tileubergenov E.M., Nauryzbayev E.A., Nukiev B.A., Sokova A.T. have author's certificates (attach scanned versions)</w:t>
      </w:r>
    </w:p>
    <w:p w14:paraId="5CF6D8D3" w14:textId="092F239D" w:rsidR="005276C4" w:rsidRPr="005276C4" w:rsidRDefault="005276C4" w:rsidP="005276C4">
      <w:pPr>
        <w:widowControl/>
        <w:spacing w:after="37"/>
        <w:ind w:right="-1" w:firstLine="355"/>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 xml:space="preserve">The </w:t>
      </w:r>
      <w:r w:rsidR="00961EA8">
        <w:rPr>
          <w:rFonts w:ascii="Times New Roman" w:eastAsia="Calibri" w:hAnsi="Times New Roman" w:cs="Times New Roman"/>
          <w:sz w:val="24"/>
          <w:szCs w:val="24"/>
          <w:lang w:eastAsia="ru-RU"/>
        </w:rPr>
        <w:t>Academic complexes</w:t>
      </w:r>
      <w:r w:rsidRPr="005276C4">
        <w:rPr>
          <w:rFonts w:ascii="Times New Roman" w:eastAsia="Calibri" w:hAnsi="Times New Roman" w:cs="Times New Roman"/>
          <w:sz w:val="24"/>
          <w:szCs w:val="24"/>
          <w:lang w:eastAsia="ru-RU"/>
        </w:rPr>
        <w:t xml:space="preserve"> of disciplines are being improved and updated, electronic versions of lectures are being prepared, the possibilities of interactive whiteboards are being used when lecturing.</w:t>
      </w:r>
    </w:p>
    <w:p w14:paraId="04E8F5E4" w14:textId="0F49FBF5" w:rsidR="005276C4" w:rsidRPr="005276C4" w:rsidRDefault="005276C4" w:rsidP="005276C4">
      <w:pPr>
        <w:widowControl/>
        <w:spacing w:after="37"/>
        <w:ind w:right="-1" w:firstLine="355"/>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 xml:space="preserve">Academic mobility is </w:t>
      </w:r>
      <w:r w:rsidR="00EB6394">
        <w:rPr>
          <w:rFonts w:ascii="Times New Roman" w:eastAsia="Calibri" w:hAnsi="Times New Roman" w:cs="Times New Roman"/>
          <w:sz w:val="24"/>
          <w:szCs w:val="24"/>
          <w:lang w:eastAsia="ru-RU"/>
        </w:rPr>
        <w:t>developing</w:t>
      </w:r>
      <w:r w:rsidRPr="005276C4">
        <w:rPr>
          <w:rFonts w:ascii="Times New Roman" w:eastAsia="Calibri" w:hAnsi="Times New Roman" w:cs="Times New Roman"/>
          <w:sz w:val="24"/>
          <w:szCs w:val="24"/>
          <w:lang w:eastAsia="ru-RU"/>
        </w:rPr>
        <w:t>, the best foreign and domestic teachers are attracted –</w:t>
      </w:r>
    </w:p>
    <w:p w14:paraId="782DDA21" w14:textId="77777777" w:rsidR="005276C4" w:rsidRPr="005276C4" w:rsidRDefault="005276C4" w:rsidP="005276C4">
      <w:pPr>
        <w:widowControl/>
        <w:spacing w:after="37"/>
        <w:ind w:right="-1" w:firstLine="355"/>
        <w:jc w:val="both"/>
        <w:rPr>
          <w:rFonts w:ascii="Times New Roman" w:eastAsia="Calibri" w:hAnsi="Times New Roman" w:cs="Times New Roman"/>
          <w:sz w:val="24"/>
          <w:szCs w:val="24"/>
          <w:lang w:eastAsia="ru-RU"/>
        </w:rPr>
      </w:pPr>
      <w:r w:rsidRPr="005276C4">
        <w:rPr>
          <w:rFonts w:ascii="Times New Roman" w:eastAsia="Calibri" w:hAnsi="Times New Roman" w:cs="Times New Roman"/>
          <w:sz w:val="24"/>
          <w:szCs w:val="24"/>
          <w:lang w:eastAsia="ru-RU"/>
        </w:rPr>
        <w:t>Within the framework of external academic mobility:</w:t>
      </w:r>
    </w:p>
    <w:p w14:paraId="12162DEF" w14:textId="102B878D" w:rsidR="005276C4" w:rsidRPr="00036FE6" w:rsidRDefault="005276C4" w:rsidP="005276C4">
      <w:pPr>
        <w:widowControl/>
        <w:spacing w:after="37"/>
        <w:ind w:right="-1" w:firstLine="355"/>
        <w:jc w:val="both"/>
        <w:rPr>
          <w:rFonts w:ascii="Times New Roman" w:eastAsia="Calibri" w:hAnsi="Times New Roman" w:cs="Times New Roman"/>
          <w:sz w:val="24"/>
          <w:szCs w:val="24"/>
          <w:lang w:eastAsia="ru-RU"/>
        </w:rPr>
      </w:pPr>
      <w:r w:rsidRPr="00036FE6">
        <w:rPr>
          <w:rFonts w:ascii="Times New Roman" w:eastAsia="Calibri" w:hAnsi="Times New Roman" w:cs="Times New Roman"/>
          <w:sz w:val="24"/>
          <w:szCs w:val="24"/>
          <w:lang w:eastAsia="ru-RU"/>
        </w:rPr>
        <w:t xml:space="preserve">Lecturer of the Department of Criminal Law, Candidate of Law, Associate Professor of Buryat State University.Dorzhi Banzarova, Radnaeva Elvira Lvovna conducted a course of classes in accordance with the approved program of the training course in the autumn semester 2020-2021.year in the discipline </w:t>
      </w:r>
      <w:r w:rsidR="00EB6394">
        <w:rPr>
          <w:rFonts w:ascii="Times New Roman" w:eastAsia="Calibri" w:hAnsi="Times New Roman" w:cs="Times New Roman"/>
          <w:sz w:val="24"/>
          <w:szCs w:val="24"/>
          <w:lang w:eastAsia="ru-RU"/>
        </w:rPr>
        <w:t>“</w:t>
      </w:r>
      <w:r w:rsidRPr="00036FE6">
        <w:rPr>
          <w:rFonts w:ascii="Times New Roman" w:eastAsia="Calibri" w:hAnsi="Times New Roman" w:cs="Times New Roman"/>
          <w:sz w:val="24"/>
          <w:szCs w:val="24"/>
          <w:lang w:eastAsia="ru-RU"/>
        </w:rPr>
        <w:t>Actual problems of law enforcement practice of criminal and criminal procedure legislation</w:t>
      </w:r>
      <w:r w:rsidR="00EB6394">
        <w:rPr>
          <w:rFonts w:ascii="Times New Roman" w:eastAsia="Calibri" w:hAnsi="Times New Roman" w:cs="Times New Roman"/>
          <w:sz w:val="24"/>
          <w:szCs w:val="24"/>
          <w:lang w:eastAsia="ru-RU"/>
        </w:rPr>
        <w:t>”</w:t>
      </w:r>
      <w:r w:rsidRPr="00036FE6">
        <w:rPr>
          <w:rFonts w:ascii="Times New Roman" w:eastAsia="Calibri" w:hAnsi="Times New Roman" w:cs="Times New Roman"/>
          <w:sz w:val="24"/>
          <w:szCs w:val="24"/>
          <w:lang w:eastAsia="ru-RU"/>
        </w:rPr>
        <w:t xml:space="preserve"> (Ulan-Ude, Republic of Buryatia, Order No. 25 of 01.09.2020).</w:t>
      </w:r>
    </w:p>
    <w:p w14:paraId="77ECECBB" w14:textId="77777777" w:rsidR="005276C4" w:rsidRPr="00036FE6" w:rsidRDefault="005276C4" w:rsidP="005276C4">
      <w:pPr>
        <w:widowControl/>
        <w:spacing w:after="37"/>
        <w:ind w:right="-1" w:firstLine="355"/>
        <w:jc w:val="both"/>
        <w:rPr>
          <w:rFonts w:ascii="Times New Roman" w:eastAsia="Calibri" w:hAnsi="Times New Roman" w:cs="Times New Roman"/>
          <w:sz w:val="24"/>
          <w:szCs w:val="24"/>
          <w:lang w:eastAsia="ru-RU"/>
        </w:rPr>
      </w:pPr>
      <w:r w:rsidRPr="00036FE6">
        <w:rPr>
          <w:rFonts w:ascii="Times New Roman" w:eastAsia="Calibri" w:hAnsi="Times New Roman" w:cs="Times New Roman"/>
          <w:sz w:val="24"/>
          <w:szCs w:val="24"/>
          <w:lang w:eastAsia="ru-RU"/>
        </w:rPr>
        <w:t>Within the framework of internal academic mobility:</w:t>
      </w:r>
    </w:p>
    <w:p w14:paraId="5742CA01" w14:textId="54E20515" w:rsidR="005276C4" w:rsidRPr="00036FE6" w:rsidRDefault="005276C4" w:rsidP="005276C4">
      <w:pPr>
        <w:widowControl/>
        <w:spacing w:after="37"/>
        <w:ind w:right="-1" w:firstLine="355"/>
        <w:jc w:val="both"/>
        <w:rPr>
          <w:rFonts w:ascii="Times New Roman" w:eastAsia="Calibri" w:hAnsi="Times New Roman" w:cs="Times New Roman"/>
          <w:sz w:val="24"/>
          <w:szCs w:val="24"/>
          <w:lang w:eastAsia="ru-RU"/>
        </w:rPr>
      </w:pPr>
      <w:r w:rsidRPr="00036FE6">
        <w:rPr>
          <w:rFonts w:ascii="Times New Roman" w:eastAsia="Calibri" w:hAnsi="Times New Roman" w:cs="Times New Roman"/>
          <w:sz w:val="24"/>
          <w:szCs w:val="24"/>
          <w:lang w:eastAsia="ru-RU"/>
        </w:rPr>
        <w:t xml:space="preserve">Lecturer of the Department of </w:t>
      </w:r>
      <w:r w:rsidR="00EB6394">
        <w:rPr>
          <w:rFonts w:ascii="Times New Roman" w:eastAsia="Calibri" w:hAnsi="Times New Roman" w:cs="Times New Roman"/>
          <w:sz w:val="24"/>
          <w:szCs w:val="24"/>
          <w:lang w:eastAsia="ru-RU"/>
        </w:rPr>
        <w:t>“Law”</w:t>
      </w:r>
      <w:r w:rsidR="00961EA8">
        <w:rPr>
          <w:rFonts w:ascii="Times New Roman" w:eastAsia="Calibri" w:hAnsi="Times New Roman" w:cs="Times New Roman"/>
          <w:sz w:val="24"/>
          <w:szCs w:val="24"/>
          <w:lang w:eastAsia="ru-RU"/>
        </w:rPr>
        <w:t xml:space="preserve"> </w:t>
      </w:r>
      <w:r w:rsidRPr="00036FE6">
        <w:rPr>
          <w:rFonts w:ascii="Times New Roman" w:eastAsia="Calibri" w:hAnsi="Times New Roman" w:cs="Times New Roman"/>
          <w:sz w:val="24"/>
          <w:szCs w:val="24"/>
          <w:lang w:eastAsia="ru-RU"/>
        </w:rPr>
        <w:t xml:space="preserve">of the Kokshetau University named after Sh.Ualikhanov, M.Y.N. Kultasov Asylbek Arystanbekovich conducted a course of classes in accordance with the approved curriculum of the training course on the discipline </w:t>
      </w:r>
      <w:r w:rsidR="00EB6394">
        <w:rPr>
          <w:rFonts w:ascii="Times New Roman" w:eastAsia="Calibri" w:hAnsi="Times New Roman" w:cs="Times New Roman"/>
          <w:sz w:val="24"/>
          <w:szCs w:val="24"/>
          <w:lang w:eastAsia="ru-RU"/>
        </w:rPr>
        <w:t>“</w:t>
      </w:r>
      <w:r w:rsidRPr="00036FE6">
        <w:rPr>
          <w:rFonts w:ascii="Times New Roman" w:eastAsia="Calibri" w:hAnsi="Times New Roman" w:cs="Times New Roman"/>
          <w:sz w:val="24"/>
          <w:szCs w:val="24"/>
          <w:lang w:eastAsia="ru-RU"/>
        </w:rPr>
        <w:t>Criminal law of the Republic of Kazakhstan (general, special part)</w:t>
      </w:r>
      <w:r w:rsidR="00EB6394">
        <w:rPr>
          <w:rFonts w:ascii="Times New Roman" w:eastAsia="Calibri" w:hAnsi="Times New Roman" w:cs="Times New Roman"/>
          <w:sz w:val="24"/>
          <w:szCs w:val="24"/>
          <w:lang w:eastAsia="ru-RU"/>
        </w:rPr>
        <w:t>”</w:t>
      </w:r>
      <w:r w:rsidRPr="00036FE6">
        <w:rPr>
          <w:rFonts w:ascii="Times New Roman" w:eastAsia="Calibri" w:hAnsi="Times New Roman" w:cs="Times New Roman"/>
          <w:sz w:val="24"/>
          <w:szCs w:val="24"/>
          <w:lang w:eastAsia="ru-RU"/>
        </w:rPr>
        <w:t>. For students of the North Kazakhstan University named after M.Kozybayev (Petr</w:t>
      </w:r>
      <w:r w:rsidR="00EB6394">
        <w:rPr>
          <w:rFonts w:ascii="Times New Roman" w:eastAsia="Calibri" w:hAnsi="Times New Roman" w:cs="Times New Roman"/>
          <w:sz w:val="24"/>
          <w:szCs w:val="24"/>
          <w:lang w:eastAsia="ru-RU"/>
        </w:rPr>
        <w:t>AP</w:t>
      </w:r>
      <w:r w:rsidRPr="00036FE6">
        <w:rPr>
          <w:rFonts w:ascii="Times New Roman" w:eastAsia="Calibri" w:hAnsi="Times New Roman" w:cs="Times New Roman"/>
          <w:sz w:val="24"/>
          <w:szCs w:val="24"/>
          <w:lang w:eastAsia="ru-RU"/>
        </w:rPr>
        <w:t>avlovsk, Republic of Kazakhstan, Order No. 332 of 05.03.2021).</w:t>
      </w:r>
    </w:p>
    <w:p w14:paraId="384C5CCF" w14:textId="519B7B9D" w:rsidR="005276C4" w:rsidRPr="00036FE6" w:rsidRDefault="005276C4" w:rsidP="005276C4">
      <w:pPr>
        <w:widowControl/>
        <w:spacing w:after="37"/>
        <w:ind w:right="-1" w:firstLine="355"/>
        <w:jc w:val="both"/>
        <w:rPr>
          <w:rFonts w:ascii="Times New Roman" w:eastAsia="Calibri" w:hAnsi="Times New Roman" w:cs="Times New Roman"/>
          <w:sz w:val="24"/>
          <w:szCs w:val="24"/>
          <w:lang w:eastAsia="ru-RU"/>
        </w:rPr>
      </w:pPr>
      <w:r w:rsidRPr="00036FE6">
        <w:rPr>
          <w:rFonts w:ascii="Times New Roman" w:eastAsia="Calibri" w:hAnsi="Times New Roman" w:cs="Times New Roman"/>
          <w:sz w:val="24"/>
          <w:szCs w:val="24"/>
          <w:lang w:eastAsia="ru-RU"/>
        </w:rPr>
        <w:t xml:space="preserve">the teacher of the Department of </w:t>
      </w:r>
      <w:r w:rsidR="00EB6394">
        <w:rPr>
          <w:rFonts w:ascii="Times New Roman" w:eastAsia="Calibri" w:hAnsi="Times New Roman" w:cs="Times New Roman"/>
          <w:sz w:val="24"/>
          <w:szCs w:val="24"/>
          <w:lang w:eastAsia="ru-RU"/>
        </w:rPr>
        <w:t>“</w:t>
      </w:r>
      <w:r w:rsidRPr="00036FE6">
        <w:rPr>
          <w:rFonts w:ascii="Times New Roman" w:eastAsia="Calibri" w:hAnsi="Times New Roman" w:cs="Times New Roman"/>
          <w:sz w:val="24"/>
          <w:szCs w:val="24"/>
          <w:lang w:eastAsia="ru-RU"/>
        </w:rPr>
        <w:t>Legal Disciplines</w:t>
      </w:r>
      <w:r w:rsidR="00EB6394">
        <w:rPr>
          <w:rFonts w:ascii="Times New Roman" w:eastAsia="Calibri" w:hAnsi="Times New Roman" w:cs="Times New Roman"/>
          <w:sz w:val="24"/>
          <w:szCs w:val="24"/>
          <w:lang w:eastAsia="ru-RU"/>
        </w:rPr>
        <w:t>”</w:t>
      </w:r>
      <w:r w:rsidRPr="00036FE6">
        <w:rPr>
          <w:rFonts w:ascii="Times New Roman" w:eastAsia="Calibri" w:hAnsi="Times New Roman" w:cs="Times New Roman"/>
          <w:sz w:val="24"/>
          <w:szCs w:val="24"/>
          <w:lang w:eastAsia="ru-RU"/>
        </w:rPr>
        <w:t xml:space="preserve">, the North Kazakhstan University named after M.Kozybayev Umrikhina Marina Yuryevna conducted a course of classes in accordance with the approved curriculum of the training course on the discipline </w:t>
      </w:r>
      <w:r w:rsidR="00EB6394">
        <w:rPr>
          <w:rFonts w:ascii="Times New Roman" w:eastAsia="Calibri" w:hAnsi="Times New Roman" w:cs="Times New Roman"/>
          <w:sz w:val="24"/>
          <w:szCs w:val="24"/>
          <w:lang w:eastAsia="ru-RU"/>
        </w:rPr>
        <w:t>“</w:t>
      </w:r>
      <w:r w:rsidRPr="00036FE6">
        <w:rPr>
          <w:rFonts w:ascii="Times New Roman" w:eastAsia="Calibri" w:hAnsi="Times New Roman" w:cs="Times New Roman"/>
          <w:sz w:val="24"/>
          <w:szCs w:val="24"/>
          <w:lang w:eastAsia="ru-RU"/>
        </w:rPr>
        <w:t>Criminal Law of the Republic of Kazakhstan</w:t>
      </w:r>
      <w:r w:rsidR="00EB6394">
        <w:rPr>
          <w:rFonts w:ascii="Times New Roman" w:eastAsia="Calibri" w:hAnsi="Times New Roman" w:cs="Times New Roman"/>
          <w:sz w:val="24"/>
          <w:szCs w:val="24"/>
          <w:lang w:eastAsia="ru-RU"/>
        </w:rPr>
        <w:t>”</w:t>
      </w:r>
      <w:r w:rsidRPr="00036FE6">
        <w:rPr>
          <w:rFonts w:ascii="Times New Roman" w:eastAsia="Calibri" w:hAnsi="Times New Roman" w:cs="Times New Roman"/>
          <w:sz w:val="24"/>
          <w:szCs w:val="24"/>
          <w:lang w:eastAsia="ru-RU"/>
        </w:rPr>
        <w:t xml:space="preserve">. For students of </w:t>
      </w:r>
      <w:r w:rsidR="00EB6394">
        <w:rPr>
          <w:rFonts w:ascii="Times New Roman" w:eastAsia="Calibri" w:hAnsi="Times New Roman" w:cs="Times New Roman"/>
          <w:sz w:val="24"/>
          <w:szCs w:val="24"/>
          <w:lang w:eastAsia="ru-RU"/>
        </w:rPr>
        <w:t>Sh.Ualikhanov Kokshetau University</w:t>
      </w:r>
      <w:r w:rsidRPr="00036FE6">
        <w:rPr>
          <w:rFonts w:ascii="Times New Roman" w:eastAsia="Calibri" w:hAnsi="Times New Roman" w:cs="Times New Roman"/>
          <w:sz w:val="24"/>
          <w:szCs w:val="24"/>
          <w:lang w:eastAsia="ru-RU"/>
        </w:rPr>
        <w:t>(Kokshetau, Republic of Kazakhstan, Order No. 919 of 05.03.2021).</w:t>
      </w:r>
    </w:p>
    <w:p w14:paraId="0FC93805" w14:textId="77777777" w:rsidR="005276C4" w:rsidRPr="00036FE6" w:rsidRDefault="005276C4" w:rsidP="005276C4">
      <w:pPr>
        <w:widowControl/>
        <w:spacing w:after="37"/>
        <w:ind w:right="-1" w:firstLine="355"/>
        <w:jc w:val="both"/>
        <w:rPr>
          <w:rFonts w:ascii="Times New Roman" w:eastAsia="Calibri" w:hAnsi="Times New Roman" w:cs="Times New Roman"/>
          <w:sz w:val="24"/>
          <w:szCs w:val="24"/>
          <w:lang w:eastAsia="ru-RU"/>
        </w:rPr>
      </w:pPr>
      <w:r w:rsidRPr="00036FE6">
        <w:rPr>
          <w:rFonts w:ascii="Times New Roman" w:eastAsia="Calibri" w:hAnsi="Times New Roman" w:cs="Times New Roman"/>
          <w:sz w:val="24"/>
          <w:szCs w:val="24"/>
          <w:lang w:eastAsia="ru-RU"/>
        </w:rPr>
        <w:t>The teachers of the department have scientific ties with domestic and foreign scientists in the field of jurisprudence. They publish articles together with scientists from Russia and Mongolia. Teachers Khabdulin A.B. is a graduate student of OmSU named after F. Dostoevsky, the scientific supervisor, PhD Kirsanov R.V., Omarov A.Zh. and Zhaksybaeva D.T. are studying at the doctoral program of the University of Their Zasag (Mongolia), the head of Narynbaatar and Tselmeg.</w:t>
      </w:r>
    </w:p>
    <w:p w14:paraId="19FEA163" w14:textId="6A72CFD1" w:rsidR="00036FE6" w:rsidRPr="00036FE6" w:rsidRDefault="00036FE6" w:rsidP="00036FE6">
      <w:pPr>
        <w:widowControl/>
        <w:spacing w:after="37"/>
        <w:ind w:right="-1"/>
        <w:jc w:val="both"/>
        <w:rPr>
          <w:rFonts w:ascii="Times New Roman" w:eastAsia="Times New Roman" w:hAnsi="Times New Roman" w:cs="Times New Roman"/>
          <w:bCs/>
          <w:color w:val="000000"/>
          <w:sz w:val="24"/>
          <w:szCs w:val="24"/>
          <w:lang w:eastAsia="ru-RU"/>
        </w:rPr>
      </w:pPr>
      <w:r w:rsidRPr="00036FE6">
        <w:rPr>
          <w:rFonts w:ascii="Times New Roman" w:eastAsia="Times New Roman" w:hAnsi="Times New Roman" w:cs="Times New Roman"/>
          <w:bCs/>
          <w:color w:val="000000"/>
          <w:sz w:val="24"/>
          <w:szCs w:val="24"/>
          <w:lang w:eastAsia="ru-RU"/>
        </w:rPr>
        <w:t xml:space="preserve">The teachers of the department are actively involved in research work. This is reflected in publications, not only articles, but in specialized journals, but also textbooks and monographs, for example, Myrzakhanova M.N. author of books on Forensic expertise, Conflictology and meditation, Nauryzbayev E.A. on Constitutional law of the Republic of Kazakhstan, Kultasov A.A. on Criminal law of the Republic of Kazakhstan, etc. Textbooks are available in the university library and are used in the </w:t>
      </w:r>
      <w:r w:rsidR="00EB6394">
        <w:rPr>
          <w:rFonts w:ascii="Times New Roman" w:eastAsia="Times New Roman" w:hAnsi="Times New Roman" w:cs="Times New Roman"/>
          <w:bCs/>
          <w:color w:val="000000"/>
          <w:sz w:val="24"/>
          <w:szCs w:val="24"/>
          <w:lang w:eastAsia="ru-RU"/>
        </w:rPr>
        <w:t>academic</w:t>
      </w:r>
      <w:r w:rsidRPr="00036FE6">
        <w:rPr>
          <w:rFonts w:ascii="Times New Roman" w:eastAsia="Times New Roman" w:hAnsi="Times New Roman" w:cs="Times New Roman"/>
          <w:bCs/>
          <w:color w:val="000000"/>
          <w:sz w:val="24"/>
          <w:szCs w:val="24"/>
          <w:lang w:eastAsia="ru-RU"/>
        </w:rPr>
        <w:t xml:space="preserve"> process as </w:t>
      </w:r>
      <w:r w:rsidR="00EB6394">
        <w:rPr>
          <w:rFonts w:ascii="Times New Roman" w:eastAsia="Times New Roman" w:hAnsi="Times New Roman" w:cs="Times New Roman"/>
          <w:bCs/>
          <w:color w:val="000000"/>
          <w:sz w:val="24"/>
          <w:szCs w:val="24"/>
          <w:lang w:eastAsia="ru-RU"/>
        </w:rPr>
        <w:t>academic</w:t>
      </w:r>
      <w:r w:rsidRPr="00036FE6">
        <w:rPr>
          <w:rFonts w:ascii="Times New Roman" w:eastAsia="Times New Roman" w:hAnsi="Times New Roman" w:cs="Times New Roman"/>
          <w:bCs/>
          <w:color w:val="000000"/>
          <w:sz w:val="24"/>
          <w:szCs w:val="24"/>
          <w:lang w:eastAsia="ru-RU"/>
        </w:rPr>
        <w:t xml:space="preserve"> literature. Teachers share their experience in writing scientific papers, have joint publications with students, for example, in the annual MNPC </w:t>
      </w:r>
      <w:r w:rsidR="00EB6394">
        <w:rPr>
          <w:rFonts w:ascii="Times New Roman" w:eastAsia="Times New Roman" w:hAnsi="Times New Roman" w:cs="Times New Roman"/>
          <w:bCs/>
          <w:color w:val="000000"/>
          <w:sz w:val="24"/>
          <w:szCs w:val="24"/>
          <w:lang w:eastAsia="ru-RU"/>
        </w:rPr>
        <w:t>“</w:t>
      </w:r>
      <w:r w:rsidR="00961EA8">
        <w:rPr>
          <w:rFonts w:ascii="Times New Roman" w:eastAsia="Times New Roman" w:hAnsi="Times New Roman" w:cs="Times New Roman"/>
          <w:bCs/>
          <w:color w:val="000000"/>
          <w:sz w:val="24"/>
          <w:szCs w:val="24"/>
          <w:lang w:eastAsia="ru-RU"/>
        </w:rPr>
        <w:t>U</w:t>
      </w:r>
      <w:r w:rsidRPr="00036FE6">
        <w:rPr>
          <w:rFonts w:ascii="Times New Roman" w:eastAsia="Times New Roman" w:hAnsi="Times New Roman" w:cs="Times New Roman"/>
          <w:bCs/>
          <w:color w:val="000000"/>
          <w:sz w:val="24"/>
          <w:szCs w:val="24"/>
          <w:lang w:eastAsia="ru-RU"/>
        </w:rPr>
        <w:t>alikhanov Readings</w:t>
      </w:r>
      <w:r w:rsidR="00EB6394">
        <w:rPr>
          <w:rFonts w:ascii="Times New Roman" w:eastAsia="Times New Roman" w:hAnsi="Times New Roman" w:cs="Times New Roman"/>
          <w:bCs/>
          <w:color w:val="000000"/>
          <w:sz w:val="24"/>
          <w:szCs w:val="24"/>
          <w:lang w:eastAsia="ru-RU"/>
        </w:rPr>
        <w:t>”</w:t>
      </w:r>
      <w:r w:rsidRPr="00036FE6">
        <w:rPr>
          <w:rFonts w:ascii="Times New Roman" w:eastAsia="Times New Roman" w:hAnsi="Times New Roman" w:cs="Times New Roman"/>
          <w:bCs/>
          <w:color w:val="000000"/>
          <w:sz w:val="24"/>
          <w:szCs w:val="24"/>
          <w:lang w:eastAsia="ru-RU"/>
        </w:rPr>
        <w:t xml:space="preserve"> on a permanent basis.</w:t>
      </w:r>
    </w:p>
    <w:p w14:paraId="58820923" w14:textId="77777777" w:rsidR="00036FE6" w:rsidRPr="00036FE6" w:rsidRDefault="00036FE6" w:rsidP="00036FE6">
      <w:pPr>
        <w:widowControl/>
        <w:spacing w:after="37"/>
        <w:ind w:right="-1"/>
        <w:jc w:val="both"/>
        <w:rPr>
          <w:rFonts w:ascii="Times New Roman" w:eastAsia="Times New Roman" w:hAnsi="Times New Roman" w:cs="Times New Roman"/>
          <w:bCs/>
          <w:color w:val="000000"/>
          <w:sz w:val="24"/>
          <w:szCs w:val="24"/>
          <w:lang w:eastAsia="ru-RU"/>
        </w:rPr>
      </w:pPr>
      <w:r w:rsidRPr="00036FE6">
        <w:rPr>
          <w:rFonts w:ascii="Times New Roman" w:eastAsia="Times New Roman" w:hAnsi="Times New Roman" w:cs="Times New Roman"/>
          <w:bCs/>
          <w:color w:val="000000"/>
          <w:sz w:val="24"/>
          <w:szCs w:val="24"/>
          <w:lang w:eastAsia="ru-RU"/>
        </w:rPr>
        <w:t>Teachers and staff in their teaching activities are guided by the Code of Honor of teachers and staff of the University, observe the corporate culture at the university, are characterized by ethical behavior.</w:t>
      </w:r>
    </w:p>
    <w:p w14:paraId="0FA56A12" w14:textId="3935EB24" w:rsidR="00036FE6" w:rsidRPr="00036FE6" w:rsidRDefault="00036FE6" w:rsidP="00036FE6">
      <w:pPr>
        <w:widowControl/>
        <w:spacing w:after="37"/>
        <w:ind w:right="-1"/>
        <w:jc w:val="both"/>
        <w:rPr>
          <w:rFonts w:ascii="Times New Roman" w:eastAsia="Times New Roman" w:hAnsi="Times New Roman" w:cs="Times New Roman"/>
          <w:bCs/>
          <w:color w:val="000000"/>
          <w:sz w:val="24"/>
          <w:szCs w:val="24"/>
          <w:lang w:eastAsia="ru-RU"/>
        </w:rPr>
      </w:pPr>
      <w:r w:rsidRPr="00036FE6">
        <w:rPr>
          <w:rFonts w:ascii="Times New Roman" w:eastAsia="Times New Roman" w:hAnsi="Times New Roman" w:cs="Times New Roman"/>
          <w:bCs/>
          <w:color w:val="000000"/>
          <w:sz w:val="24"/>
          <w:szCs w:val="24"/>
          <w:lang w:eastAsia="ru-RU"/>
        </w:rPr>
        <w:t xml:space="preserve">The analysis of the teaching staff of the departments shows that the teaching staff has a high scientific potential, systematically improves their professional level within the Republic of Kazakhstan, Russia and foreign countries, teachers actively share their experience and use modern teaching methods in the </w:t>
      </w:r>
      <w:r w:rsidR="00EB6394">
        <w:rPr>
          <w:rFonts w:ascii="Times New Roman" w:eastAsia="Times New Roman" w:hAnsi="Times New Roman" w:cs="Times New Roman"/>
          <w:bCs/>
          <w:color w:val="000000"/>
          <w:sz w:val="24"/>
          <w:szCs w:val="24"/>
          <w:lang w:eastAsia="ru-RU"/>
        </w:rPr>
        <w:t>academic</w:t>
      </w:r>
      <w:r w:rsidRPr="00036FE6">
        <w:rPr>
          <w:rFonts w:ascii="Times New Roman" w:eastAsia="Times New Roman" w:hAnsi="Times New Roman" w:cs="Times New Roman"/>
          <w:bCs/>
          <w:color w:val="000000"/>
          <w:sz w:val="24"/>
          <w:szCs w:val="24"/>
          <w:lang w:eastAsia="ru-RU"/>
        </w:rPr>
        <w:t xml:space="preserve"> process.</w:t>
      </w:r>
    </w:p>
    <w:p w14:paraId="57E2ECA9" w14:textId="77A02777" w:rsidR="00036FE6" w:rsidRPr="00036FE6" w:rsidRDefault="00036FE6" w:rsidP="00036FE6">
      <w:pPr>
        <w:widowControl/>
        <w:spacing w:after="37"/>
        <w:ind w:right="-1"/>
        <w:jc w:val="both"/>
        <w:rPr>
          <w:rFonts w:ascii="Times New Roman" w:eastAsia="Times New Roman" w:hAnsi="Times New Roman" w:cs="Times New Roman"/>
          <w:bCs/>
          <w:color w:val="000000"/>
          <w:sz w:val="24"/>
          <w:szCs w:val="24"/>
          <w:lang w:eastAsia="ru-RU"/>
        </w:rPr>
      </w:pPr>
      <w:r w:rsidRPr="00036FE6">
        <w:rPr>
          <w:rFonts w:ascii="Times New Roman" w:eastAsia="Times New Roman" w:hAnsi="Times New Roman" w:cs="Times New Roman"/>
          <w:bCs/>
          <w:color w:val="000000"/>
          <w:sz w:val="24"/>
          <w:szCs w:val="24"/>
          <w:lang w:eastAsia="ru-RU"/>
        </w:rPr>
        <w:t xml:space="preserve">The specialized profile of the </w:t>
      </w:r>
      <w:r w:rsidR="00EB6394">
        <w:rPr>
          <w:rFonts w:ascii="Times New Roman" w:eastAsia="Times New Roman" w:hAnsi="Times New Roman" w:cs="Times New Roman"/>
          <w:bCs/>
          <w:color w:val="000000"/>
          <w:sz w:val="24"/>
          <w:szCs w:val="24"/>
          <w:lang w:eastAsia="ru-RU"/>
        </w:rPr>
        <w:t>AP</w:t>
      </w:r>
      <w:r w:rsidRPr="00036FE6">
        <w:rPr>
          <w:rFonts w:ascii="Times New Roman" w:eastAsia="Times New Roman" w:hAnsi="Times New Roman" w:cs="Times New Roman"/>
          <w:bCs/>
          <w:color w:val="000000"/>
          <w:sz w:val="24"/>
          <w:szCs w:val="24"/>
          <w:lang w:eastAsia="ru-RU"/>
        </w:rPr>
        <w:t xml:space="preserve"> contains the following self-assessment: according to 15 criteria, the university has strong positions, according to 7 – satisfactory.</w:t>
      </w:r>
    </w:p>
    <w:p w14:paraId="379DEB1C" w14:textId="6F97549E" w:rsidR="00036FE6" w:rsidRPr="00036FE6" w:rsidRDefault="00036FE6" w:rsidP="00036FE6">
      <w:pPr>
        <w:widowControl/>
        <w:spacing w:after="37"/>
        <w:ind w:right="-1"/>
        <w:jc w:val="both"/>
        <w:rPr>
          <w:rFonts w:ascii="Times New Roman" w:eastAsia="Times New Roman" w:hAnsi="Times New Roman" w:cs="Times New Roman"/>
          <w:bCs/>
          <w:color w:val="000000"/>
          <w:sz w:val="24"/>
          <w:szCs w:val="24"/>
          <w:lang w:eastAsia="ru-RU"/>
        </w:rPr>
      </w:pPr>
      <w:r w:rsidRPr="00036FE6">
        <w:rPr>
          <w:rFonts w:ascii="Times New Roman" w:eastAsia="Times New Roman" w:hAnsi="Times New Roman" w:cs="Times New Roman"/>
          <w:bCs/>
          <w:color w:val="000000"/>
          <w:sz w:val="24"/>
          <w:szCs w:val="24"/>
          <w:lang w:eastAsia="ru-RU"/>
        </w:rPr>
        <w:lastRenderedPageBreak/>
        <w:t xml:space="preserve">Ways to overcome weaknesses in the field of </w:t>
      </w:r>
      <w:r w:rsidR="00EB6394">
        <w:rPr>
          <w:rFonts w:ascii="Times New Roman" w:eastAsia="Times New Roman" w:hAnsi="Times New Roman" w:cs="Times New Roman"/>
          <w:bCs/>
          <w:color w:val="000000"/>
          <w:sz w:val="24"/>
          <w:szCs w:val="24"/>
          <w:lang w:eastAsia="ru-RU"/>
        </w:rPr>
        <w:t>academic</w:t>
      </w:r>
      <w:r w:rsidRPr="00036FE6">
        <w:rPr>
          <w:rFonts w:ascii="Times New Roman" w:eastAsia="Times New Roman" w:hAnsi="Times New Roman" w:cs="Times New Roman"/>
          <w:bCs/>
          <w:color w:val="000000"/>
          <w:sz w:val="24"/>
          <w:szCs w:val="24"/>
          <w:lang w:eastAsia="ru-RU"/>
        </w:rPr>
        <w:t xml:space="preserve"> programs, as well as ways to increase the effectiveness of using strengths, </w:t>
      </w:r>
      <w:r w:rsidR="00EB6394">
        <w:rPr>
          <w:rFonts w:ascii="Times New Roman" w:eastAsia="Times New Roman" w:hAnsi="Times New Roman" w:cs="Times New Roman"/>
          <w:bCs/>
          <w:color w:val="000000"/>
          <w:sz w:val="24"/>
          <w:szCs w:val="24"/>
          <w:lang w:eastAsia="ru-RU"/>
        </w:rPr>
        <w:t>considering</w:t>
      </w:r>
      <w:r w:rsidR="00961EA8">
        <w:rPr>
          <w:rFonts w:ascii="Times New Roman" w:eastAsia="Times New Roman" w:hAnsi="Times New Roman" w:cs="Times New Roman"/>
          <w:bCs/>
          <w:color w:val="000000"/>
          <w:sz w:val="24"/>
          <w:szCs w:val="24"/>
          <w:lang w:eastAsia="ru-RU"/>
        </w:rPr>
        <w:t xml:space="preserve"> </w:t>
      </w:r>
      <w:r w:rsidRPr="00036FE6">
        <w:rPr>
          <w:rFonts w:ascii="Times New Roman" w:eastAsia="Times New Roman" w:hAnsi="Times New Roman" w:cs="Times New Roman"/>
          <w:bCs/>
          <w:color w:val="000000"/>
          <w:sz w:val="24"/>
          <w:szCs w:val="24"/>
          <w:lang w:eastAsia="ru-RU"/>
        </w:rPr>
        <w:t xml:space="preserve">favorable </w:t>
      </w:r>
      <w:r w:rsidR="00004C45">
        <w:rPr>
          <w:rFonts w:ascii="Times New Roman" w:eastAsia="Times New Roman" w:hAnsi="Times New Roman" w:cs="Times New Roman"/>
          <w:bCs/>
          <w:color w:val="000000"/>
          <w:sz w:val="24"/>
          <w:szCs w:val="24"/>
          <w:lang w:eastAsia="ru-RU"/>
        </w:rPr>
        <w:t>Opportunities</w:t>
      </w:r>
      <w:r w:rsidRPr="00036FE6">
        <w:rPr>
          <w:rFonts w:ascii="Times New Roman" w:eastAsia="Times New Roman" w:hAnsi="Times New Roman" w:cs="Times New Roman"/>
          <w:bCs/>
          <w:color w:val="000000"/>
          <w:sz w:val="24"/>
          <w:szCs w:val="24"/>
          <w:lang w:eastAsia="ru-RU"/>
        </w:rPr>
        <w:t xml:space="preserve"> and threats from the external environment:</w:t>
      </w:r>
    </w:p>
    <w:p w14:paraId="4051513C" w14:textId="77777777" w:rsidR="00036FE6" w:rsidRPr="00036FE6" w:rsidRDefault="00036FE6" w:rsidP="00036FE6">
      <w:pPr>
        <w:widowControl/>
        <w:spacing w:after="37"/>
        <w:ind w:right="-1"/>
        <w:jc w:val="both"/>
        <w:rPr>
          <w:rFonts w:ascii="Times New Roman" w:eastAsia="Times New Roman" w:hAnsi="Times New Roman" w:cs="Times New Roman"/>
          <w:bCs/>
          <w:color w:val="000000"/>
          <w:sz w:val="24"/>
          <w:szCs w:val="24"/>
          <w:lang w:eastAsia="ru-RU"/>
        </w:rPr>
      </w:pPr>
      <w:r w:rsidRPr="00036FE6">
        <w:rPr>
          <w:rFonts w:ascii="Times New Roman" w:eastAsia="Times New Roman" w:hAnsi="Times New Roman" w:cs="Times New Roman"/>
          <w:bCs/>
          <w:color w:val="000000"/>
          <w:sz w:val="24"/>
          <w:szCs w:val="24"/>
          <w:lang w:eastAsia="ru-RU"/>
        </w:rPr>
        <w:t>- to increase the activity of the participation of teaching staff in competitions for the implementation of funded grant research projects;</w:t>
      </w:r>
    </w:p>
    <w:p w14:paraId="1C4BE4E9" w14:textId="5183F218" w:rsidR="00036FE6" w:rsidRPr="00036FE6" w:rsidRDefault="00036FE6" w:rsidP="00036FE6">
      <w:pPr>
        <w:widowControl/>
        <w:spacing w:after="37"/>
        <w:ind w:right="-1"/>
        <w:jc w:val="both"/>
        <w:rPr>
          <w:rFonts w:ascii="Times New Roman" w:eastAsia="Times New Roman" w:hAnsi="Times New Roman" w:cs="Times New Roman"/>
          <w:bCs/>
          <w:color w:val="000000"/>
          <w:sz w:val="24"/>
          <w:szCs w:val="24"/>
          <w:lang w:eastAsia="ru-RU"/>
        </w:rPr>
      </w:pPr>
      <w:r w:rsidRPr="00036FE6">
        <w:rPr>
          <w:rFonts w:ascii="Times New Roman" w:eastAsia="Times New Roman" w:hAnsi="Times New Roman" w:cs="Times New Roman"/>
          <w:bCs/>
          <w:color w:val="000000"/>
          <w:sz w:val="24"/>
          <w:szCs w:val="24"/>
          <w:lang w:eastAsia="ru-RU"/>
        </w:rPr>
        <w:t xml:space="preserve">- to organize the passage of foreign internships of teaching staff implementing </w:t>
      </w:r>
      <w:r w:rsidR="00EB6394">
        <w:rPr>
          <w:rFonts w:ascii="Times New Roman" w:eastAsia="Times New Roman" w:hAnsi="Times New Roman" w:cs="Times New Roman"/>
          <w:bCs/>
          <w:color w:val="000000"/>
          <w:sz w:val="24"/>
          <w:szCs w:val="24"/>
          <w:lang w:eastAsia="ru-RU"/>
        </w:rPr>
        <w:t>academic</w:t>
      </w:r>
      <w:r w:rsidRPr="00036FE6">
        <w:rPr>
          <w:rFonts w:ascii="Times New Roman" w:eastAsia="Times New Roman" w:hAnsi="Times New Roman" w:cs="Times New Roman"/>
          <w:bCs/>
          <w:color w:val="000000"/>
          <w:sz w:val="24"/>
          <w:szCs w:val="24"/>
          <w:lang w:eastAsia="ru-RU"/>
        </w:rPr>
        <w:t xml:space="preserve"> programs.</w:t>
      </w:r>
    </w:p>
    <w:p w14:paraId="2B62D55A" w14:textId="4105FD19" w:rsidR="006F7E30" w:rsidRPr="00036FE6" w:rsidRDefault="006F7E30" w:rsidP="00036FE6">
      <w:pPr>
        <w:widowControl/>
        <w:spacing w:after="37"/>
        <w:ind w:right="-1"/>
        <w:jc w:val="both"/>
        <w:rPr>
          <w:rFonts w:ascii="Times New Roman" w:eastAsia="Times New Roman" w:hAnsi="Times New Roman" w:cs="Times New Roman"/>
          <w:b/>
          <w:bCs/>
          <w:strike/>
          <w:color w:val="000000"/>
          <w:sz w:val="24"/>
          <w:szCs w:val="24"/>
          <w:lang w:eastAsia="ru-RU"/>
        </w:rPr>
      </w:pPr>
      <w:r w:rsidRPr="00036FE6">
        <w:rPr>
          <w:rFonts w:ascii="Times New Roman" w:eastAsia="Times New Roman" w:hAnsi="Times New Roman" w:cs="Times New Roman"/>
          <w:b/>
          <w:bCs/>
          <w:color w:val="000000"/>
          <w:sz w:val="24"/>
          <w:szCs w:val="24"/>
          <w:lang w:eastAsia="ru-RU"/>
        </w:rPr>
        <w:tab/>
        <w:t xml:space="preserve"> </w:t>
      </w:r>
      <w:r w:rsidRPr="00F54C40">
        <w:rPr>
          <w:rFonts w:ascii="Times New Roman" w:eastAsia="Times New Roman" w:hAnsi="Times New Roman" w:cs="Times New Roman"/>
          <w:b/>
          <w:bCs/>
          <w:color w:val="000000"/>
          <w:sz w:val="24"/>
          <w:szCs w:val="24"/>
          <w:lang w:eastAsia="ru-RU"/>
        </w:rPr>
        <w:t>SWOT</w:t>
      </w:r>
      <w:r w:rsidRPr="00036FE6">
        <w:rPr>
          <w:rFonts w:ascii="Times New Roman" w:eastAsia="Times New Roman" w:hAnsi="Times New Roman" w:cs="Times New Roman"/>
          <w:b/>
          <w:bCs/>
          <w:color w:val="000000"/>
          <w:sz w:val="24"/>
          <w:szCs w:val="24"/>
          <w:lang w:eastAsia="ru-RU"/>
        </w:rPr>
        <w:t>-</w:t>
      </w:r>
      <w:r w:rsidR="00036FE6" w:rsidRPr="00036FE6">
        <w:t xml:space="preserve"> </w:t>
      </w:r>
      <w:r w:rsidR="00036FE6" w:rsidRPr="00036FE6">
        <w:rPr>
          <w:rFonts w:ascii="Times New Roman" w:eastAsia="Times New Roman" w:hAnsi="Times New Roman" w:cs="Times New Roman"/>
          <w:b/>
          <w:bCs/>
          <w:color w:val="000000"/>
          <w:sz w:val="24"/>
          <w:szCs w:val="24"/>
          <w:lang w:eastAsia="ru-RU"/>
        </w:rPr>
        <w:t>analysis of the teaching staff and the effectiveness of teaching</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3"/>
        <w:gridCol w:w="4762"/>
      </w:tblGrid>
      <w:tr w:rsidR="006F7E30" w:rsidRPr="003237F5" w14:paraId="779347E4" w14:textId="77777777" w:rsidTr="00B32B01">
        <w:trPr>
          <w:trHeight w:val="20"/>
        </w:trPr>
        <w:tc>
          <w:tcPr>
            <w:tcW w:w="2452" w:type="pct"/>
          </w:tcPr>
          <w:p w14:paraId="099F9705" w14:textId="2C3F3199" w:rsidR="006F7E30" w:rsidRPr="003237F5" w:rsidRDefault="003237F5" w:rsidP="006F7E30">
            <w:pPr>
              <w:widowControl/>
              <w:spacing w:after="37"/>
              <w:jc w:val="center"/>
              <w:rPr>
                <w:rFonts w:ascii="Times New Roman" w:eastAsia="Times New Roman" w:hAnsi="Times New Roman" w:cs="Times New Roman"/>
                <w:b/>
                <w:bCs/>
                <w:strike/>
                <w:color w:val="000000"/>
                <w:sz w:val="24"/>
                <w:szCs w:val="24"/>
                <w:lang w:eastAsia="ru-RU"/>
              </w:rPr>
            </w:pPr>
            <w:r w:rsidRPr="003237F5">
              <w:rPr>
                <w:rFonts w:ascii="Times New Roman" w:eastAsia="Times New Roman" w:hAnsi="Times New Roman" w:cs="Times New Roman"/>
                <w:b/>
                <w:bCs/>
                <w:color w:val="000000"/>
                <w:sz w:val="24"/>
                <w:szCs w:val="24"/>
                <w:lang w:eastAsia="ru-RU"/>
              </w:rPr>
              <w:t>S (strength) – strengths (potentially positive internal factors)</w:t>
            </w:r>
          </w:p>
        </w:tc>
        <w:tc>
          <w:tcPr>
            <w:tcW w:w="2548" w:type="pct"/>
          </w:tcPr>
          <w:p w14:paraId="4A714C92" w14:textId="1DC0510B" w:rsidR="006F7E30" w:rsidRPr="003237F5" w:rsidRDefault="003237F5" w:rsidP="006F7E30">
            <w:pPr>
              <w:widowControl/>
              <w:spacing w:after="37"/>
              <w:jc w:val="center"/>
              <w:rPr>
                <w:rFonts w:ascii="Times New Roman" w:eastAsia="Times New Roman" w:hAnsi="Times New Roman" w:cs="Times New Roman"/>
                <w:b/>
                <w:bCs/>
                <w:strike/>
                <w:color w:val="000000"/>
                <w:sz w:val="24"/>
                <w:szCs w:val="24"/>
                <w:lang w:eastAsia="ru-RU"/>
              </w:rPr>
            </w:pPr>
            <w:r w:rsidRPr="003237F5">
              <w:rPr>
                <w:rFonts w:ascii="Times New Roman" w:eastAsia="Times New Roman" w:hAnsi="Times New Roman" w:cs="Times New Roman"/>
                <w:b/>
                <w:bCs/>
                <w:color w:val="000000"/>
                <w:sz w:val="24"/>
                <w:szCs w:val="24"/>
                <w:lang w:eastAsia="ru-RU"/>
              </w:rPr>
              <w:t>W (weakness) – weaknesses (potentially negative internal factors)</w:t>
            </w:r>
          </w:p>
        </w:tc>
      </w:tr>
      <w:tr w:rsidR="006F7E30" w:rsidRPr="003237F5" w14:paraId="5BC7CD2E" w14:textId="77777777" w:rsidTr="00B32B01">
        <w:trPr>
          <w:trHeight w:val="20"/>
        </w:trPr>
        <w:tc>
          <w:tcPr>
            <w:tcW w:w="2452" w:type="pct"/>
          </w:tcPr>
          <w:p w14:paraId="6839E146" w14:textId="56FCCED2" w:rsidR="006F7E30" w:rsidRPr="003237F5" w:rsidRDefault="003237F5" w:rsidP="006F7E30">
            <w:pPr>
              <w:widowControl/>
              <w:spacing w:after="37"/>
              <w:jc w:val="both"/>
              <w:rPr>
                <w:rFonts w:ascii="Times New Roman" w:eastAsia="Times New Roman" w:hAnsi="Times New Roman" w:cs="Times New Roman"/>
                <w:strike/>
                <w:color w:val="000000"/>
                <w:sz w:val="24"/>
                <w:szCs w:val="24"/>
                <w:lang w:eastAsia="ru-RU"/>
              </w:rPr>
            </w:pPr>
            <w:r w:rsidRPr="003237F5">
              <w:rPr>
                <w:rFonts w:ascii="Times New Roman" w:eastAsia="Times New Roman" w:hAnsi="Times New Roman" w:cs="Times New Roman"/>
                <w:color w:val="000000"/>
                <w:sz w:val="24"/>
                <w:szCs w:val="24"/>
                <w:lang w:eastAsia="ru-RU"/>
              </w:rPr>
              <w:t>High activity of teaching staff in research work</w:t>
            </w:r>
          </w:p>
        </w:tc>
        <w:tc>
          <w:tcPr>
            <w:tcW w:w="2548" w:type="pct"/>
          </w:tcPr>
          <w:p w14:paraId="0F84268E" w14:textId="586A75B5" w:rsidR="006F7E30" w:rsidRPr="003237F5" w:rsidRDefault="003237F5" w:rsidP="006F7E30">
            <w:pPr>
              <w:widowControl/>
              <w:spacing w:after="37"/>
              <w:jc w:val="both"/>
              <w:rPr>
                <w:rFonts w:ascii="Times New Roman" w:eastAsia="Times New Roman" w:hAnsi="Times New Roman" w:cs="Times New Roman"/>
                <w:strike/>
                <w:color w:val="000000"/>
                <w:sz w:val="24"/>
                <w:szCs w:val="24"/>
                <w:lang w:eastAsia="ru-RU"/>
              </w:rPr>
            </w:pPr>
            <w:r w:rsidRPr="003237F5">
              <w:rPr>
                <w:rFonts w:ascii="Times New Roman" w:eastAsia="Times New Roman" w:hAnsi="Times New Roman" w:cs="Times New Roman"/>
                <w:color w:val="000000"/>
                <w:sz w:val="24"/>
                <w:szCs w:val="24"/>
                <w:lang w:eastAsia="ru-RU"/>
              </w:rPr>
              <w:t xml:space="preserve">Lack of doctoral studies in the profile of the </w:t>
            </w:r>
            <w:r w:rsidR="00EB6394">
              <w:rPr>
                <w:rFonts w:ascii="Times New Roman" w:eastAsia="Times New Roman" w:hAnsi="Times New Roman" w:cs="Times New Roman"/>
                <w:color w:val="000000"/>
                <w:sz w:val="24"/>
                <w:szCs w:val="24"/>
                <w:lang w:eastAsia="ru-RU"/>
              </w:rPr>
              <w:t>academic</w:t>
            </w:r>
            <w:r w:rsidRPr="003237F5">
              <w:rPr>
                <w:rFonts w:ascii="Times New Roman" w:eastAsia="Times New Roman" w:hAnsi="Times New Roman" w:cs="Times New Roman"/>
                <w:color w:val="000000"/>
                <w:sz w:val="24"/>
                <w:szCs w:val="24"/>
                <w:lang w:eastAsia="ru-RU"/>
              </w:rPr>
              <w:t xml:space="preserve"> program</w:t>
            </w:r>
          </w:p>
        </w:tc>
      </w:tr>
      <w:tr w:rsidR="006F7E30" w:rsidRPr="003237F5" w14:paraId="63BDE410" w14:textId="77777777" w:rsidTr="00B32B01">
        <w:trPr>
          <w:trHeight w:val="20"/>
        </w:trPr>
        <w:tc>
          <w:tcPr>
            <w:tcW w:w="2452" w:type="pct"/>
          </w:tcPr>
          <w:p w14:paraId="1B175560" w14:textId="1BD87795" w:rsidR="006F7E30" w:rsidRPr="003237F5" w:rsidRDefault="003237F5" w:rsidP="006F7E30">
            <w:pPr>
              <w:widowControl/>
              <w:spacing w:after="37"/>
              <w:jc w:val="both"/>
              <w:rPr>
                <w:rFonts w:ascii="Times New Roman" w:eastAsia="Times New Roman" w:hAnsi="Times New Roman" w:cs="Times New Roman"/>
                <w:strike/>
                <w:color w:val="000000"/>
                <w:sz w:val="24"/>
                <w:szCs w:val="24"/>
                <w:lang w:eastAsia="ru-RU"/>
              </w:rPr>
            </w:pPr>
            <w:r w:rsidRPr="003237F5">
              <w:rPr>
                <w:rFonts w:ascii="Times New Roman" w:eastAsia="Times New Roman" w:hAnsi="Times New Roman" w:cs="Times New Roman"/>
                <w:color w:val="000000"/>
                <w:sz w:val="24"/>
                <w:szCs w:val="24"/>
                <w:lang w:eastAsia="ru-RU"/>
              </w:rPr>
              <w:t xml:space="preserve">Organization of a stable system of professional </w:t>
            </w:r>
            <w:r w:rsidR="00EB6394">
              <w:rPr>
                <w:rFonts w:ascii="Times New Roman" w:eastAsia="Times New Roman" w:hAnsi="Times New Roman" w:cs="Times New Roman"/>
                <w:color w:val="000000"/>
                <w:sz w:val="24"/>
                <w:szCs w:val="24"/>
                <w:lang w:eastAsia="ru-RU"/>
              </w:rPr>
              <w:t>development</w:t>
            </w:r>
            <w:r w:rsidR="00961EA8">
              <w:rPr>
                <w:rFonts w:ascii="Times New Roman" w:eastAsia="Times New Roman" w:hAnsi="Times New Roman" w:cs="Times New Roman"/>
                <w:color w:val="000000"/>
                <w:sz w:val="24"/>
                <w:szCs w:val="24"/>
                <w:lang w:eastAsia="ru-RU"/>
              </w:rPr>
              <w:t xml:space="preserve"> </w:t>
            </w:r>
            <w:r w:rsidRPr="003237F5">
              <w:rPr>
                <w:rFonts w:ascii="Times New Roman" w:eastAsia="Times New Roman" w:hAnsi="Times New Roman" w:cs="Times New Roman"/>
                <w:color w:val="000000"/>
                <w:sz w:val="24"/>
                <w:szCs w:val="24"/>
                <w:lang w:eastAsia="ru-RU"/>
              </w:rPr>
              <w:t>and professional level of teaching staff</w:t>
            </w:r>
          </w:p>
        </w:tc>
        <w:tc>
          <w:tcPr>
            <w:tcW w:w="2548" w:type="pct"/>
          </w:tcPr>
          <w:p w14:paraId="6932FA6C" w14:textId="77777777" w:rsidR="006F7E30" w:rsidRPr="003237F5" w:rsidRDefault="006F7E30" w:rsidP="006F7E30">
            <w:pPr>
              <w:widowControl/>
              <w:spacing w:after="37"/>
              <w:jc w:val="both"/>
              <w:rPr>
                <w:rFonts w:ascii="Times New Roman" w:eastAsia="Times New Roman" w:hAnsi="Times New Roman" w:cs="Times New Roman"/>
                <w:strike/>
                <w:color w:val="000000"/>
                <w:sz w:val="24"/>
                <w:szCs w:val="24"/>
                <w:lang w:eastAsia="ru-RU"/>
              </w:rPr>
            </w:pPr>
          </w:p>
        </w:tc>
      </w:tr>
      <w:tr w:rsidR="006F7E30" w:rsidRPr="003237F5" w14:paraId="1C77F34E" w14:textId="77777777" w:rsidTr="00B32B01">
        <w:trPr>
          <w:trHeight w:val="20"/>
        </w:trPr>
        <w:tc>
          <w:tcPr>
            <w:tcW w:w="2452" w:type="pct"/>
          </w:tcPr>
          <w:p w14:paraId="06E32A0F" w14:textId="00E1C035" w:rsidR="006F7E30" w:rsidRPr="003237F5" w:rsidRDefault="003237F5" w:rsidP="006F7E30">
            <w:pPr>
              <w:widowControl/>
              <w:spacing w:after="37"/>
              <w:jc w:val="both"/>
              <w:rPr>
                <w:rFonts w:ascii="Times New Roman" w:eastAsia="Times New Roman" w:hAnsi="Times New Roman" w:cs="Times New Roman"/>
                <w:strike/>
                <w:color w:val="000000"/>
                <w:sz w:val="24"/>
                <w:szCs w:val="24"/>
                <w:lang w:eastAsia="ru-RU"/>
              </w:rPr>
            </w:pPr>
            <w:r w:rsidRPr="003237F5">
              <w:rPr>
                <w:rFonts w:ascii="Times New Roman" w:eastAsia="Times New Roman" w:hAnsi="Times New Roman" w:cs="Times New Roman"/>
                <w:color w:val="000000"/>
                <w:sz w:val="24"/>
                <w:szCs w:val="24"/>
                <w:lang w:eastAsia="ru-RU"/>
              </w:rPr>
              <w:t xml:space="preserve">Availability of specialized classrooms for the </w:t>
            </w:r>
            <w:r w:rsidR="00961EA8" w:rsidRPr="003237F5">
              <w:rPr>
                <w:rFonts w:ascii="Times New Roman" w:eastAsia="Times New Roman" w:hAnsi="Times New Roman" w:cs="Times New Roman"/>
                <w:color w:val="000000"/>
                <w:sz w:val="24"/>
                <w:szCs w:val="24"/>
                <w:lang w:eastAsia="ru-RU"/>
              </w:rPr>
              <w:t xml:space="preserve">taught </w:t>
            </w:r>
            <w:r w:rsidRPr="003237F5">
              <w:rPr>
                <w:rFonts w:ascii="Times New Roman" w:eastAsia="Times New Roman" w:hAnsi="Times New Roman" w:cs="Times New Roman"/>
                <w:color w:val="000000"/>
                <w:sz w:val="24"/>
                <w:szCs w:val="24"/>
                <w:lang w:eastAsia="ru-RU"/>
              </w:rPr>
              <w:t xml:space="preserve">disciplines </w:t>
            </w:r>
          </w:p>
        </w:tc>
        <w:tc>
          <w:tcPr>
            <w:tcW w:w="2548" w:type="pct"/>
          </w:tcPr>
          <w:p w14:paraId="53D138AC" w14:textId="77777777" w:rsidR="006F7E30" w:rsidRPr="003237F5" w:rsidRDefault="006F7E30" w:rsidP="006F7E30">
            <w:pPr>
              <w:widowControl/>
              <w:spacing w:after="37"/>
              <w:jc w:val="both"/>
              <w:rPr>
                <w:rFonts w:ascii="Times New Roman" w:eastAsia="Times New Roman" w:hAnsi="Times New Roman" w:cs="Times New Roman"/>
                <w:strike/>
                <w:color w:val="000000"/>
                <w:sz w:val="24"/>
                <w:szCs w:val="24"/>
                <w:lang w:eastAsia="ru-RU"/>
              </w:rPr>
            </w:pPr>
          </w:p>
        </w:tc>
      </w:tr>
      <w:tr w:rsidR="006F7E30" w:rsidRPr="003237F5" w14:paraId="51F5EFA3" w14:textId="77777777" w:rsidTr="00B32B01">
        <w:trPr>
          <w:trHeight w:val="20"/>
        </w:trPr>
        <w:tc>
          <w:tcPr>
            <w:tcW w:w="2452" w:type="pct"/>
          </w:tcPr>
          <w:p w14:paraId="40BDC27D" w14:textId="38B25294" w:rsidR="006F7E30" w:rsidRPr="003237F5" w:rsidRDefault="003237F5" w:rsidP="006F7E30">
            <w:pPr>
              <w:widowControl/>
              <w:spacing w:after="37"/>
              <w:jc w:val="both"/>
              <w:rPr>
                <w:rFonts w:ascii="Times New Roman" w:eastAsia="Times New Roman" w:hAnsi="Times New Roman" w:cs="Times New Roman"/>
                <w:strike/>
                <w:color w:val="000000"/>
                <w:sz w:val="24"/>
                <w:szCs w:val="24"/>
                <w:lang w:eastAsia="ru-RU"/>
              </w:rPr>
            </w:pPr>
            <w:r w:rsidRPr="003237F5">
              <w:rPr>
                <w:rFonts w:ascii="Times New Roman" w:eastAsia="Times New Roman" w:hAnsi="Times New Roman" w:cs="Times New Roman"/>
                <w:color w:val="000000"/>
                <w:sz w:val="24"/>
                <w:szCs w:val="24"/>
                <w:lang w:eastAsia="ru-RU"/>
              </w:rPr>
              <w:t xml:space="preserve">Introduction of scientific research into the </w:t>
            </w:r>
            <w:r w:rsidR="00EB6394">
              <w:rPr>
                <w:rFonts w:ascii="Times New Roman" w:eastAsia="Times New Roman" w:hAnsi="Times New Roman" w:cs="Times New Roman"/>
                <w:color w:val="000000"/>
                <w:sz w:val="24"/>
                <w:szCs w:val="24"/>
                <w:lang w:eastAsia="ru-RU"/>
              </w:rPr>
              <w:t>academic</w:t>
            </w:r>
            <w:r w:rsidRPr="003237F5">
              <w:rPr>
                <w:rFonts w:ascii="Times New Roman" w:eastAsia="Times New Roman" w:hAnsi="Times New Roman" w:cs="Times New Roman"/>
                <w:color w:val="000000"/>
                <w:sz w:val="24"/>
                <w:szCs w:val="24"/>
                <w:lang w:eastAsia="ru-RU"/>
              </w:rPr>
              <w:t xml:space="preserve"> process</w:t>
            </w:r>
          </w:p>
        </w:tc>
        <w:tc>
          <w:tcPr>
            <w:tcW w:w="2548" w:type="pct"/>
          </w:tcPr>
          <w:p w14:paraId="4ADB165E" w14:textId="77777777" w:rsidR="006F7E30" w:rsidRPr="003237F5" w:rsidRDefault="006F7E30" w:rsidP="006F7E30">
            <w:pPr>
              <w:widowControl/>
              <w:spacing w:after="37"/>
              <w:jc w:val="both"/>
              <w:rPr>
                <w:rFonts w:ascii="Times New Roman" w:eastAsia="Times New Roman" w:hAnsi="Times New Roman" w:cs="Times New Roman"/>
                <w:strike/>
                <w:color w:val="000000"/>
                <w:sz w:val="24"/>
                <w:szCs w:val="24"/>
                <w:lang w:eastAsia="ru-RU"/>
              </w:rPr>
            </w:pPr>
          </w:p>
        </w:tc>
      </w:tr>
      <w:tr w:rsidR="006F7E30" w:rsidRPr="003237F5" w14:paraId="5DFE6E00" w14:textId="77777777" w:rsidTr="00B32B01">
        <w:trPr>
          <w:trHeight w:val="1032"/>
        </w:trPr>
        <w:tc>
          <w:tcPr>
            <w:tcW w:w="2452" w:type="pct"/>
          </w:tcPr>
          <w:p w14:paraId="62F711BC" w14:textId="716642F8" w:rsidR="006F7E30" w:rsidRPr="003237F5" w:rsidRDefault="003237F5" w:rsidP="006F7E30">
            <w:pPr>
              <w:widowControl/>
              <w:spacing w:after="37"/>
              <w:jc w:val="center"/>
              <w:rPr>
                <w:rFonts w:ascii="Times New Roman" w:eastAsia="Times New Roman" w:hAnsi="Times New Roman" w:cs="Times New Roman"/>
                <w:b/>
                <w:bCs/>
                <w:strike/>
                <w:color w:val="000000"/>
                <w:sz w:val="24"/>
                <w:szCs w:val="24"/>
                <w:lang w:eastAsia="ru-RU"/>
              </w:rPr>
            </w:pPr>
            <w:r w:rsidRPr="003237F5">
              <w:rPr>
                <w:rFonts w:ascii="Times New Roman" w:eastAsia="Times New Roman" w:hAnsi="Times New Roman" w:cs="Times New Roman"/>
                <w:b/>
                <w:bCs/>
                <w:color w:val="000000"/>
                <w:sz w:val="24"/>
                <w:szCs w:val="24"/>
                <w:lang w:eastAsia="ru-RU"/>
              </w:rPr>
              <w:t>O (</w:t>
            </w:r>
            <w:r w:rsidR="00EB6394">
              <w:rPr>
                <w:rFonts w:ascii="Times New Roman" w:eastAsia="Times New Roman" w:hAnsi="Times New Roman" w:cs="Times New Roman"/>
                <w:b/>
                <w:bCs/>
                <w:color w:val="000000"/>
                <w:sz w:val="24"/>
                <w:szCs w:val="24"/>
                <w:lang w:eastAsia="ru-RU"/>
              </w:rPr>
              <w:t>Opportunity</w:t>
            </w:r>
            <w:r w:rsidRPr="003237F5">
              <w:rPr>
                <w:rFonts w:ascii="Times New Roman" w:eastAsia="Times New Roman" w:hAnsi="Times New Roman" w:cs="Times New Roman"/>
                <w:b/>
                <w:bCs/>
                <w:color w:val="000000"/>
                <w:sz w:val="24"/>
                <w:szCs w:val="24"/>
                <w:lang w:eastAsia="ru-RU"/>
              </w:rPr>
              <w:t xml:space="preserve">– favorable </w:t>
            </w:r>
            <w:r w:rsidR="00004C45">
              <w:rPr>
                <w:rFonts w:ascii="Times New Roman" w:eastAsia="Times New Roman" w:hAnsi="Times New Roman" w:cs="Times New Roman"/>
                <w:b/>
                <w:bCs/>
                <w:color w:val="000000"/>
                <w:sz w:val="24"/>
                <w:szCs w:val="24"/>
                <w:lang w:eastAsia="ru-RU"/>
              </w:rPr>
              <w:t>Opportunities</w:t>
            </w:r>
            <w:r w:rsidRPr="003237F5">
              <w:rPr>
                <w:rFonts w:ascii="Times New Roman" w:eastAsia="Times New Roman" w:hAnsi="Times New Roman" w:cs="Times New Roman"/>
                <w:b/>
                <w:bCs/>
                <w:color w:val="000000"/>
                <w:sz w:val="24"/>
                <w:szCs w:val="24"/>
                <w:lang w:eastAsia="ru-RU"/>
              </w:rPr>
              <w:t xml:space="preserve"> (potentially positive external factors)</w:t>
            </w:r>
          </w:p>
        </w:tc>
        <w:tc>
          <w:tcPr>
            <w:tcW w:w="2548" w:type="pct"/>
          </w:tcPr>
          <w:p w14:paraId="3B704B1D" w14:textId="7AFC53F7" w:rsidR="006F7E30" w:rsidRPr="003237F5" w:rsidRDefault="003237F5" w:rsidP="006F7E30">
            <w:pPr>
              <w:widowControl/>
              <w:spacing w:after="37"/>
              <w:jc w:val="center"/>
              <w:rPr>
                <w:rFonts w:ascii="Times New Roman" w:eastAsia="Times New Roman" w:hAnsi="Times New Roman" w:cs="Times New Roman"/>
                <w:b/>
                <w:bCs/>
                <w:strike/>
                <w:color w:val="000000"/>
                <w:sz w:val="24"/>
                <w:szCs w:val="24"/>
                <w:lang w:eastAsia="ru-RU"/>
              </w:rPr>
            </w:pPr>
            <w:r w:rsidRPr="003237F5">
              <w:rPr>
                <w:rFonts w:ascii="Times New Roman" w:eastAsia="Times New Roman" w:hAnsi="Times New Roman" w:cs="Times New Roman"/>
                <w:b/>
                <w:bCs/>
                <w:color w:val="000000"/>
                <w:sz w:val="24"/>
                <w:szCs w:val="24"/>
                <w:lang w:eastAsia="ru-RU"/>
              </w:rPr>
              <w:t>T (threat) – threats (potentially negative external factors)</w:t>
            </w:r>
          </w:p>
        </w:tc>
      </w:tr>
      <w:tr w:rsidR="006F7E30" w:rsidRPr="003237F5" w14:paraId="526E595A" w14:textId="77777777" w:rsidTr="00B32B01">
        <w:trPr>
          <w:trHeight w:val="696"/>
        </w:trPr>
        <w:tc>
          <w:tcPr>
            <w:tcW w:w="2452" w:type="pct"/>
          </w:tcPr>
          <w:p w14:paraId="04CEE75F" w14:textId="23D243EE" w:rsidR="006F7E30" w:rsidRPr="003237F5" w:rsidRDefault="003237F5" w:rsidP="006F7E30">
            <w:pPr>
              <w:widowControl/>
              <w:spacing w:after="37"/>
              <w:jc w:val="both"/>
              <w:rPr>
                <w:rFonts w:ascii="Times New Roman" w:eastAsia="Times New Roman" w:hAnsi="Times New Roman" w:cs="Times New Roman"/>
                <w:strike/>
                <w:color w:val="000000"/>
                <w:sz w:val="24"/>
                <w:szCs w:val="24"/>
                <w:lang w:eastAsia="ru-RU"/>
              </w:rPr>
            </w:pPr>
            <w:r w:rsidRPr="003237F5">
              <w:rPr>
                <w:rFonts w:ascii="Times New Roman" w:eastAsia="Times New Roman" w:hAnsi="Times New Roman" w:cs="Times New Roman"/>
                <w:color w:val="000000"/>
                <w:sz w:val="24"/>
                <w:szCs w:val="24"/>
                <w:lang w:eastAsia="ru-RU"/>
              </w:rPr>
              <w:t>Involvement of foreign partners in the preparation of bachelors</w:t>
            </w:r>
          </w:p>
        </w:tc>
        <w:tc>
          <w:tcPr>
            <w:tcW w:w="2548" w:type="pct"/>
          </w:tcPr>
          <w:p w14:paraId="108ED42C" w14:textId="5BD52AD1" w:rsidR="000E2914" w:rsidRPr="003237F5" w:rsidRDefault="003237F5" w:rsidP="006F7E30">
            <w:pPr>
              <w:widowControl/>
              <w:spacing w:after="37"/>
              <w:jc w:val="both"/>
              <w:rPr>
                <w:rFonts w:ascii="Times New Roman" w:eastAsia="Times New Roman" w:hAnsi="Times New Roman" w:cs="Times New Roman"/>
                <w:color w:val="000000"/>
                <w:sz w:val="24"/>
                <w:szCs w:val="24"/>
                <w:lang w:eastAsia="ru-RU"/>
              </w:rPr>
            </w:pPr>
            <w:r w:rsidRPr="003237F5">
              <w:rPr>
                <w:rFonts w:ascii="Times New Roman" w:eastAsia="Times New Roman" w:hAnsi="Times New Roman" w:cs="Times New Roman"/>
                <w:color w:val="000000"/>
                <w:sz w:val="24"/>
                <w:szCs w:val="24"/>
                <w:lang w:eastAsia="ru-RU"/>
              </w:rPr>
              <w:t xml:space="preserve">Changing the State strategy for the </w:t>
            </w:r>
            <w:r w:rsidR="00EB6394">
              <w:rPr>
                <w:rFonts w:ascii="Times New Roman" w:eastAsia="Times New Roman" w:hAnsi="Times New Roman" w:cs="Times New Roman"/>
                <w:color w:val="000000"/>
                <w:sz w:val="24"/>
                <w:szCs w:val="24"/>
                <w:lang w:eastAsia="ru-RU"/>
              </w:rPr>
              <w:t>development of</w:t>
            </w:r>
            <w:r w:rsidR="00961EA8">
              <w:rPr>
                <w:rFonts w:ascii="Times New Roman" w:eastAsia="Times New Roman" w:hAnsi="Times New Roman" w:cs="Times New Roman"/>
                <w:color w:val="000000"/>
                <w:sz w:val="24"/>
                <w:szCs w:val="24"/>
                <w:lang w:eastAsia="ru-RU"/>
              </w:rPr>
              <w:t xml:space="preserve"> </w:t>
            </w:r>
            <w:r w:rsidRPr="003237F5">
              <w:rPr>
                <w:rFonts w:ascii="Times New Roman" w:eastAsia="Times New Roman" w:hAnsi="Times New Roman" w:cs="Times New Roman"/>
                <w:color w:val="000000"/>
                <w:sz w:val="24"/>
                <w:szCs w:val="24"/>
                <w:lang w:eastAsia="ru-RU"/>
              </w:rPr>
              <w:t>legal science</w:t>
            </w:r>
          </w:p>
        </w:tc>
      </w:tr>
      <w:tr w:rsidR="006F7E30" w:rsidRPr="003237F5" w14:paraId="5A0453BE" w14:textId="77777777" w:rsidTr="00B32B01">
        <w:trPr>
          <w:trHeight w:val="273"/>
        </w:trPr>
        <w:tc>
          <w:tcPr>
            <w:tcW w:w="2452" w:type="pct"/>
          </w:tcPr>
          <w:p w14:paraId="6E66A277" w14:textId="7EC65EF0" w:rsidR="006F7E30" w:rsidRPr="003237F5" w:rsidRDefault="003237F5" w:rsidP="000E2914">
            <w:pPr>
              <w:widowControl/>
              <w:spacing w:after="37"/>
              <w:jc w:val="both"/>
              <w:rPr>
                <w:rFonts w:ascii="Times New Roman" w:eastAsia="Times New Roman" w:hAnsi="Times New Roman" w:cs="Times New Roman"/>
                <w:strike/>
                <w:color w:val="000000"/>
                <w:sz w:val="24"/>
                <w:szCs w:val="24"/>
                <w:lang w:eastAsia="ru-RU"/>
              </w:rPr>
            </w:pPr>
            <w:r w:rsidRPr="003237F5">
              <w:rPr>
                <w:rFonts w:ascii="Times New Roman" w:eastAsia="Times New Roman" w:hAnsi="Times New Roman" w:cs="Times New Roman"/>
                <w:color w:val="000000"/>
                <w:sz w:val="24"/>
                <w:szCs w:val="24"/>
                <w:lang w:eastAsia="ru-RU"/>
              </w:rPr>
              <w:t>Training of highly qualified specialists through doctoral studies</w:t>
            </w:r>
          </w:p>
        </w:tc>
        <w:tc>
          <w:tcPr>
            <w:tcW w:w="2548" w:type="pct"/>
          </w:tcPr>
          <w:p w14:paraId="7273A816" w14:textId="2D210112" w:rsidR="006F7E30" w:rsidRPr="003237F5" w:rsidRDefault="003237F5" w:rsidP="006F7E30">
            <w:pPr>
              <w:widowControl/>
              <w:spacing w:after="37"/>
              <w:jc w:val="both"/>
              <w:rPr>
                <w:rFonts w:ascii="Times New Roman" w:eastAsia="Times New Roman" w:hAnsi="Times New Roman" w:cs="Times New Roman"/>
                <w:color w:val="000000"/>
                <w:sz w:val="24"/>
                <w:szCs w:val="24"/>
                <w:lang w:eastAsia="ru-RU"/>
              </w:rPr>
            </w:pPr>
            <w:r w:rsidRPr="003237F5">
              <w:rPr>
                <w:rFonts w:ascii="Times New Roman" w:eastAsia="Times New Roman" w:hAnsi="Times New Roman" w:cs="Times New Roman"/>
                <w:color w:val="000000"/>
                <w:sz w:val="24"/>
                <w:szCs w:val="24"/>
                <w:lang w:eastAsia="ru-RU"/>
              </w:rPr>
              <w:t xml:space="preserve">Lack of scientific justification for changing the criteria for the </w:t>
            </w:r>
            <w:r w:rsidR="00EB6394">
              <w:rPr>
                <w:rFonts w:ascii="Times New Roman" w:eastAsia="Times New Roman" w:hAnsi="Times New Roman" w:cs="Times New Roman"/>
                <w:color w:val="000000"/>
                <w:sz w:val="24"/>
                <w:szCs w:val="24"/>
                <w:lang w:eastAsia="ru-RU"/>
              </w:rPr>
              <w:t>AP</w:t>
            </w:r>
            <w:r w:rsidRPr="003237F5">
              <w:rPr>
                <w:rFonts w:ascii="Times New Roman" w:eastAsia="Times New Roman" w:hAnsi="Times New Roman" w:cs="Times New Roman"/>
                <w:color w:val="000000"/>
                <w:sz w:val="24"/>
                <w:szCs w:val="24"/>
                <w:lang w:eastAsia="ru-RU"/>
              </w:rPr>
              <w:t xml:space="preserve"> in the direction of training </w:t>
            </w:r>
            <w:r w:rsidR="00EB6394">
              <w:rPr>
                <w:rFonts w:ascii="Times New Roman" w:eastAsia="Times New Roman" w:hAnsi="Times New Roman" w:cs="Times New Roman"/>
                <w:color w:val="000000"/>
                <w:sz w:val="24"/>
                <w:szCs w:val="24"/>
                <w:lang w:eastAsia="ru-RU"/>
              </w:rPr>
              <w:t>“</w:t>
            </w:r>
            <w:r w:rsidRPr="003237F5">
              <w:rPr>
                <w:rFonts w:ascii="Times New Roman" w:eastAsia="Times New Roman" w:hAnsi="Times New Roman" w:cs="Times New Roman"/>
                <w:color w:val="000000"/>
                <w:sz w:val="24"/>
                <w:szCs w:val="24"/>
                <w:lang w:eastAsia="ru-RU"/>
              </w:rPr>
              <w:t>Law</w:t>
            </w:r>
            <w:r w:rsidR="00EB6394">
              <w:rPr>
                <w:rFonts w:ascii="Times New Roman" w:eastAsia="Times New Roman" w:hAnsi="Times New Roman" w:cs="Times New Roman"/>
                <w:color w:val="000000"/>
                <w:sz w:val="24"/>
                <w:szCs w:val="24"/>
                <w:lang w:eastAsia="ru-RU"/>
              </w:rPr>
              <w:t>”</w:t>
            </w:r>
          </w:p>
        </w:tc>
      </w:tr>
    </w:tbl>
    <w:p w14:paraId="11BC7941" w14:textId="77777777" w:rsidR="00250257" w:rsidRPr="003237F5" w:rsidRDefault="00250257" w:rsidP="00AF594E">
      <w:pPr>
        <w:ind w:firstLine="567"/>
        <w:jc w:val="both"/>
        <w:rPr>
          <w:rFonts w:ascii="Times New Roman" w:hAnsi="Times New Roman" w:cs="Times New Roman"/>
          <w:sz w:val="24"/>
          <w:szCs w:val="24"/>
        </w:rPr>
      </w:pPr>
    </w:p>
    <w:p w14:paraId="5428026D" w14:textId="0E621258" w:rsidR="003237F5" w:rsidRPr="003237F5" w:rsidRDefault="003237F5" w:rsidP="003237F5">
      <w:pPr>
        <w:pStyle w:val="NormalWeb"/>
        <w:shd w:val="clear" w:color="auto" w:fill="FFFFFF"/>
        <w:tabs>
          <w:tab w:val="left" w:pos="890"/>
        </w:tabs>
        <w:ind w:firstLine="567"/>
        <w:jc w:val="both"/>
        <w:rPr>
          <w:rFonts w:eastAsiaTheme="minorHAnsi"/>
          <w:b/>
          <w:sz w:val="24"/>
          <w:lang w:val="en-US" w:eastAsia="en-US"/>
        </w:rPr>
      </w:pPr>
      <w:r w:rsidRPr="003237F5">
        <w:rPr>
          <w:rFonts w:eastAsiaTheme="minorHAnsi"/>
          <w:b/>
          <w:sz w:val="24"/>
          <w:lang w:val="en-US" w:eastAsia="en-US"/>
        </w:rPr>
        <w:t xml:space="preserve">Standard 6. CREATIVE AND PERSONAL </w:t>
      </w:r>
      <w:r w:rsidR="00EB6394">
        <w:rPr>
          <w:rFonts w:eastAsiaTheme="minorHAnsi"/>
          <w:b/>
          <w:sz w:val="24"/>
          <w:lang w:val="en-US" w:eastAsia="en-US"/>
        </w:rPr>
        <w:t>DEVELOPMENT OF</w:t>
      </w:r>
      <w:r w:rsidRPr="003237F5">
        <w:rPr>
          <w:rFonts w:eastAsiaTheme="minorHAnsi"/>
          <w:b/>
          <w:sz w:val="24"/>
          <w:lang w:val="en-US" w:eastAsia="en-US"/>
        </w:rPr>
        <w:t>STUDENTS</w:t>
      </w:r>
    </w:p>
    <w:p w14:paraId="66A9076F" w14:textId="56ADE827"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 xml:space="preserve">The organization of extracurricular activities at the Department of Law is carried out within the framework of the State Program </w:t>
      </w:r>
      <w:r w:rsidR="00EB6394">
        <w:rPr>
          <w:rFonts w:eastAsiaTheme="minorHAnsi"/>
          <w:bCs/>
          <w:sz w:val="24"/>
          <w:lang w:val="en-US" w:eastAsia="en-US"/>
        </w:rPr>
        <w:t>“</w:t>
      </w:r>
      <w:r w:rsidRPr="00701F9A">
        <w:rPr>
          <w:rFonts w:eastAsiaTheme="minorHAnsi"/>
          <w:bCs/>
          <w:sz w:val="24"/>
          <w:lang w:val="en-US" w:eastAsia="en-US"/>
        </w:rPr>
        <w:t>100 concrete steps to implement five institutional reforms</w:t>
      </w:r>
      <w:r w:rsidR="00EB6394">
        <w:rPr>
          <w:rFonts w:eastAsiaTheme="minorHAnsi"/>
          <w:bCs/>
          <w:sz w:val="24"/>
          <w:lang w:val="en-US" w:eastAsia="en-US"/>
        </w:rPr>
        <w:t>”</w:t>
      </w:r>
      <w:r w:rsidRPr="00701F9A">
        <w:rPr>
          <w:rFonts w:eastAsiaTheme="minorHAnsi"/>
          <w:bCs/>
          <w:sz w:val="24"/>
          <w:lang w:val="en-US" w:eastAsia="en-US"/>
        </w:rPr>
        <w:t>.</w:t>
      </w:r>
    </w:p>
    <w:p w14:paraId="7D8F0B95" w14:textId="6EF54F1D"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 xml:space="preserve">In October 2019, the Program for the </w:t>
      </w:r>
      <w:r w:rsidR="00EB6394">
        <w:rPr>
          <w:rFonts w:eastAsiaTheme="minorHAnsi"/>
          <w:bCs/>
          <w:sz w:val="24"/>
          <w:lang w:val="en-US" w:eastAsia="en-US"/>
        </w:rPr>
        <w:t>Development of</w:t>
      </w:r>
      <w:r w:rsidR="00004C45">
        <w:rPr>
          <w:rFonts w:eastAsiaTheme="minorHAnsi"/>
          <w:bCs/>
          <w:sz w:val="24"/>
          <w:lang w:val="en-US" w:eastAsia="en-US"/>
        </w:rPr>
        <w:t xml:space="preserve"> </w:t>
      </w:r>
      <w:r w:rsidRPr="00701F9A">
        <w:rPr>
          <w:rFonts w:eastAsiaTheme="minorHAnsi"/>
          <w:bCs/>
          <w:sz w:val="24"/>
          <w:lang w:val="en-US" w:eastAsia="en-US"/>
        </w:rPr>
        <w:t>Science and Internationalization of the University for 2020-2022 was ad</w:t>
      </w:r>
      <w:r w:rsidR="00004C45">
        <w:rPr>
          <w:rFonts w:eastAsiaTheme="minorHAnsi"/>
          <w:bCs/>
          <w:sz w:val="24"/>
          <w:lang w:val="en-US" w:eastAsia="en-US"/>
        </w:rPr>
        <w:t>op</w:t>
      </w:r>
      <w:r w:rsidRPr="00701F9A">
        <w:rPr>
          <w:rFonts w:eastAsiaTheme="minorHAnsi"/>
          <w:bCs/>
          <w:sz w:val="24"/>
          <w:lang w:val="en-US" w:eastAsia="en-US"/>
        </w:rPr>
        <w:t xml:space="preserve">ted, within the framework of which R&amp;D was also organized. (University Science </w:t>
      </w:r>
      <w:r w:rsidR="00004C45">
        <w:rPr>
          <w:rFonts w:eastAsiaTheme="minorHAnsi"/>
          <w:bCs/>
          <w:sz w:val="24"/>
          <w:lang w:val="en-US" w:eastAsia="en-US"/>
        </w:rPr>
        <w:t>Development</w:t>
      </w:r>
      <w:r w:rsidRPr="00701F9A">
        <w:rPr>
          <w:rFonts w:eastAsiaTheme="minorHAnsi"/>
          <w:bCs/>
          <w:sz w:val="24"/>
          <w:lang w:val="en-US" w:eastAsia="en-US"/>
        </w:rPr>
        <w:t>: at the junction of traditions and Innovation model | Kokshetau University named after Sh. Ualikhanov (kgu.kz ) The University has a Council of Young Scientists (Council of Young Scientists and Students | Kokshetau University named after Sh. Ualikhanov (kgu.kz )</w:t>
      </w:r>
    </w:p>
    <w:p w14:paraId="73BC404C" w14:textId="77777777"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(For more than twenty years, the Department of Jurisprudence has been working on legal education and formation... | Kokshetau University named after Sh. Ualikhanov (kgu.kz )</w:t>
      </w:r>
    </w:p>
    <w:p w14:paraId="17FB967A" w14:textId="1B7FA666"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 xml:space="preserve">Within the framework of the state social order of the Department of Internal Policy of the Akmola region – the Public Foundation </w:t>
      </w:r>
      <w:r w:rsidR="00EB6394">
        <w:rPr>
          <w:rFonts w:eastAsiaTheme="minorHAnsi"/>
          <w:bCs/>
          <w:sz w:val="24"/>
          <w:lang w:val="en-US" w:eastAsia="en-US"/>
        </w:rPr>
        <w:t>“</w:t>
      </w:r>
      <w:r w:rsidRPr="00701F9A">
        <w:rPr>
          <w:rFonts w:eastAsiaTheme="minorHAnsi"/>
          <w:bCs/>
          <w:sz w:val="24"/>
          <w:lang w:val="en-US" w:eastAsia="en-US"/>
        </w:rPr>
        <w:t>Kazakhstan Innovations</w:t>
      </w:r>
      <w:r w:rsidR="00EB6394">
        <w:rPr>
          <w:rFonts w:eastAsiaTheme="minorHAnsi"/>
          <w:bCs/>
          <w:sz w:val="24"/>
          <w:lang w:val="en-US" w:eastAsia="en-US"/>
        </w:rPr>
        <w:t>”</w:t>
      </w:r>
      <w:r w:rsidRPr="00701F9A">
        <w:rPr>
          <w:rFonts w:eastAsiaTheme="minorHAnsi"/>
          <w:bCs/>
          <w:sz w:val="24"/>
          <w:lang w:val="en-US" w:eastAsia="en-US"/>
        </w:rPr>
        <w:t xml:space="preserve"> in the period from November 2 to November 6, 2020, online conferences were held to explain changes in electoral legislation and the procedure for the formation of representative authorities. (Home | Kokshetau University named after Sh. Ualikhanov (kgu.kz )</w:t>
      </w:r>
    </w:p>
    <w:p w14:paraId="29C88B55" w14:textId="4138A0C3"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 xml:space="preserve">On November 14, 2020, the Supreme Judicial Council held an online seminar on </w:t>
      </w:r>
      <w:r w:rsidR="00EB6394">
        <w:rPr>
          <w:rFonts w:eastAsiaTheme="minorHAnsi"/>
          <w:bCs/>
          <w:sz w:val="24"/>
          <w:lang w:val="en-US" w:eastAsia="en-US"/>
        </w:rPr>
        <w:t>“</w:t>
      </w:r>
      <w:r w:rsidRPr="00701F9A">
        <w:rPr>
          <w:rFonts w:eastAsiaTheme="minorHAnsi"/>
          <w:bCs/>
          <w:sz w:val="24"/>
          <w:lang w:val="en-US" w:eastAsia="en-US"/>
        </w:rPr>
        <w:t>How to become a judge?</w:t>
      </w:r>
      <w:r w:rsidR="00EB6394">
        <w:rPr>
          <w:rFonts w:eastAsiaTheme="minorHAnsi"/>
          <w:bCs/>
          <w:sz w:val="24"/>
          <w:lang w:val="en-US" w:eastAsia="en-US"/>
        </w:rPr>
        <w:t>”</w:t>
      </w:r>
      <w:r w:rsidRPr="00701F9A">
        <w:rPr>
          <w:rFonts w:eastAsiaTheme="minorHAnsi"/>
          <w:bCs/>
          <w:sz w:val="24"/>
          <w:lang w:val="en-US" w:eastAsia="en-US"/>
        </w:rPr>
        <w:t xml:space="preserve">. On November 14, 2020, the Supreme Judicial Council held an online seminar on </w:t>
      </w:r>
      <w:r w:rsidR="00EB6394">
        <w:rPr>
          <w:rFonts w:eastAsiaTheme="minorHAnsi"/>
          <w:bCs/>
          <w:sz w:val="24"/>
          <w:lang w:val="en-US" w:eastAsia="en-US"/>
        </w:rPr>
        <w:t>“</w:t>
      </w:r>
      <w:r w:rsidRPr="00701F9A">
        <w:rPr>
          <w:rFonts w:eastAsiaTheme="minorHAnsi"/>
          <w:bCs/>
          <w:sz w:val="24"/>
          <w:lang w:val="en-US" w:eastAsia="en-US"/>
        </w:rPr>
        <w:t>How to become a judge?</w:t>
      </w:r>
      <w:r w:rsidR="00EB6394">
        <w:rPr>
          <w:rFonts w:eastAsiaTheme="minorHAnsi"/>
          <w:bCs/>
          <w:sz w:val="24"/>
          <w:lang w:val="en-US" w:eastAsia="en-US"/>
        </w:rPr>
        <w:t>”</w:t>
      </w:r>
      <w:r w:rsidRPr="00701F9A">
        <w:rPr>
          <w:rFonts w:eastAsiaTheme="minorHAnsi"/>
          <w:bCs/>
          <w:sz w:val="24"/>
          <w:lang w:val="en-US" w:eastAsia="en-US"/>
        </w:rPr>
        <w:t xml:space="preserve"> | Kokshetau University named after Sh. Ualikhanov (kgu.kz )</w:t>
      </w:r>
    </w:p>
    <w:p w14:paraId="0D95FA86" w14:textId="6C0FAA81"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lastRenderedPageBreak/>
        <w:t>(On November 25, 2020, a webinar dedicated to the International Human Rights Day was held online (on November 25, 2020, a webinar was held online webinar dedicated to the International Human Rights Day (Human Rights Day).| Kokshetau University named after Sh. Ualikhanov (kgu.kz )</w:t>
      </w:r>
    </w:p>
    <w:p w14:paraId="4DB89476" w14:textId="4BE32B9B"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 xml:space="preserve">For example, in March 2021, the Department of Law held a regional round table dedicated to the 100th anniversary of Academician Salyk Zimanovich Zimanov on the </w:t>
      </w:r>
      <w:r w:rsidR="00EB6394">
        <w:rPr>
          <w:rFonts w:eastAsiaTheme="minorHAnsi"/>
          <w:bCs/>
          <w:sz w:val="24"/>
          <w:lang w:val="en-US" w:eastAsia="en-US"/>
        </w:rPr>
        <w:t>topic</w:t>
      </w:r>
      <w:r w:rsidRPr="00701F9A">
        <w:rPr>
          <w:rFonts w:eastAsiaTheme="minorHAnsi"/>
          <w:bCs/>
          <w:sz w:val="24"/>
          <w:lang w:val="en-US" w:eastAsia="en-US"/>
        </w:rPr>
        <w:t xml:space="preserve">: </w:t>
      </w:r>
      <w:r w:rsidR="00EB6394">
        <w:rPr>
          <w:rFonts w:eastAsiaTheme="minorHAnsi"/>
          <w:bCs/>
          <w:sz w:val="24"/>
          <w:lang w:val="en-US" w:eastAsia="en-US"/>
        </w:rPr>
        <w:t>“</w:t>
      </w:r>
      <w:r w:rsidRPr="00701F9A">
        <w:rPr>
          <w:rFonts w:eastAsiaTheme="minorHAnsi"/>
          <w:bCs/>
          <w:sz w:val="24"/>
          <w:lang w:val="en-US" w:eastAsia="en-US"/>
        </w:rPr>
        <w:t>SALYK ZIMANOV: CITIZEN, SCIENTIST, PUBLIC AND POLITICAL FIGURE</w:t>
      </w:r>
      <w:r w:rsidR="00EB6394">
        <w:rPr>
          <w:rFonts w:eastAsiaTheme="minorHAnsi"/>
          <w:bCs/>
          <w:sz w:val="24"/>
          <w:lang w:val="en-US" w:eastAsia="en-US"/>
        </w:rPr>
        <w:t>”</w:t>
      </w:r>
      <w:r w:rsidRPr="00701F9A">
        <w:rPr>
          <w:rFonts w:eastAsiaTheme="minorHAnsi"/>
          <w:bCs/>
          <w:sz w:val="24"/>
          <w:lang w:val="en-US" w:eastAsia="en-US"/>
        </w:rPr>
        <w:t>.(SALYK ZIMANOV: CITIZEN, SCIENTIST, PUBLIC AND POLITICAL FIGURE</w:t>
      </w:r>
      <w:r w:rsidR="00EB6394">
        <w:rPr>
          <w:rFonts w:eastAsiaTheme="minorHAnsi"/>
          <w:bCs/>
          <w:sz w:val="24"/>
          <w:lang w:val="en-US" w:eastAsia="en-US"/>
        </w:rPr>
        <w:t>”</w:t>
      </w:r>
      <w:r w:rsidRPr="00701F9A">
        <w:rPr>
          <w:rFonts w:eastAsiaTheme="minorHAnsi"/>
          <w:bCs/>
          <w:sz w:val="24"/>
          <w:lang w:val="en-US" w:eastAsia="en-US"/>
        </w:rPr>
        <w:t xml:space="preserve"> | Kokshetau University named after Sh. Ualikhanov (kgu.kz )</w:t>
      </w:r>
    </w:p>
    <w:p w14:paraId="3D244C08" w14:textId="59C1073B"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 xml:space="preserve">As part of the formation of a healthy lifestyle and drug addiction prevention, from November 9 to 12, 2020, the Department of Youth Policy of the Sh. Ualikhanov University held a series of events with the participation of representatives of the Youth Public Association </w:t>
      </w:r>
      <w:r w:rsidR="00EB6394">
        <w:rPr>
          <w:rFonts w:eastAsiaTheme="minorHAnsi"/>
          <w:bCs/>
          <w:sz w:val="24"/>
          <w:lang w:val="en-US" w:eastAsia="en-US"/>
        </w:rPr>
        <w:t>“</w:t>
      </w:r>
      <w:r w:rsidRPr="00701F9A">
        <w:rPr>
          <w:rFonts w:eastAsiaTheme="minorHAnsi"/>
          <w:bCs/>
          <w:sz w:val="24"/>
          <w:lang w:val="en-US" w:eastAsia="en-US"/>
        </w:rPr>
        <w:t>Zerdeli urpak</w:t>
      </w:r>
      <w:r w:rsidR="00EB6394">
        <w:rPr>
          <w:rFonts w:eastAsiaTheme="minorHAnsi"/>
          <w:bCs/>
          <w:sz w:val="24"/>
          <w:lang w:val="en-US" w:eastAsia="en-US"/>
        </w:rPr>
        <w:t>”</w:t>
      </w:r>
      <w:r w:rsidRPr="00701F9A">
        <w:rPr>
          <w:rFonts w:eastAsiaTheme="minorHAnsi"/>
          <w:bCs/>
          <w:sz w:val="24"/>
          <w:lang w:val="en-US" w:eastAsia="en-US"/>
        </w:rPr>
        <w:t>. (Home | Kokshetau University named after Sh. Ualikhanov (kgu.kz ) To ensure the extracurricular activities of students, there are service services. Creative associations of the student club provide conditions for the realization of the creative potential of gifted youth.</w:t>
      </w:r>
    </w:p>
    <w:p w14:paraId="3485AE97" w14:textId="77777777"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Students are involved in creative, scientific and research activities, which contributes to the formation of skills to conduct independent scientific research, work in a team, critical thinking, and the formation of a legal culture.</w:t>
      </w:r>
    </w:p>
    <w:p w14:paraId="0787AEFA" w14:textId="77777777"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This work is aimed at revealing the potential capabilities of the student's personality, to understand the importance and value of scientific research for improving the level of legal culture of society, improving the efficiency of law enforcement agencies, improving current legislation. Also, the goal of active research is to form partnerships between students and teachers.</w:t>
      </w:r>
    </w:p>
    <w:p w14:paraId="7B50514F" w14:textId="0DD699C3"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 xml:space="preserve">The formation of research skills among students is one of the priorities of the </w:t>
      </w:r>
      <w:r w:rsidR="00EB6394">
        <w:rPr>
          <w:rFonts w:eastAsiaTheme="minorHAnsi"/>
          <w:bCs/>
          <w:sz w:val="24"/>
          <w:lang w:val="en-US" w:eastAsia="en-US"/>
        </w:rPr>
        <w:t>academic</w:t>
      </w:r>
      <w:r w:rsidRPr="00701F9A">
        <w:rPr>
          <w:rFonts w:eastAsiaTheme="minorHAnsi"/>
          <w:bCs/>
          <w:sz w:val="24"/>
          <w:lang w:val="en-US" w:eastAsia="en-US"/>
        </w:rPr>
        <w:t xml:space="preserve"> process in the specialty </w:t>
      </w:r>
      <w:r w:rsidR="00EB6394">
        <w:rPr>
          <w:rFonts w:eastAsiaTheme="minorHAnsi"/>
          <w:bCs/>
          <w:sz w:val="24"/>
          <w:lang w:val="en-US" w:eastAsia="en-US"/>
        </w:rPr>
        <w:t>“</w:t>
      </w:r>
      <w:r w:rsidRPr="00701F9A">
        <w:rPr>
          <w:rFonts w:eastAsiaTheme="minorHAnsi"/>
          <w:bCs/>
          <w:sz w:val="24"/>
          <w:lang w:val="en-US" w:eastAsia="en-US"/>
        </w:rPr>
        <w:t>Jurisprudence</w:t>
      </w:r>
      <w:r w:rsidR="00EB6394">
        <w:rPr>
          <w:rFonts w:eastAsiaTheme="minorHAnsi"/>
          <w:bCs/>
          <w:sz w:val="24"/>
          <w:lang w:val="en-US" w:eastAsia="en-US"/>
        </w:rPr>
        <w:t>”</w:t>
      </w:r>
      <w:r w:rsidRPr="00701F9A">
        <w:rPr>
          <w:rFonts w:eastAsiaTheme="minorHAnsi"/>
          <w:bCs/>
          <w:sz w:val="24"/>
          <w:lang w:val="en-US" w:eastAsia="en-US"/>
        </w:rPr>
        <w:t>. In order to improve the quality of training of students capable of mobility in the modern conditions of the information society with advanced technologies, work is carried out on planning and monitoring at the department, as well as evaluating the research work of students. This work is carried out within the framework of the Plan of research activities of the Kokshetau University named after Sh. Ualikhanov.</w:t>
      </w:r>
    </w:p>
    <w:p w14:paraId="65059445" w14:textId="1EE71E2B" w:rsidR="003237F5" w:rsidRPr="00701F9A" w:rsidRDefault="003237F5" w:rsidP="00701F9A">
      <w:pPr>
        <w:pStyle w:val="NormalWeb"/>
        <w:shd w:val="clear" w:color="auto" w:fill="FFFFFF"/>
        <w:tabs>
          <w:tab w:val="left" w:pos="890"/>
        </w:tabs>
        <w:spacing w:before="0" w:beforeAutospacing="0" w:after="0" w:afterAutospacing="0"/>
        <w:ind w:firstLine="567"/>
        <w:jc w:val="both"/>
        <w:rPr>
          <w:rFonts w:eastAsiaTheme="minorHAnsi"/>
          <w:bCs/>
          <w:sz w:val="24"/>
          <w:lang w:val="en-US" w:eastAsia="en-US"/>
        </w:rPr>
      </w:pPr>
      <w:r w:rsidRPr="00701F9A">
        <w:rPr>
          <w:rFonts w:eastAsiaTheme="minorHAnsi"/>
          <w:bCs/>
          <w:sz w:val="24"/>
          <w:lang w:val="en-US" w:eastAsia="en-US"/>
        </w:rPr>
        <w:t xml:space="preserve">The preparation of the plan is carried out </w:t>
      </w:r>
      <w:r w:rsidR="00EB6394">
        <w:rPr>
          <w:rFonts w:eastAsiaTheme="minorHAnsi"/>
          <w:bCs/>
          <w:sz w:val="24"/>
          <w:lang w:val="en-US" w:eastAsia="en-US"/>
        </w:rPr>
        <w:t>considering</w:t>
      </w:r>
      <w:r w:rsidR="00004C45">
        <w:rPr>
          <w:rFonts w:eastAsiaTheme="minorHAnsi"/>
          <w:bCs/>
          <w:sz w:val="24"/>
          <w:lang w:val="en-US" w:eastAsia="en-US"/>
        </w:rPr>
        <w:t xml:space="preserve"> </w:t>
      </w:r>
      <w:r w:rsidRPr="00701F9A">
        <w:rPr>
          <w:rFonts w:eastAsiaTheme="minorHAnsi"/>
          <w:bCs/>
          <w:sz w:val="24"/>
          <w:lang w:val="en-US" w:eastAsia="en-US"/>
        </w:rPr>
        <w:t xml:space="preserve">new methodological approaches, organizational forms, the use of new incentives and the introduction of practical experience, </w:t>
      </w:r>
      <w:r w:rsidR="00EB6394">
        <w:rPr>
          <w:rFonts w:eastAsiaTheme="minorHAnsi"/>
          <w:bCs/>
          <w:sz w:val="24"/>
          <w:lang w:val="en-US" w:eastAsia="en-US"/>
        </w:rPr>
        <w:t>considering</w:t>
      </w:r>
      <w:r w:rsidR="00004C45">
        <w:rPr>
          <w:rFonts w:eastAsiaTheme="minorHAnsi"/>
          <w:bCs/>
          <w:sz w:val="24"/>
          <w:lang w:val="en-US" w:eastAsia="en-US"/>
        </w:rPr>
        <w:t xml:space="preserve"> </w:t>
      </w:r>
      <w:r w:rsidRPr="00701F9A">
        <w:rPr>
          <w:rFonts w:eastAsiaTheme="minorHAnsi"/>
          <w:bCs/>
          <w:sz w:val="24"/>
          <w:lang w:val="en-US" w:eastAsia="en-US"/>
        </w:rPr>
        <w:t>the new realities of today. For example, in the context of a pandemic (COVID – 19), such a method as the participation of students in scientific conferences held online using the ZOOM platform has become widely used.</w:t>
      </w:r>
    </w:p>
    <w:p w14:paraId="06321CE7" w14:textId="4CE4B838"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xml:space="preserve">At the Department of Law of the Sh. Ualikhanov KU, much attention is paid to attracting bachelors to active scientific work, namely, to participate in scientific conferences held in Kazakhstan and abroad, in the </w:t>
      </w:r>
      <w:r w:rsidR="00EB6394">
        <w:rPr>
          <w:color w:val="181818"/>
          <w:sz w:val="24"/>
          <w:lang w:val="en-US"/>
        </w:rPr>
        <w:t>development of</w:t>
      </w:r>
      <w:r w:rsidR="00004C45">
        <w:rPr>
          <w:color w:val="181818"/>
          <w:sz w:val="24"/>
          <w:lang w:val="en-US"/>
        </w:rPr>
        <w:t xml:space="preserve"> </w:t>
      </w:r>
      <w:r w:rsidRPr="003237F5">
        <w:rPr>
          <w:color w:val="181818"/>
          <w:sz w:val="24"/>
          <w:lang w:val="en-US"/>
        </w:rPr>
        <w:t xml:space="preserve">research projects. This work is defined as an important component of the </w:t>
      </w:r>
      <w:r w:rsidR="00EB6394">
        <w:rPr>
          <w:color w:val="181818"/>
          <w:sz w:val="24"/>
          <w:lang w:val="en-US"/>
        </w:rPr>
        <w:t>academic</w:t>
      </w:r>
      <w:r w:rsidRPr="003237F5">
        <w:rPr>
          <w:color w:val="181818"/>
          <w:sz w:val="24"/>
          <w:lang w:val="en-US"/>
        </w:rPr>
        <w:t xml:space="preserve"> process that contributes to improving the </w:t>
      </w:r>
      <w:r w:rsidR="00EB6394">
        <w:rPr>
          <w:color w:val="181818"/>
          <w:sz w:val="24"/>
          <w:lang w:val="en-US"/>
        </w:rPr>
        <w:t>academic</w:t>
      </w:r>
      <w:r w:rsidRPr="003237F5">
        <w:rPr>
          <w:color w:val="181818"/>
          <w:sz w:val="24"/>
          <w:lang w:val="en-US"/>
        </w:rPr>
        <w:t xml:space="preserve"> level of bachelors and increasing their competitiveness in employment.</w:t>
      </w:r>
    </w:p>
    <w:p w14:paraId="4B8B6D96"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The number of reports at scientific conferences, seminars, etc. in 2017-2021 (including student) is 73 in total</w:t>
      </w:r>
    </w:p>
    <w:p w14:paraId="3EF7E64F"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in foreign countries - 13</w:t>
      </w:r>
    </w:p>
    <w:p w14:paraId="474B2BA8"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at international events in Kazakhstan – 22</w:t>
      </w:r>
    </w:p>
    <w:p w14:paraId="29D6A665"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republican – 25</w:t>
      </w:r>
    </w:p>
    <w:p w14:paraId="2ABA4CC8"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regional – 1</w:t>
      </w:r>
    </w:p>
    <w:p w14:paraId="48205133"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including in the state language – 12</w:t>
      </w:r>
    </w:p>
    <w:p w14:paraId="1AD7E261"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The number of projects presented at exhibitions with the participation of students, in total -</w:t>
      </w:r>
    </w:p>
    <w:p w14:paraId="67145656"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including international, republican, regional –</w:t>
      </w:r>
    </w:p>
    <w:p w14:paraId="12411CCD"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international – 3</w:t>
      </w:r>
    </w:p>
    <w:p w14:paraId="66FAAC1A"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republican – 2</w:t>
      </w:r>
    </w:p>
    <w:p w14:paraId="39A95429"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regional, regional 3</w:t>
      </w:r>
    </w:p>
    <w:p w14:paraId="300E8642" w14:textId="77777777"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others – 7</w:t>
      </w:r>
    </w:p>
    <w:p w14:paraId="384151E4" w14:textId="50D50A79" w:rsidR="003237F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lastRenderedPageBreak/>
        <w:t xml:space="preserve">The Department of Law has </w:t>
      </w:r>
      <w:r w:rsidR="00EB6394">
        <w:rPr>
          <w:color w:val="181818"/>
          <w:sz w:val="24"/>
          <w:lang w:val="en-US"/>
        </w:rPr>
        <w:t>developed</w:t>
      </w:r>
      <w:r w:rsidRPr="003237F5">
        <w:rPr>
          <w:color w:val="181818"/>
          <w:sz w:val="24"/>
          <w:lang w:val="en-US"/>
        </w:rPr>
        <w:t xml:space="preserve"> the following directions when planning research activities of students, which should be carried out continuously throughout the academic year:</w:t>
      </w:r>
    </w:p>
    <w:p w14:paraId="2C1FC1BA" w14:textId="48E323E4" w:rsidR="00595EC5" w:rsidRPr="003237F5" w:rsidRDefault="003237F5" w:rsidP="00701F9A">
      <w:pPr>
        <w:pStyle w:val="NormalWeb"/>
        <w:shd w:val="clear" w:color="auto" w:fill="FFFFFF"/>
        <w:spacing w:before="0" w:beforeAutospacing="0" w:after="0" w:afterAutospacing="0"/>
        <w:ind w:firstLine="567"/>
        <w:jc w:val="both"/>
        <w:rPr>
          <w:color w:val="181818"/>
          <w:sz w:val="24"/>
          <w:lang w:val="en-US"/>
        </w:rPr>
      </w:pPr>
      <w:r w:rsidRPr="003237F5">
        <w:rPr>
          <w:color w:val="181818"/>
          <w:sz w:val="24"/>
          <w:lang w:val="en-US"/>
        </w:rPr>
        <w:t xml:space="preserve">- participation of students in research and </w:t>
      </w:r>
      <w:r w:rsidR="00EB6394">
        <w:rPr>
          <w:color w:val="181818"/>
          <w:sz w:val="24"/>
          <w:lang w:val="en-US"/>
        </w:rPr>
        <w:t>development</w:t>
      </w:r>
      <w:r w:rsidR="00004C45">
        <w:rPr>
          <w:color w:val="181818"/>
          <w:sz w:val="24"/>
          <w:lang w:val="en-US"/>
        </w:rPr>
        <w:t xml:space="preserve"> </w:t>
      </w:r>
      <w:r w:rsidRPr="003237F5">
        <w:rPr>
          <w:color w:val="181818"/>
          <w:sz w:val="24"/>
          <w:lang w:val="en-US"/>
        </w:rPr>
        <w:t xml:space="preserve">as a factor in improving the quality of the </w:t>
      </w:r>
      <w:r w:rsidR="00EB6394">
        <w:rPr>
          <w:color w:val="181818"/>
          <w:sz w:val="24"/>
          <w:lang w:val="en-US"/>
        </w:rPr>
        <w:t>academic</w:t>
      </w:r>
      <w:r w:rsidRPr="003237F5">
        <w:rPr>
          <w:color w:val="181818"/>
          <w:sz w:val="24"/>
          <w:lang w:val="en-US"/>
        </w:rPr>
        <w:t xml:space="preserve"> process. In this direction, work is carried out when teachers together with students write scientific articles, participate in conferences (university, regional, Kazakh, international), publish in conference collections. The participation of students in scientific seminars, conferences provides an </w:t>
      </w:r>
      <w:r w:rsidR="00EB6394">
        <w:rPr>
          <w:color w:val="181818"/>
          <w:sz w:val="24"/>
          <w:lang w:val="en-US"/>
        </w:rPr>
        <w:t>Opportunity</w:t>
      </w:r>
      <w:r w:rsidRPr="003237F5">
        <w:rPr>
          <w:color w:val="181818"/>
          <w:sz w:val="24"/>
          <w:lang w:val="en-US"/>
        </w:rPr>
        <w:t xml:space="preserve"> for dialogue, an </w:t>
      </w:r>
      <w:r w:rsidR="00EB6394">
        <w:rPr>
          <w:color w:val="181818"/>
          <w:sz w:val="24"/>
          <w:lang w:val="en-US"/>
        </w:rPr>
        <w:t>Opportunity</w:t>
      </w:r>
      <w:r w:rsidRPr="003237F5">
        <w:rPr>
          <w:color w:val="181818"/>
          <w:sz w:val="24"/>
          <w:lang w:val="en-US"/>
        </w:rPr>
        <w:t xml:space="preserve"> to exchange </w:t>
      </w:r>
      <w:r w:rsidR="00EB6394">
        <w:rPr>
          <w:color w:val="181818"/>
          <w:sz w:val="24"/>
          <w:lang w:val="en-US"/>
        </w:rPr>
        <w:t>Opinion</w:t>
      </w:r>
      <w:r w:rsidRPr="003237F5">
        <w:rPr>
          <w:color w:val="181818"/>
          <w:sz w:val="24"/>
          <w:lang w:val="en-US"/>
        </w:rPr>
        <w:t xml:space="preserve">s and enrich themselves with new ideas with students from other universities, both Kazakh and foreign, and students in the same specialty. participation of students in research; </w:t>
      </w:r>
      <w:r w:rsidR="00595EC5" w:rsidRPr="003237F5">
        <w:rPr>
          <w:color w:val="181818"/>
          <w:sz w:val="24"/>
          <w:lang w:val="en-US"/>
        </w:rPr>
        <w:t>(</w:t>
      </w:r>
      <w:hyperlink r:id="rId22" w:tgtFrame="_blank" w:history="1">
        <w:r w:rsidR="00595EC5" w:rsidRPr="003237F5">
          <w:rPr>
            <w:rStyle w:val="Hyperlink"/>
            <w:rFonts w:eastAsia="Calibri"/>
            <w:sz w:val="24"/>
            <w:shd w:val="clear" w:color="auto" w:fill="FFFFFF"/>
            <w:lang w:val="en-US"/>
          </w:rPr>
          <w:t>https://m.facebook.com/story.php?story_fbid=537563211135708&amp;id=100046461000081</w:t>
        </w:r>
      </w:hyperlink>
      <w:r w:rsidR="00595EC5" w:rsidRPr="003237F5">
        <w:rPr>
          <w:color w:val="2C2D2E"/>
          <w:sz w:val="24"/>
          <w:shd w:val="clear" w:color="auto" w:fill="FFFFFF"/>
          <w:lang w:val="en-US"/>
        </w:rPr>
        <w:t>: </w:t>
      </w:r>
      <w:hyperlink r:id="rId23" w:tgtFrame="_blank" w:history="1">
        <w:r w:rsidR="00595EC5" w:rsidRPr="003237F5">
          <w:rPr>
            <w:rStyle w:val="Hyperlink"/>
            <w:rFonts w:eastAsia="Calibri"/>
            <w:sz w:val="24"/>
            <w:shd w:val="clear" w:color="auto" w:fill="FFFFFF"/>
            <w:lang w:val="en-US"/>
          </w:rPr>
          <w:t>https://m.facebook.com/story.php?story_fbid=438892727669424&amp;id=100046461000081</w:t>
        </w:r>
      </w:hyperlink>
      <w:r w:rsidR="00595EC5" w:rsidRPr="003237F5">
        <w:rPr>
          <w:color w:val="2C2D2E"/>
          <w:sz w:val="24"/>
          <w:lang w:val="en-US"/>
        </w:rPr>
        <w:br/>
      </w:r>
      <w:hyperlink r:id="rId24" w:tgtFrame="_blank" w:history="1">
        <w:r w:rsidR="00595EC5" w:rsidRPr="003237F5">
          <w:rPr>
            <w:rStyle w:val="Hyperlink"/>
            <w:rFonts w:eastAsia="Calibri"/>
            <w:sz w:val="24"/>
            <w:shd w:val="clear" w:color="auto" w:fill="FFFFFF"/>
            <w:lang w:val="en-US"/>
          </w:rPr>
          <w:t>https://m.facebook.com/story.php?story_fbid=434070431484987&amp;id=100046461000081</w:t>
        </w:r>
      </w:hyperlink>
      <w:r w:rsidR="00595EC5" w:rsidRPr="003237F5">
        <w:rPr>
          <w:color w:val="2C2D2E"/>
          <w:sz w:val="24"/>
          <w:lang w:val="en-US"/>
        </w:rPr>
        <w:br/>
      </w:r>
      <w:hyperlink r:id="rId25" w:tgtFrame="_blank" w:history="1">
        <w:r w:rsidR="00595EC5" w:rsidRPr="003237F5">
          <w:rPr>
            <w:rStyle w:val="Hyperlink"/>
            <w:rFonts w:eastAsia="Calibri"/>
            <w:sz w:val="24"/>
            <w:shd w:val="clear" w:color="auto" w:fill="FFFFFF"/>
            <w:lang w:val="en-US"/>
          </w:rPr>
          <w:t>https://m.facebook.com/story.php?story_fbid=404688591089838&amp;id=100046461000081</w:t>
        </w:r>
      </w:hyperlink>
      <w:r w:rsidR="00595EC5" w:rsidRPr="003237F5">
        <w:rPr>
          <w:color w:val="2C2D2E"/>
          <w:sz w:val="24"/>
          <w:shd w:val="clear" w:color="auto" w:fill="FFFFFF"/>
          <w:lang w:val="en-US"/>
        </w:rPr>
        <w:t>: </w:t>
      </w:r>
      <w:hyperlink r:id="rId26" w:tgtFrame="_blank" w:history="1">
        <w:r w:rsidR="00595EC5" w:rsidRPr="003237F5">
          <w:rPr>
            <w:rStyle w:val="Hyperlink"/>
            <w:rFonts w:eastAsia="Calibri"/>
            <w:sz w:val="24"/>
            <w:shd w:val="clear" w:color="auto" w:fill="FFFFFF"/>
            <w:lang w:val="en-US"/>
          </w:rPr>
          <w:t>https://m.facebook.com/story.php?story_fbid=317007809857917&amp;id=100046461000081</w:t>
        </w:r>
      </w:hyperlink>
      <w:r w:rsidR="00595EC5" w:rsidRPr="003237F5">
        <w:rPr>
          <w:color w:val="2C2D2E"/>
          <w:sz w:val="24"/>
          <w:lang w:val="en-US"/>
        </w:rPr>
        <w:br/>
      </w:r>
      <w:hyperlink r:id="rId27" w:tgtFrame="_blank" w:history="1">
        <w:r w:rsidR="00595EC5" w:rsidRPr="003237F5">
          <w:rPr>
            <w:rStyle w:val="Hyperlink"/>
            <w:rFonts w:eastAsia="Calibri"/>
            <w:sz w:val="24"/>
            <w:shd w:val="clear" w:color="auto" w:fill="FFFFFF"/>
            <w:lang w:val="en-US"/>
          </w:rPr>
          <w:t>https://m.facebook.com/story.php?story_fbid=307310090827689&amp;id=100046461000081</w:t>
        </w:r>
      </w:hyperlink>
      <w:r w:rsidR="00595EC5" w:rsidRPr="003237F5">
        <w:rPr>
          <w:color w:val="2C2D2E"/>
          <w:sz w:val="24"/>
          <w:shd w:val="clear" w:color="auto" w:fill="FFFFFF"/>
          <w:lang w:val="en-US"/>
        </w:rPr>
        <w:t>: </w:t>
      </w:r>
      <w:hyperlink r:id="rId28" w:tgtFrame="_blank" w:history="1">
        <w:r w:rsidR="00595EC5" w:rsidRPr="003237F5">
          <w:rPr>
            <w:rStyle w:val="Hyperlink"/>
            <w:rFonts w:eastAsia="Calibri"/>
            <w:sz w:val="24"/>
            <w:shd w:val="clear" w:color="auto" w:fill="FFFFFF"/>
            <w:lang w:val="en-US"/>
          </w:rPr>
          <w:t>https://m.facebook.com/story.php?story_fbid=254785206080178&amp;id=100046461000081</w:t>
        </w:r>
      </w:hyperlink>
      <w:r w:rsidR="00595EC5" w:rsidRPr="003237F5">
        <w:rPr>
          <w:color w:val="2C2D2E"/>
          <w:sz w:val="24"/>
          <w:lang w:val="en-US"/>
        </w:rPr>
        <w:br/>
      </w:r>
      <w:r w:rsidR="00595EC5" w:rsidRPr="003237F5">
        <w:rPr>
          <w:color w:val="2C2D2E"/>
          <w:sz w:val="24"/>
          <w:shd w:val="clear" w:color="auto" w:fill="FFFFFF"/>
          <w:lang w:val="en-US"/>
        </w:rPr>
        <w:t>[:</w:t>
      </w:r>
      <w:hyperlink r:id="rId29" w:tgtFrame="_blank" w:history="1">
        <w:r w:rsidR="00595EC5" w:rsidRPr="003237F5">
          <w:rPr>
            <w:rStyle w:val="Hyperlink"/>
            <w:rFonts w:eastAsia="Calibri"/>
            <w:sz w:val="24"/>
            <w:shd w:val="clear" w:color="auto" w:fill="FFFFFF"/>
            <w:lang w:val="en-US"/>
          </w:rPr>
          <w:t>https://m.facebook.com/story.php?story_fbid=156879385870761&amp;id=100046461000081</w:t>
        </w:r>
      </w:hyperlink>
      <w:r w:rsidR="00595EC5" w:rsidRPr="003237F5">
        <w:rPr>
          <w:color w:val="2C2D2E"/>
          <w:sz w:val="24"/>
          <w:lang w:val="en-US"/>
        </w:rPr>
        <w:br/>
      </w:r>
      <w:r w:rsidR="00595EC5" w:rsidRPr="003237F5">
        <w:rPr>
          <w:color w:val="2C2D2E"/>
          <w:sz w:val="24"/>
          <w:shd w:val="clear" w:color="auto" w:fill="FFFFFF"/>
          <w:lang w:val="en-US"/>
        </w:rPr>
        <w:t>[</w:t>
      </w:r>
      <w:hyperlink r:id="rId30" w:tgtFrame="_blank" w:history="1">
        <w:r w:rsidR="00595EC5" w:rsidRPr="003237F5">
          <w:rPr>
            <w:rStyle w:val="Hyperlink"/>
            <w:rFonts w:eastAsia="Calibri"/>
            <w:sz w:val="24"/>
            <w:shd w:val="clear" w:color="auto" w:fill="FFFFFF"/>
            <w:lang w:val="en-US"/>
          </w:rPr>
          <w:t>https://m.facebook.com/story.php?story_fbid=150327489859284&amp;id=100046461000081</w:t>
        </w:r>
      </w:hyperlink>
      <w:r w:rsidR="00595EC5" w:rsidRPr="003237F5">
        <w:rPr>
          <w:color w:val="2C2D2E"/>
          <w:sz w:val="24"/>
          <w:lang w:val="en-US"/>
        </w:rPr>
        <w:br/>
      </w:r>
      <w:r w:rsidR="00595EC5" w:rsidRPr="003237F5">
        <w:rPr>
          <w:color w:val="2C2D2E"/>
          <w:sz w:val="24"/>
          <w:shd w:val="clear" w:color="auto" w:fill="FFFFFF"/>
          <w:lang w:val="en-US"/>
        </w:rPr>
        <w:t>[</w:t>
      </w:r>
      <w:hyperlink r:id="rId31" w:tgtFrame="_blank" w:history="1">
        <w:r w:rsidR="00595EC5" w:rsidRPr="003237F5">
          <w:rPr>
            <w:rStyle w:val="Hyperlink"/>
            <w:rFonts w:eastAsia="Calibri"/>
            <w:sz w:val="24"/>
            <w:shd w:val="clear" w:color="auto" w:fill="FFFFFF"/>
            <w:lang w:val="en-US"/>
          </w:rPr>
          <w:t>https://m.facebook.com/story.php?story_fbid=119123066313060&amp;id=100046461000081</w:t>
        </w:r>
      </w:hyperlink>
      <w:r w:rsidR="00595EC5" w:rsidRPr="003237F5">
        <w:rPr>
          <w:color w:val="181818"/>
          <w:sz w:val="24"/>
          <w:lang w:val="en-US"/>
        </w:rPr>
        <w:t>)</w:t>
      </w:r>
    </w:p>
    <w:p w14:paraId="3E4DD942" w14:textId="4FC16240" w:rsidR="003D1F04" w:rsidRPr="003D1F04" w:rsidRDefault="003D1F04" w:rsidP="00701F9A">
      <w:pPr>
        <w:pStyle w:val="NormalWeb"/>
        <w:shd w:val="clear" w:color="auto" w:fill="FFFFFF"/>
        <w:spacing w:before="0" w:beforeAutospacing="0" w:after="0" w:afterAutospacing="0"/>
        <w:ind w:firstLine="567"/>
        <w:jc w:val="both"/>
        <w:rPr>
          <w:sz w:val="24"/>
          <w:lang w:val="en-US"/>
        </w:rPr>
      </w:pPr>
      <w:r w:rsidRPr="003D1F04">
        <w:rPr>
          <w:sz w:val="24"/>
          <w:lang w:val="en-US"/>
        </w:rPr>
        <w:t xml:space="preserve">(April 13 at Kokshetau State University </w:t>
      </w:r>
      <w:r w:rsidR="00004C45">
        <w:rPr>
          <w:sz w:val="24"/>
          <w:lang w:val="en-US"/>
        </w:rPr>
        <w:t>t</w:t>
      </w:r>
      <w:r w:rsidRPr="003D1F04">
        <w:rPr>
          <w:sz w:val="24"/>
          <w:lang w:val="en-US"/>
        </w:rPr>
        <w:t xml:space="preserve">he </w:t>
      </w:r>
      <w:r w:rsidR="00004C45">
        <w:rPr>
          <w:sz w:val="24"/>
          <w:lang w:val="en-US"/>
        </w:rPr>
        <w:t>op</w:t>
      </w:r>
      <w:r w:rsidRPr="003D1F04">
        <w:rPr>
          <w:sz w:val="24"/>
          <w:lang w:val="en-US"/>
        </w:rPr>
        <w:t>ening of the Week of Science was held at Ualikhanov | Kokshetau University named after Sh. Ualikhanov (kgu.kz )</w:t>
      </w:r>
    </w:p>
    <w:p w14:paraId="4B94A1A7" w14:textId="5F24EFC9" w:rsidR="003D1F04" w:rsidRPr="003D1F04" w:rsidRDefault="003D1F04" w:rsidP="00701F9A">
      <w:pPr>
        <w:pStyle w:val="NormalWeb"/>
        <w:shd w:val="clear" w:color="auto" w:fill="FFFFFF"/>
        <w:spacing w:before="0" w:beforeAutospacing="0" w:after="0" w:afterAutospacing="0"/>
        <w:ind w:firstLine="567"/>
        <w:jc w:val="both"/>
        <w:rPr>
          <w:sz w:val="24"/>
          <w:lang w:val="en-US"/>
        </w:rPr>
      </w:pPr>
      <w:r w:rsidRPr="003D1F04">
        <w:rPr>
          <w:sz w:val="24"/>
          <w:lang w:val="en-US"/>
        </w:rPr>
        <w:t xml:space="preserve">(III All-Russian National Scientific Conference </w:t>
      </w:r>
      <w:r w:rsidR="00EB6394">
        <w:rPr>
          <w:sz w:val="24"/>
          <w:lang w:val="en-US"/>
        </w:rPr>
        <w:t>“</w:t>
      </w:r>
      <w:r w:rsidRPr="003D1F04">
        <w:rPr>
          <w:sz w:val="24"/>
          <w:lang w:val="en-US"/>
        </w:rPr>
        <w:t>Evolution of State and Law: problems and prospects</w:t>
      </w:r>
      <w:r w:rsidR="00EB6394">
        <w:rPr>
          <w:sz w:val="24"/>
          <w:lang w:val="en-US"/>
        </w:rPr>
        <w:t>”</w:t>
      </w:r>
      <w:r w:rsidRPr="003D1F04">
        <w:rPr>
          <w:sz w:val="24"/>
          <w:lang w:val="en-US"/>
        </w:rPr>
        <w:t xml:space="preserve"> | Kokshetau University named after Sh. Ualikhanov (kgu.kz ))</w:t>
      </w:r>
    </w:p>
    <w:p w14:paraId="200A53FE" w14:textId="5046CE07" w:rsidR="003D1F04" w:rsidRPr="003D1F04" w:rsidRDefault="003D1F04" w:rsidP="00701F9A">
      <w:pPr>
        <w:pStyle w:val="NormalWeb"/>
        <w:shd w:val="clear" w:color="auto" w:fill="FFFFFF"/>
        <w:spacing w:before="0" w:beforeAutospacing="0" w:after="0" w:afterAutospacing="0"/>
        <w:ind w:firstLine="567"/>
        <w:jc w:val="both"/>
        <w:rPr>
          <w:sz w:val="24"/>
          <w:lang w:val="en-US"/>
        </w:rPr>
      </w:pPr>
      <w:r w:rsidRPr="003D1F04">
        <w:rPr>
          <w:sz w:val="24"/>
          <w:lang w:val="en-US"/>
        </w:rPr>
        <w:t xml:space="preserve">- formation of an </w:t>
      </w:r>
      <w:r w:rsidR="00004C45">
        <w:rPr>
          <w:sz w:val="24"/>
          <w:lang w:val="en-US"/>
        </w:rPr>
        <w:t>appropriate</w:t>
      </w:r>
      <w:r w:rsidRPr="003D1F04">
        <w:rPr>
          <w:sz w:val="24"/>
          <w:lang w:val="en-US"/>
        </w:rPr>
        <w:t xml:space="preserve"> scientific environment, atmosphere during lectures and practical classes, which are provided for by the curriculum, syllabuses, extracurricular activities, when students perform individual tasks, abstracts, reports, reports on a given </w:t>
      </w:r>
      <w:r w:rsidR="00EB6394">
        <w:rPr>
          <w:sz w:val="24"/>
          <w:lang w:val="en-US"/>
        </w:rPr>
        <w:t>topic</w:t>
      </w:r>
      <w:r w:rsidRPr="003D1F04">
        <w:rPr>
          <w:sz w:val="24"/>
          <w:lang w:val="en-US"/>
        </w:rPr>
        <w:t xml:space="preserve">, make terminological dictionaries, perform laboratory work on criminology, critically evaluate, for example, the current legislation, express their own </w:t>
      </w:r>
      <w:r w:rsidR="00EB6394">
        <w:rPr>
          <w:sz w:val="24"/>
          <w:lang w:val="en-US"/>
        </w:rPr>
        <w:t>Opinion</w:t>
      </w:r>
      <w:r w:rsidRPr="003D1F04">
        <w:rPr>
          <w:sz w:val="24"/>
          <w:lang w:val="en-US"/>
        </w:rPr>
        <w:t>s, offer alternative solutions to legal problems existing in society, they make independent conclusions. This goal is also achieved when students perform final qualifying works containing the processing of scientific data, elements of scientific research.</w:t>
      </w:r>
    </w:p>
    <w:p w14:paraId="47450653" w14:textId="77777777" w:rsidR="003D1F04" w:rsidRPr="003D1F04" w:rsidRDefault="003D1F04" w:rsidP="00701F9A">
      <w:pPr>
        <w:pStyle w:val="NormalWeb"/>
        <w:shd w:val="clear" w:color="auto" w:fill="FFFFFF"/>
        <w:spacing w:before="0" w:beforeAutospacing="0" w:after="0" w:afterAutospacing="0"/>
        <w:ind w:firstLine="567"/>
        <w:jc w:val="both"/>
        <w:rPr>
          <w:sz w:val="24"/>
          <w:lang w:val="en-US"/>
        </w:rPr>
      </w:pPr>
      <w:r w:rsidRPr="003D1F04">
        <w:rPr>
          <w:sz w:val="24"/>
          <w:lang w:val="en-US"/>
        </w:rPr>
        <w:t>The activity of teachers and students in research activities was evaluated by the supreme body of constitutional supervision, the Constitutional Council in 2018.</w:t>
      </w:r>
    </w:p>
    <w:p w14:paraId="4A7B7FD5" w14:textId="16B8D564" w:rsidR="00595EC5"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sz w:val="24"/>
          <w:lang w:val="en-US"/>
        </w:rPr>
        <w:t>- achievement of high indicators, achievements in the research activities of students;</w:t>
      </w:r>
      <w:r w:rsidRPr="003D1F04">
        <w:rPr>
          <w:color w:val="181818"/>
          <w:sz w:val="24"/>
          <w:lang w:val="en-US"/>
        </w:rPr>
        <w:t xml:space="preserve"> </w:t>
      </w:r>
      <w:r w:rsidR="00595EC5" w:rsidRPr="003D1F04">
        <w:rPr>
          <w:color w:val="181818"/>
          <w:sz w:val="24"/>
          <w:lang w:val="en-US"/>
        </w:rPr>
        <w:t>((</w:t>
      </w:r>
      <w:hyperlink r:id="rId32" w:tgtFrame="_blank" w:history="1">
        <w:r w:rsidR="00595EC5" w:rsidRPr="003D1F04">
          <w:rPr>
            <w:rStyle w:val="Hyperlink"/>
            <w:rFonts w:eastAsia="Calibri"/>
            <w:sz w:val="24"/>
            <w:shd w:val="clear" w:color="auto" w:fill="FFFFFF"/>
            <w:lang w:val="en-US"/>
          </w:rPr>
          <w:t>https://m.facebook.com/story.php?story_fbid=537563211135708&amp;id=100046461000081</w:t>
        </w:r>
      </w:hyperlink>
      <w:r w:rsidR="00595EC5" w:rsidRPr="003D1F04">
        <w:rPr>
          <w:color w:val="2C2D2E"/>
          <w:sz w:val="24"/>
          <w:shd w:val="clear" w:color="auto" w:fill="FFFFFF"/>
          <w:lang w:val="en-US"/>
        </w:rPr>
        <w:t>: </w:t>
      </w:r>
      <w:hyperlink r:id="rId33" w:tgtFrame="_blank" w:history="1">
        <w:r w:rsidR="00595EC5" w:rsidRPr="003D1F04">
          <w:rPr>
            <w:rStyle w:val="Hyperlink"/>
            <w:rFonts w:eastAsia="Calibri"/>
            <w:sz w:val="24"/>
            <w:shd w:val="clear" w:color="auto" w:fill="FFFFFF"/>
            <w:lang w:val="en-US"/>
          </w:rPr>
          <w:t>https://m.facebook.com/story.php?story_fbid=438892727669424&amp;id=100046461000081</w:t>
        </w:r>
      </w:hyperlink>
      <w:r w:rsidR="00595EC5" w:rsidRPr="003D1F04">
        <w:rPr>
          <w:color w:val="2C2D2E"/>
          <w:sz w:val="24"/>
          <w:lang w:val="en-US"/>
        </w:rPr>
        <w:br/>
      </w:r>
      <w:hyperlink r:id="rId34" w:tgtFrame="_blank" w:history="1">
        <w:r w:rsidR="00595EC5" w:rsidRPr="003D1F04">
          <w:rPr>
            <w:rStyle w:val="Hyperlink"/>
            <w:rFonts w:eastAsia="Calibri"/>
            <w:sz w:val="24"/>
            <w:shd w:val="clear" w:color="auto" w:fill="FFFFFF"/>
            <w:lang w:val="en-US"/>
          </w:rPr>
          <w:t>https://m.facebook.com/story.php?story_fbid=434070431484987&amp;id=100046461000081</w:t>
        </w:r>
      </w:hyperlink>
      <w:r w:rsidR="00595EC5" w:rsidRPr="003D1F04">
        <w:rPr>
          <w:color w:val="2C2D2E"/>
          <w:sz w:val="24"/>
          <w:lang w:val="en-US"/>
        </w:rPr>
        <w:br/>
      </w:r>
      <w:hyperlink r:id="rId35" w:tgtFrame="_blank" w:history="1">
        <w:r w:rsidR="00595EC5" w:rsidRPr="003D1F04">
          <w:rPr>
            <w:rStyle w:val="Hyperlink"/>
            <w:rFonts w:eastAsia="Calibri"/>
            <w:sz w:val="24"/>
            <w:shd w:val="clear" w:color="auto" w:fill="FFFFFF"/>
            <w:lang w:val="en-US"/>
          </w:rPr>
          <w:t>https://m.facebook.com/story.php?story_fbid=404688591089838&amp;id=100046461000081</w:t>
        </w:r>
      </w:hyperlink>
      <w:r w:rsidR="00595EC5" w:rsidRPr="003D1F04">
        <w:rPr>
          <w:color w:val="2C2D2E"/>
          <w:sz w:val="24"/>
          <w:shd w:val="clear" w:color="auto" w:fill="FFFFFF"/>
          <w:lang w:val="en-US"/>
        </w:rPr>
        <w:t>: </w:t>
      </w:r>
      <w:hyperlink r:id="rId36" w:tgtFrame="_blank" w:history="1">
        <w:r w:rsidR="00595EC5" w:rsidRPr="003D1F04">
          <w:rPr>
            <w:rStyle w:val="Hyperlink"/>
            <w:rFonts w:eastAsia="Calibri"/>
            <w:sz w:val="24"/>
            <w:shd w:val="clear" w:color="auto" w:fill="FFFFFF"/>
            <w:lang w:val="en-US"/>
          </w:rPr>
          <w:t>https://m.facebook.com/story.php?story_fbid=317007809857917&amp;id=100046461000081</w:t>
        </w:r>
      </w:hyperlink>
      <w:r w:rsidR="00595EC5" w:rsidRPr="003D1F04">
        <w:rPr>
          <w:color w:val="2C2D2E"/>
          <w:sz w:val="24"/>
          <w:lang w:val="en-US"/>
        </w:rPr>
        <w:br/>
      </w:r>
      <w:hyperlink r:id="rId37" w:tgtFrame="_blank" w:history="1">
        <w:r w:rsidR="00595EC5" w:rsidRPr="003D1F04">
          <w:rPr>
            <w:rStyle w:val="Hyperlink"/>
            <w:rFonts w:eastAsia="Calibri"/>
            <w:sz w:val="24"/>
            <w:shd w:val="clear" w:color="auto" w:fill="FFFFFF"/>
            <w:lang w:val="en-US"/>
          </w:rPr>
          <w:t>https://m.facebook.com/story.php?story_fbid=307310090827689&amp;id=100046461000081</w:t>
        </w:r>
      </w:hyperlink>
      <w:r w:rsidR="00595EC5" w:rsidRPr="003D1F04">
        <w:rPr>
          <w:color w:val="2C2D2E"/>
          <w:sz w:val="24"/>
          <w:shd w:val="clear" w:color="auto" w:fill="FFFFFF"/>
          <w:lang w:val="en-US"/>
        </w:rPr>
        <w:t>: </w:t>
      </w:r>
      <w:hyperlink r:id="rId38" w:tgtFrame="_blank" w:history="1">
        <w:r w:rsidR="00595EC5" w:rsidRPr="003D1F04">
          <w:rPr>
            <w:rStyle w:val="Hyperlink"/>
            <w:rFonts w:eastAsia="Calibri"/>
            <w:sz w:val="24"/>
            <w:shd w:val="clear" w:color="auto" w:fill="FFFFFF"/>
            <w:lang w:val="en-US"/>
          </w:rPr>
          <w:t>https://m.facebook.com/story.php?story_fbid=254785206080178&amp;id=100046461000081</w:t>
        </w:r>
      </w:hyperlink>
      <w:r w:rsidR="00595EC5" w:rsidRPr="003D1F04">
        <w:rPr>
          <w:color w:val="2C2D2E"/>
          <w:sz w:val="24"/>
          <w:lang w:val="en-US"/>
        </w:rPr>
        <w:br/>
      </w:r>
      <w:r w:rsidR="00595EC5" w:rsidRPr="003D1F04">
        <w:rPr>
          <w:color w:val="2C2D2E"/>
          <w:sz w:val="24"/>
          <w:shd w:val="clear" w:color="auto" w:fill="FFFFFF"/>
          <w:lang w:val="en-US"/>
        </w:rPr>
        <w:t>[:</w:t>
      </w:r>
      <w:hyperlink r:id="rId39" w:tgtFrame="_blank" w:history="1">
        <w:r w:rsidR="00595EC5" w:rsidRPr="003D1F04">
          <w:rPr>
            <w:rStyle w:val="Hyperlink"/>
            <w:rFonts w:eastAsia="Calibri"/>
            <w:sz w:val="24"/>
            <w:shd w:val="clear" w:color="auto" w:fill="FFFFFF"/>
            <w:lang w:val="en-US"/>
          </w:rPr>
          <w:t>https://m.facebook.com/story.php?story_fbid=156879385870761&amp;id=100046461000081</w:t>
        </w:r>
      </w:hyperlink>
      <w:r w:rsidR="00595EC5" w:rsidRPr="003D1F04">
        <w:rPr>
          <w:color w:val="2C2D2E"/>
          <w:sz w:val="24"/>
          <w:lang w:val="en-US"/>
        </w:rPr>
        <w:br/>
      </w:r>
      <w:r w:rsidR="00595EC5" w:rsidRPr="003D1F04">
        <w:rPr>
          <w:color w:val="2C2D2E"/>
          <w:sz w:val="24"/>
          <w:shd w:val="clear" w:color="auto" w:fill="FFFFFF"/>
          <w:lang w:val="en-US"/>
        </w:rPr>
        <w:t>[</w:t>
      </w:r>
      <w:hyperlink r:id="rId40" w:tgtFrame="_blank" w:history="1">
        <w:r w:rsidR="00595EC5" w:rsidRPr="003D1F04">
          <w:rPr>
            <w:rStyle w:val="Hyperlink"/>
            <w:rFonts w:eastAsia="Calibri"/>
            <w:sz w:val="24"/>
            <w:shd w:val="clear" w:color="auto" w:fill="FFFFFF"/>
            <w:lang w:val="en-US"/>
          </w:rPr>
          <w:t>https://m.facebook.com/story.php?story_fbid=150327489859284&amp;id=100046461000081</w:t>
        </w:r>
      </w:hyperlink>
      <w:r w:rsidR="00595EC5" w:rsidRPr="003D1F04">
        <w:rPr>
          <w:color w:val="2C2D2E"/>
          <w:sz w:val="24"/>
          <w:lang w:val="en-US"/>
        </w:rPr>
        <w:br/>
      </w:r>
      <w:r w:rsidR="00595EC5" w:rsidRPr="003D1F04">
        <w:rPr>
          <w:color w:val="2C2D2E"/>
          <w:sz w:val="24"/>
          <w:shd w:val="clear" w:color="auto" w:fill="FFFFFF"/>
          <w:lang w:val="en-US"/>
        </w:rPr>
        <w:t>[</w:t>
      </w:r>
      <w:hyperlink r:id="rId41" w:tgtFrame="_blank" w:history="1">
        <w:r w:rsidR="00595EC5" w:rsidRPr="003D1F04">
          <w:rPr>
            <w:rStyle w:val="Hyperlink"/>
            <w:rFonts w:eastAsia="Calibri"/>
            <w:sz w:val="24"/>
            <w:shd w:val="clear" w:color="auto" w:fill="FFFFFF"/>
            <w:lang w:val="en-US"/>
          </w:rPr>
          <w:t>https://m.facebook.com/story.php?story_fbid=119123066313060&amp;id=100046461000081</w:t>
        </w:r>
      </w:hyperlink>
      <w:r w:rsidR="00595EC5" w:rsidRPr="003D1F04">
        <w:rPr>
          <w:color w:val="181818"/>
          <w:sz w:val="24"/>
          <w:lang w:val="en-US"/>
        </w:rPr>
        <w:t>)</w:t>
      </w:r>
    </w:p>
    <w:p w14:paraId="7EE3F9AC" w14:textId="7DB7DBC1" w:rsidR="00595EC5"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 stimulation of teaching staff in the direction of attracting students to research. Stimulation is carried out within the university, and on a moral, social and material basis, when teachers who are scientific supervisors of student work are encouraged with certificates of honor, diplomas, letters of thanks, valuable gifts, be awarded with cash prizes, receive </w:t>
      </w:r>
      <w:r w:rsidR="00004C45">
        <w:rPr>
          <w:color w:val="181818"/>
          <w:sz w:val="24"/>
          <w:lang w:val="en-US"/>
        </w:rPr>
        <w:t>appropriate</w:t>
      </w:r>
      <w:r w:rsidRPr="003D1F04">
        <w:rPr>
          <w:color w:val="181818"/>
          <w:sz w:val="24"/>
          <w:lang w:val="en-US"/>
        </w:rPr>
        <w:t xml:space="preserve"> salary supplements according to this criterion, and students are also encouraged when assessing knowledge in the classroom; presentation of the best student works at exhibitions, various competitions and other organizational and mass events, providing for the awarding of winners; </w:t>
      </w:r>
      <w:r w:rsidRPr="003D1F04">
        <w:rPr>
          <w:color w:val="181818"/>
          <w:sz w:val="24"/>
          <w:lang w:val="en-US"/>
        </w:rPr>
        <w:lastRenderedPageBreak/>
        <w:t xml:space="preserve">also by awarding the intra-university award </w:t>
      </w:r>
      <w:r w:rsidR="00EB6394">
        <w:rPr>
          <w:color w:val="181818"/>
          <w:sz w:val="24"/>
          <w:lang w:val="en-US"/>
        </w:rPr>
        <w:t>“</w:t>
      </w:r>
      <w:r w:rsidRPr="003D1F04">
        <w:rPr>
          <w:color w:val="181818"/>
          <w:sz w:val="24"/>
          <w:lang w:val="en-US"/>
        </w:rPr>
        <w:t>Shokan aruy</w:t>
      </w:r>
      <w:r w:rsidR="00EB6394">
        <w:rPr>
          <w:color w:val="181818"/>
          <w:sz w:val="24"/>
          <w:lang w:val="en-US"/>
        </w:rPr>
        <w:t>”</w:t>
      </w:r>
      <w:r w:rsidRPr="003D1F04">
        <w:rPr>
          <w:color w:val="181818"/>
          <w:sz w:val="24"/>
          <w:lang w:val="en-US"/>
        </w:rPr>
        <w:t xml:space="preserve"> </w:t>
      </w:r>
      <w:r w:rsidR="00595EC5" w:rsidRPr="003D1F04">
        <w:rPr>
          <w:color w:val="181818"/>
          <w:sz w:val="24"/>
          <w:lang w:val="en-US"/>
        </w:rPr>
        <w:t>(</w:t>
      </w:r>
      <w:hyperlink r:id="rId42" w:history="1">
        <w:r w:rsidR="009858DA" w:rsidRPr="003D1F04">
          <w:rPr>
            <w:rStyle w:val="Hyperlink"/>
            <w:sz w:val="24"/>
            <w:lang w:val="en-US"/>
          </w:rPr>
          <w:t>https://m.facebook.com/story.php?story_fbid=280022313556467&amp;id=100046461000081</w:t>
        </w:r>
      </w:hyperlink>
      <w:r w:rsidR="009858DA" w:rsidRPr="003D1F04">
        <w:rPr>
          <w:color w:val="181818"/>
          <w:sz w:val="24"/>
          <w:lang w:val="en-US"/>
        </w:rPr>
        <w:t xml:space="preserve"> </w:t>
      </w:r>
    </w:p>
    <w:p w14:paraId="205EE807" w14:textId="45B9DCBF"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 R&amp;D is carried out within the framework of scientific student circles on the basis of </w:t>
      </w:r>
      <w:r w:rsidR="00EB6394">
        <w:rPr>
          <w:color w:val="181818"/>
          <w:sz w:val="24"/>
          <w:lang w:val="en-US"/>
        </w:rPr>
        <w:t>developed</w:t>
      </w:r>
      <w:r w:rsidRPr="003D1F04">
        <w:rPr>
          <w:color w:val="181818"/>
          <w:sz w:val="24"/>
          <w:lang w:val="en-US"/>
        </w:rPr>
        <w:t xml:space="preserve"> research programs in a certain scientific direction</w:t>
      </w:r>
    </w:p>
    <w:p w14:paraId="73F8186D" w14:textId="77777777"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the implementation of research projects and the participation of students in the competition of research projects of students organized by the Ministry of Education and Science of the Republic of Kazakhstan</w:t>
      </w:r>
    </w:p>
    <w:p w14:paraId="0FCDFD2B" w14:textId="77777777"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R&amp;D planning is assumed with the participation of students in competitive events, shows, contests, Olympiads.</w:t>
      </w:r>
    </w:p>
    <w:p w14:paraId="447DDB6F" w14:textId="0AB3C7FA" w:rsidR="00595EC5"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 achievements of students' research activities are widely covered on the pages of periodicals, on the website of the department and the university, in social networks, for example, on Facebook pages. </w:t>
      </w:r>
      <w:r w:rsidR="00595EC5" w:rsidRPr="003D1F04">
        <w:rPr>
          <w:color w:val="181818"/>
          <w:sz w:val="24"/>
          <w:lang w:val="en-US"/>
        </w:rPr>
        <w:t>((</w:t>
      </w:r>
      <w:hyperlink r:id="rId43" w:tgtFrame="_blank" w:history="1">
        <w:r w:rsidR="00595EC5" w:rsidRPr="003D1F04">
          <w:rPr>
            <w:rStyle w:val="Hyperlink"/>
            <w:rFonts w:eastAsia="Calibri"/>
            <w:sz w:val="24"/>
            <w:shd w:val="clear" w:color="auto" w:fill="FFFFFF"/>
            <w:lang w:val="en-US"/>
          </w:rPr>
          <w:t>https://m.facebook.com/story.php?story_fbid=537563211135708&amp;id=100046461000081</w:t>
        </w:r>
      </w:hyperlink>
      <w:r w:rsidR="00595EC5" w:rsidRPr="003D1F04">
        <w:rPr>
          <w:color w:val="2C2D2E"/>
          <w:sz w:val="24"/>
          <w:shd w:val="clear" w:color="auto" w:fill="FFFFFF"/>
          <w:lang w:val="en-US"/>
        </w:rPr>
        <w:t>: </w:t>
      </w:r>
      <w:hyperlink r:id="rId44" w:tgtFrame="_blank" w:history="1">
        <w:r w:rsidR="00595EC5" w:rsidRPr="003D1F04">
          <w:rPr>
            <w:rStyle w:val="Hyperlink"/>
            <w:rFonts w:eastAsia="Calibri"/>
            <w:sz w:val="24"/>
            <w:shd w:val="clear" w:color="auto" w:fill="FFFFFF"/>
            <w:lang w:val="en-US"/>
          </w:rPr>
          <w:t>https://m.facebook.com/story.php?story_fbid=438892727669424&amp;id=100046461000081</w:t>
        </w:r>
      </w:hyperlink>
      <w:r w:rsidR="00595EC5" w:rsidRPr="003D1F04">
        <w:rPr>
          <w:color w:val="2C2D2E"/>
          <w:sz w:val="24"/>
          <w:lang w:val="en-US"/>
        </w:rPr>
        <w:br/>
      </w:r>
      <w:hyperlink r:id="rId45" w:tgtFrame="_blank" w:history="1">
        <w:r w:rsidR="00595EC5" w:rsidRPr="003D1F04">
          <w:rPr>
            <w:rStyle w:val="Hyperlink"/>
            <w:rFonts w:eastAsia="Calibri"/>
            <w:sz w:val="24"/>
            <w:shd w:val="clear" w:color="auto" w:fill="FFFFFF"/>
            <w:lang w:val="en-US"/>
          </w:rPr>
          <w:t>https://m.facebook.com/story.php?story_fbid=434070431484987&amp;id=100046461000081</w:t>
        </w:r>
      </w:hyperlink>
      <w:r w:rsidR="00595EC5" w:rsidRPr="003D1F04">
        <w:rPr>
          <w:color w:val="2C2D2E"/>
          <w:sz w:val="24"/>
          <w:lang w:val="en-US"/>
        </w:rPr>
        <w:br/>
      </w:r>
      <w:hyperlink r:id="rId46" w:tgtFrame="_blank" w:history="1">
        <w:r w:rsidR="00595EC5" w:rsidRPr="003D1F04">
          <w:rPr>
            <w:rStyle w:val="Hyperlink"/>
            <w:rFonts w:eastAsia="Calibri"/>
            <w:sz w:val="24"/>
            <w:shd w:val="clear" w:color="auto" w:fill="FFFFFF"/>
            <w:lang w:val="en-US"/>
          </w:rPr>
          <w:t>https://m.facebook.com/story.php?story_fbid=404688591089838&amp;id=100046461000081</w:t>
        </w:r>
      </w:hyperlink>
      <w:r w:rsidR="00595EC5" w:rsidRPr="003D1F04">
        <w:rPr>
          <w:color w:val="2C2D2E"/>
          <w:sz w:val="24"/>
          <w:shd w:val="clear" w:color="auto" w:fill="FFFFFF"/>
          <w:lang w:val="en-US"/>
        </w:rPr>
        <w:t>: </w:t>
      </w:r>
      <w:hyperlink r:id="rId47" w:tgtFrame="_blank" w:history="1">
        <w:r w:rsidR="00595EC5" w:rsidRPr="003D1F04">
          <w:rPr>
            <w:rStyle w:val="Hyperlink"/>
            <w:rFonts w:eastAsia="Calibri"/>
            <w:sz w:val="24"/>
            <w:shd w:val="clear" w:color="auto" w:fill="FFFFFF"/>
            <w:lang w:val="en-US"/>
          </w:rPr>
          <w:t>https://m.facebook.com/story.php?story_fbid=317007809857917&amp;id=100046461000081</w:t>
        </w:r>
      </w:hyperlink>
      <w:r w:rsidR="00595EC5" w:rsidRPr="003D1F04">
        <w:rPr>
          <w:color w:val="2C2D2E"/>
          <w:sz w:val="24"/>
          <w:lang w:val="en-US"/>
        </w:rPr>
        <w:br/>
      </w:r>
      <w:hyperlink r:id="rId48" w:tgtFrame="_blank" w:history="1">
        <w:r w:rsidR="00595EC5" w:rsidRPr="003D1F04">
          <w:rPr>
            <w:rStyle w:val="Hyperlink"/>
            <w:rFonts w:eastAsia="Calibri"/>
            <w:sz w:val="24"/>
            <w:shd w:val="clear" w:color="auto" w:fill="FFFFFF"/>
            <w:lang w:val="en-US"/>
          </w:rPr>
          <w:t>https://m.facebook.com/story.php?story_fbid=307310090827689&amp;id=100046461000081</w:t>
        </w:r>
      </w:hyperlink>
      <w:r w:rsidR="00595EC5" w:rsidRPr="003D1F04">
        <w:rPr>
          <w:color w:val="2C2D2E"/>
          <w:sz w:val="24"/>
          <w:shd w:val="clear" w:color="auto" w:fill="FFFFFF"/>
          <w:lang w:val="en-US"/>
        </w:rPr>
        <w:t>: </w:t>
      </w:r>
      <w:hyperlink r:id="rId49" w:tgtFrame="_blank" w:history="1">
        <w:r w:rsidR="00595EC5" w:rsidRPr="003D1F04">
          <w:rPr>
            <w:rStyle w:val="Hyperlink"/>
            <w:rFonts w:eastAsia="Calibri"/>
            <w:sz w:val="24"/>
            <w:shd w:val="clear" w:color="auto" w:fill="FFFFFF"/>
            <w:lang w:val="en-US"/>
          </w:rPr>
          <w:t>https://m.facebook.com/story.php?story_fbid=254785206080178&amp;id=100046461000081</w:t>
        </w:r>
      </w:hyperlink>
      <w:r w:rsidR="00595EC5" w:rsidRPr="003D1F04">
        <w:rPr>
          <w:color w:val="2C2D2E"/>
          <w:sz w:val="24"/>
          <w:lang w:val="en-US"/>
        </w:rPr>
        <w:br/>
      </w:r>
      <w:r w:rsidR="00595EC5" w:rsidRPr="003D1F04">
        <w:rPr>
          <w:color w:val="2C2D2E"/>
          <w:sz w:val="24"/>
          <w:shd w:val="clear" w:color="auto" w:fill="FFFFFF"/>
          <w:lang w:val="en-US"/>
        </w:rPr>
        <w:t>[:</w:t>
      </w:r>
      <w:hyperlink r:id="rId50" w:tgtFrame="_blank" w:history="1">
        <w:r w:rsidR="00595EC5" w:rsidRPr="003D1F04">
          <w:rPr>
            <w:rStyle w:val="Hyperlink"/>
            <w:rFonts w:eastAsia="Calibri"/>
            <w:sz w:val="24"/>
            <w:shd w:val="clear" w:color="auto" w:fill="FFFFFF"/>
            <w:lang w:val="en-US"/>
          </w:rPr>
          <w:t>https://m.facebook.com/story.php?story_fbid=156879385870761&amp;id=100046461000081</w:t>
        </w:r>
      </w:hyperlink>
      <w:r w:rsidR="00595EC5" w:rsidRPr="003D1F04">
        <w:rPr>
          <w:color w:val="2C2D2E"/>
          <w:sz w:val="24"/>
          <w:lang w:val="en-US"/>
        </w:rPr>
        <w:br/>
      </w:r>
      <w:r w:rsidR="00595EC5" w:rsidRPr="003D1F04">
        <w:rPr>
          <w:color w:val="2C2D2E"/>
          <w:sz w:val="24"/>
          <w:shd w:val="clear" w:color="auto" w:fill="FFFFFF"/>
          <w:lang w:val="en-US"/>
        </w:rPr>
        <w:t>[</w:t>
      </w:r>
      <w:hyperlink r:id="rId51" w:tgtFrame="_blank" w:history="1">
        <w:r w:rsidR="00595EC5" w:rsidRPr="003D1F04">
          <w:rPr>
            <w:rStyle w:val="Hyperlink"/>
            <w:rFonts w:eastAsia="Calibri"/>
            <w:sz w:val="24"/>
            <w:shd w:val="clear" w:color="auto" w:fill="FFFFFF"/>
            <w:lang w:val="en-US"/>
          </w:rPr>
          <w:t>https://m.facebook.com/story.php?story_fbid=150327489859284&amp;id=100046461000081</w:t>
        </w:r>
      </w:hyperlink>
      <w:r w:rsidR="00595EC5" w:rsidRPr="003D1F04">
        <w:rPr>
          <w:color w:val="2C2D2E"/>
          <w:sz w:val="24"/>
          <w:lang w:val="en-US"/>
        </w:rPr>
        <w:br/>
      </w:r>
      <w:r w:rsidR="00595EC5" w:rsidRPr="003D1F04">
        <w:rPr>
          <w:color w:val="2C2D2E"/>
          <w:sz w:val="24"/>
          <w:shd w:val="clear" w:color="auto" w:fill="FFFFFF"/>
          <w:lang w:val="en-US"/>
        </w:rPr>
        <w:t>[</w:t>
      </w:r>
      <w:hyperlink r:id="rId52" w:tgtFrame="_blank" w:history="1">
        <w:r w:rsidR="00595EC5" w:rsidRPr="003D1F04">
          <w:rPr>
            <w:rStyle w:val="Hyperlink"/>
            <w:rFonts w:eastAsia="Calibri"/>
            <w:sz w:val="24"/>
            <w:shd w:val="clear" w:color="auto" w:fill="FFFFFF"/>
            <w:lang w:val="en-US"/>
          </w:rPr>
          <w:t>https://m.facebook.com/story.php?story_fbid=119123066313060&amp;id=100046461000081</w:t>
        </w:r>
      </w:hyperlink>
      <w:r w:rsidR="00595EC5" w:rsidRPr="003D1F04">
        <w:rPr>
          <w:color w:val="181818"/>
          <w:sz w:val="24"/>
          <w:lang w:val="en-US"/>
        </w:rPr>
        <w:t>)</w:t>
      </w:r>
    </w:p>
    <w:p w14:paraId="35B08429" w14:textId="7B93A070"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At the Department of Law, work is being carried out to monitor the creative, including research, activities of students, scientific works of students for the formation of competencies in the </w:t>
      </w:r>
      <w:r w:rsidR="00EB6394">
        <w:rPr>
          <w:color w:val="181818"/>
          <w:sz w:val="24"/>
          <w:lang w:val="en-US"/>
        </w:rPr>
        <w:t>academic</w:t>
      </w:r>
      <w:r w:rsidRPr="003D1F04">
        <w:rPr>
          <w:color w:val="181818"/>
          <w:sz w:val="24"/>
          <w:lang w:val="en-US"/>
        </w:rPr>
        <w:t xml:space="preserve"> environment, obtaining up-to-date data on the work being done, its dynamics, for organizing work </w:t>
      </w:r>
      <w:r w:rsidR="00EB6394">
        <w:rPr>
          <w:color w:val="181818"/>
          <w:sz w:val="24"/>
          <w:lang w:val="en-US"/>
        </w:rPr>
        <w:t>considering</w:t>
      </w:r>
      <w:r w:rsidR="00004C45">
        <w:rPr>
          <w:color w:val="181818"/>
          <w:sz w:val="24"/>
          <w:lang w:val="en-US"/>
        </w:rPr>
        <w:t xml:space="preserve"> </w:t>
      </w:r>
      <w:r w:rsidRPr="003D1F04">
        <w:rPr>
          <w:color w:val="181818"/>
          <w:sz w:val="24"/>
          <w:lang w:val="en-US"/>
        </w:rPr>
        <w:t>the needs and capabilities of students, determining qualitative and quantitative indicators of work, identifying shortcomings in the work.</w:t>
      </w:r>
    </w:p>
    <w:p w14:paraId="4FCAD643" w14:textId="77777777"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This is expressed by drawing up schedules for the implementation of scientific projects of students, schedules for writing and publishing scientific articles, schedules for the completion of final qualifying works, making adjustments to them. The subject of control in these areas is the analysis of theoretical material, competent knowledge and use of legal terminology, conceptual apparatus, the ability to work with the text of normative legal acts.</w:t>
      </w:r>
    </w:p>
    <w:p w14:paraId="338A991D" w14:textId="398D89BA"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The Department of Law has </w:t>
      </w:r>
      <w:r w:rsidR="00EB6394">
        <w:rPr>
          <w:color w:val="181818"/>
          <w:sz w:val="24"/>
          <w:lang w:val="en-US"/>
        </w:rPr>
        <w:t>developed</w:t>
      </w:r>
      <w:r w:rsidRPr="003D1F04">
        <w:rPr>
          <w:color w:val="181818"/>
          <w:sz w:val="24"/>
          <w:lang w:val="en-US"/>
        </w:rPr>
        <w:t xml:space="preserve"> the following principles for evaluating the results of R &amp; D:</w:t>
      </w:r>
    </w:p>
    <w:p w14:paraId="6720C007" w14:textId="6119A67E"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 the significance, relevance of the research, this is achieved at the stage of choosing the </w:t>
      </w:r>
      <w:r w:rsidR="00EB6394">
        <w:rPr>
          <w:color w:val="181818"/>
          <w:sz w:val="24"/>
          <w:lang w:val="en-US"/>
        </w:rPr>
        <w:t>topic</w:t>
      </w:r>
      <w:r w:rsidRPr="003D1F04">
        <w:rPr>
          <w:color w:val="181818"/>
          <w:sz w:val="24"/>
          <w:lang w:val="en-US"/>
        </w:rPr>
        <w:t xml:space="preserve"> of the article, thesis or scientific project</w:t>
      </w:r>
    </w:p>
    <w:p w14:paraId="6E73CC38" w14:textId="77777777"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adequacy, compliance of the achieved knowledge, skills, values, competencies with the goals and results of training</w:t>
      </w:r>
    </w:p>
    <w:p w14:paraId="6B6E6DF6" w14:textId="77777777"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objectivity and fairness, which is determined by the scientific validity and elaboration of the objectives and content of training, the requirements for knowledge, skills and abilities of students, the selection of objects and the content of the test,</w:t>
      </w:r>
    </w:p>
    <w:p w14:paraId="067D6CAF" w14:textId="77777777"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integration. assessment is carried out as an integral part of the learning process.</w:t>
      </w:r>
    </w:p>
    <w:p w14:paraId="14BF21DC" w14:textId="2FFF98BF"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 </w:t>
      </w:r>
      <w:r w:rsidR="00EB6394">
        <w:rPr>
          <w:color w:val="181818"/>
          <w:sz w:val="24"/>
          <w:lang w:val="en-US"/>
        </w:rPr>
        <w:t>Opennes</w:t>
      </w:r>
      <w:r w:rsidR="00004C45">
        <w:rPr>
          <w:color w:val="181818"/>
          <w:sz w:val="24"/>
          <w:lang w:val="en-US"/>
        </w:rPr>
        <w:t>s</w:t>
      </w:r>
      <w:r w:rsidRPr="003D1F04">
        <w:rPr>
          <w:color w:val="181818"/>
          <w:sz w:val="24"/>
          <w:lang w:val="en-US"/>
        </w:rPr>
        <w:t xml:space="preserve"> when evaluation criteria and strategies are communicated to students in advance. If possible, students participate in the </w:t>
      </w:r>
      <w:r w:rsidR="00EB6394">
        <w:rPr>
          <w:color w:val="181818"/>
          <w:sz w:val="24"/>
          <w:lang w:val="en-US"/>
        </w:rPr>
        <w:t>development of</w:t>
      </w:r>
      <w:r w:rsidR="00004C45">
        <w:rPr>
          <w:color w:val="181818"/>
          <w:sz w:val="24"/>
          <w:lang w:val="en-US"/>
        </w:rPr>
        <w:t xml:space="preserve"> </w:t>
      </w:r>
      <w:r w:rsidRPr="003D1F04">
        <w:rPr>
          <w:color w:val="181818"/>
          <w:sz w:val="24"/>
          <w:lang w:val="en-US"/>
        </w:rPr>
        <w:t>evaluation criteria.</w:t>
      </w:r>
    </w:p>
    <w:p w14:paraId="0382B5D0" w14:textId="747A5F80"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-availability of information on the evaluation of R&amp;D results. The forms of assessment, its goals and the process itself are simple and clear to all participants of the </w:t>
      </w:r>
      <w:r w:rsidR="00EB6394">
        <w:rPr>
          <w:color w:val="181818"/>
          <w:sz w:val="24"/>
          <w:lang w:val="en-US"/>
        </w:rPr>
        <w:t>academic</w:t>
      </w:r>
      <w:r w:rsidRPr="003D1F04">
        <w:rPr>
          <w:color w:val="181818"/>
          <w:sz w:val="24"/>
          <w:lang w:val="en-US"/>
        </w:rPr>
        <w:t xml:space="preserve"> process.</w:t>
      </w:r>
    </w:p>
    <w:p w14:paraId="4885AB94" w14:textId="77777777"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systematicity, which is achieved by planning work, drawing up work inspection schedules</w:t>
      </w:r>
    </w:p>
    <w:p w14:paraId="4B141D63" w14:textId="77777777"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benevolence, creating a favorable psychological atmosphere, creating comfortable conditions for involving students in scientific activities, forming motivation</w:t>
      </w:r>
    </w:p>
    <w:p w14:paraId="5DB849E3" w14:textId="06FC5105"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 control, which allows you to establish a </w:t>
      </w:r>
      <w:r w:rsidR="00EB6394">
        <w:rPr>
          <w:color w:val="181818"/>
          <w:sz w:val="24"/>
          <w:lang w:val="en-US"/>
        </w:rPr>
        <w:t>“</w:t>
      </w:r>
      <w:r w:rsidRPr="003D1F04">
        <w:rPr>
          <w:color w:val="181818"/>
          <w:sz w:val="24"/>
          <w:lang w:val="en-US"/>
        </w:rPr>
        <w:t>feedback</w:t>
      </w:r>
      <w:r w:rsidR="00EB6394">
        <w:rPr>
          <w:color w:val="181818"/>
          <w:sz w:val="24"/>
          <w:lang w:val="en-US"/>
        </w:rPr>
        <w:t>”</w:t>
      </w:r>
      <w:r w:rsidRPr="003D1F04">
        <w:rPr>
          <w:color w:val="181818"/>
          <w:sz w:val="24"/>
          <w:lang w:val="en-US"/>
        </w:rPr>
        <w:t xml:space="preserve"> between the teacher and the student,</w:t>
      </w:r>
    </w:p>
    <w:p w14:paraId="01F76B07" w14:textId="512FC0AD"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 an individual approach, </w:t>
      </w:r>
      <w:r w:rsidR="00EB6394">
        <w:rPr>
          <w:color w:val="181818"/>
          <w:sz w:val="24"/>
          <w:lang w:val="en-US"/>
        </w:rPr>
        <w:t>considering</w:t>
      </w:r>
      <w:r w:rsidR="00004C45">
        <w:rPr>
          <w:color w:val="181818"/>
          <w:sz w:val="24"/>
          <w:lang w:val="en-US"/>
        </w:rPr>
        <w:t xml:space="preserve"> </w:t>
      </w:r>
      <w:r w:rsidRPr="003D1F04">
        <w:rPr>
          <w:color w:val="181818"/>
          <w:sz w:val="24"/>
          <w:lang w:val="en-US"/>
        </w:rPr>
        <w:t xml:space="preserve">the individual personal interests of students when choosing a </w:t>
      </w:r>
      <w:r w:rsidR="00EB6394">
        <w:rPr>
          <w:color w:val="181818"/>
          <w:sz w:val="24"/>
          <w:lang w:val="en-US"/>
        </w:rPr>
        <w:t>topic</w:t>
      </w:r>
      <w:r w:rsidRPr="003D1F04">
        <w:rPr>
          <w:color w:val="181818"/>
          <w:sz w:val="24"/>
          <w:lang w:val="en-US"/>
        </w:rPr>
        <w:t xml:space="preserve"> of work.</w:t>
      </w:r>
    </w:p>
    <w:p w14:paraId="0BD18BB1" w14:textId="77777777"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lastRenderedPageBreak/>
        <w:t>Conditions for creative activity have been created at the Department of Law. Students participate in Olympiads, competitions, and projects.</w:t>
      </w:r>
    </w:p>
    <w:p w14:paraId="00E8B5DC" w14:textId="51861E5B" w:rsidR="003D1F04" w:rsidRP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 xml:space="preserve">At the Department of Law there is a student scientific circle </w:t>
      </w:r>
      <w:r w:rsidR="00EB6394">
        <w:rPr>
          <w:color w:val="181818"/>
          <w:sz w:val="24"/>
          <w:lang w:val="en-US"/>
        </w:rPr>
        <w:t>“</w:t>
      </w:r>
      <w:r w:rsidRPr="003D1F04">
        <w:rPr>
          <w:color w:val="181818"/>
          <w:sz w:val="24"/>
          <w:lang w:val="en-US"/>
        </w:rPr>
        <w:t>Civilist</w:t>
      </w:r>
      <w:r w:rsidR="00EB6394">
        <w:rPr>
          <w:color w:val="181818"/>
          <w:sz w:val="24"/>
          <w:lang w:val="en-US"/>
        </w:rPr>
        <w:t>”</w:t>
      </w:r>
      <w:r w:rsidRPr="003D1F04">
        <w:rPr>
          <w:color w:val="181818"/>
          <w:sz w:val="24"/>
          <w:lang w:val="en-US"/>
        </w:rPr>
        <w:t>, which unites students interested in a deeper study of civil law relations.</w:t>
      </w:r>
    </w:p>
    <w:p w14:paraId="7B215252" w14:textId="77777777" w:rsidR="003D1F04" w:rsidRDefault="003D1F04" w:rsidP="00701F9A">
      <w:pPr>
        <w:pStyle w:val="NormalWeb"/>
        <w:shd w:val="clear" w:color="auto" w:fill="FFFFFF"/>
        <w:spacing w:before="0" w:beforeAutospacing="0" w:after="0" w:afterAutospacing="0"/>
        <w:ind w:firstLine="567"/>
        <w:jc w:val="both"/>
        <w:rPr>
          <w:color w:val="181818"/>
          <w:sz w:val="24"/>
          <w:lang w:val="en-US"/>
        </w:rPr>
      </w:pPr>
      <w:r w:rsidRPr="003D1F04">
        <w:rPr>
          <w:color w:val="181818"/>
          <w:sz w:val="24"/>
          <w:lang w:val="en-US"/>
        </w:rPr>
        <w:t>The department annually conducts the intra-university stage of the subject Olympiad, when the most talented, creative, non-standard thinking students are identified and sent to participate in the republican Olympiad.</w:t>
      </w:r>
    </w:p>
    <w:p w14:paraId="60E3C039" w14:textId="359C4BF7" w:rsidR="003D1F04" w:rsidRPr="003D1F04" w:rsidRDefault="003D1F04" w:rsidP="003D1F04">
      <w:pPr>
        <w:shd w:val="clear" w:color="auto" w:fill="FFFFFF"/>
        <w:ind w:firstLine="567"/>
        <w:jc w:val="both"/>
        <w:rPr>
          <w:rFonts w:ascii="Times New Roman" w:eastAsia="Times New Roman" w:hAnsi="Times New Roman" w:cs="Times New Roman"/>
          <w:color w:val="181818"/>
          <w:sz w:val="24"/>
          <w:szCs w:val="24"/>
          <w:lang w:eastAsia="ru-RU"/>
        </w:rPr>
      </w:pPr>
      <w:r w:rsidRPr="003D1F04">
        <w:rPr>
          <w:rFonts w:ascii="Times New Roman" w:eastAsia="Times New Roman" w:hAnsi="Times New Roman" w:cs="Times New Roman"/>
          <w:color w:val="181818"/>
          <w:sz w:val="24"/>
          <w:szCs w:val="24"/>
          <w:lang w:eastAsia="ru-RU"/>
        </w:rPr>
        <w:t xml:space="preserve">Also, students of the </w:t>
      </w:r>
      <w:r w:rsidR="00EB6394">
        <w:rPr>
          <w:rFonts w:ascii="Times New Roman" w:eastAsia="Times New Roman" w:hAnsi="Times New Roman" w:cs="Times New Roman"/>
          <w:color w:val="181818"/>
          <w:sz w:val="24"/>
          <w:szCs w:val="24"/>
          <w:lang w:eastAsia="ru-RU"/>
        </w:rPr>
        <w:t>AP</w:t>
      </w:r>
      <w:r w:rsidRPr="003D1F04">
        <w:rPr>
          <w:rFonts w:ascii="Times New Roman" w:eastAsia="Times New Roman" w:hAnsi="Times New Roman" w:cs="Times New Roman"/>
          <w:color w:val="181818"/>
          <w:sz w:val="24"/>
          <w:szCs w:val="24"/>
          <w:lang w:eastAsia="ru-RU"/>
        </w:rPr>
        <w:t xml:space="preserve"> </w:t>
      </w:r>
      <w:r w:rsidR="00EB6394">
        <w:rPr>
          <w:rFonts w:ascii="Times New Roman" w:eastAsia="Times New Roman" w:hAnsi="Times New Roman" w:cs="Times New Roman"/>
          <w:color w:val="181818"/>
          <w:sz w:val="24"/>
          <w:szCs w:val="24"/>
          <w:lang w:eastAsia="ru-RU"/>
        </w:rPr>
        <w:t>“Law”</w:t>
      </w:r>
      <w:r w:rsidR="00004C45">
        <w:rPr>
          <w:rFonts w:ascii="Times New Roman" w:eastAsia="Times New Roman" w:hAnsi="Times New Roman" w:cs="Times New Roman"/>
          <w:color w:val="181818"/>
          <w:sz w:val="24"/>
          <w:szCs w:val="24"/>
          <w:lang w:eastAsia="ru-RU"/>
        </w:rPr>
        <w:t xml:space="preserve"> </w:t>
      </w:r>
      <w:r w:rsidRPr="003D1F04">
        <w:rPr>
          <w:rFonts w:ascii="Times New Roman" w:eastAsia="Times New Roman" w:hAnsi="Times New Roman" w:cs="Times New Roman"/>
          <w:color w:val="181818"/>
          <w:sz w:val="24"/>
          <w:szCs w:val="24"/>
          <w:lang w:eastAsia="ru-RU"/>
        </w:rPr>
        <w:t xml:space="preserve">actively participate in various events organized by various departments. For example, in the current academic year, students participated in the Republican on-line Olympiad on the subject </w:t>
      </w:r>
      <w:r w:rsidR="00EB6394">
        <w:rPr>
          <w:rFonts w:ascii="Times New Roman" w:eastAsia="Times New Roman" w:hAnsi="Times New Roman" w:cs="Times New Roman"/>
          <w:color w:val="181818"/>
          <w:sz w:val="24"/>
          <w:szCs w:val="24"/>
          <w:lang w:eastAsia="ru-RU"/>
        </w:rPr>
        <w:t>“</w:t>
      </w:r>
      <w:r w:rsidRPr="003D1F04">
        <w:rPr>
          <w:rFonts w:ascii="Times New Roman" w:eastAsia="Times New Roman" w:hAnsi="Times New Roman" w:cs="Times New Roman"/>
          <w:color w:val="181818"/>
          <w:sz w:val="24"/>
          <w:szCs w:val="24"/>
          <w:lang w:eastAsia="ru-RU"/>
        </w:rPr>
        <w:t>Legal foundations of anti-corruption</w:t>
      </w:r>
      <w:r w:rsidR="00EB6394">
        <w:rPr>
          <w:rFonts w:ascii="Times New Roman" w:eastAsia="Times New Roman" w:hAnsi="Times New Roman" w:cs="Times New Roman"/>
          <w:color w:val="181818"/>
          <w:sz w:val="24"/>
          <w:szCs w:val="24"/>
          <w:lang w:eastAsia="ru-RU"/>
        </w:rPr>
        <w:t>”</w:t>
      </w:r>
      <w:r w:rsidRPr="003D1F04">
        <w:rPr>
          <w:rFonts w:ascii="Times New Roman" w:eastAsia="Times New Roman" w:hAnsi="Times New Roman" w:cs="Times New Roman"/>
          <w:color w:val="181818"/>
          <w:sz w:val="24"/>
          <w:szCs w:val="24"/>
          <w:lang w:eastAsia="ru-RU"/>
        </w:rPr>
        <w:t xml:space="preserve"> among students of higher </w:t>
      </w:r>
      <w:r w:rsidR="00EB6394">
        <w:rPr>
          <w:rFonts w:ascii="Times New Roman" w:eastAsia="Times New Roman" w:hAnsi="Times New Roman" w:cs="Times New Roman"/>
          <w:color w:val="181818"/>
          <w:sz w:val="24"/>
          <w:szCs w:val="24"/>
          <w:lang w:eastAsia="ru-RU"/>
        </w:rPr>
        <w:t>academic</w:t>
      </w:r>
      <w:r w:rsidRPr="003D1F04">
        <w:rPr>
          <w:rFonts w:ascii="Times New Roman" w:eastAsia="Times New Roman" w:hAnsi="Times New Roman" w:cs="Times New Roman"/>
          <w:color w:val="181818"/>
          <w:sz w:val="24"/>
          <w:szCs w:val="24"/>
          <w:lang w:eastAsia="ru-RU"/>
        </w:rPr>
        <w:t xml:space="preserve"> institutions of the Republic of Kazakhstan, organized by KazNU. Al-Farabi together with the Department of the Anti-Corruption Agency of the Republic of Kazakhstan in Almaty and the Republican Project Office </w:t>
      </w:r>
      <w:r w:rsidR="00EB6394">
        <w:rPr>
          <w:rFonts w:ascii="Times New Roman" w:eastAsia="Times New Roman" w:hAnsi="Times New Roman" w:cs="Times New Roman"/>
          <w:color w:val="181818"/>
          <w:sz w:val="24"/>
          <w:szCs w:val="24"/>
          <w:lang w:eastAsia="ru-RU"/>
        </w:rPr>
        <w:t>“</w:t>
      </w:r>
      <w:r w:rsidRPr="003D1F04">
        <w:rPr>
          <w:rFonts w:ascii="Times New Roman" w:eastAsia="Times New Roman" w:hAnsi="Times New Roman" w:cs="Times New Roman"/>
          <w:color w:val="181818"/>
          <w:sz w:val="24"/>
          <w:szCs w:val="24"/>
          <w:lang w:eastAsia="ru-RU"/>
        </w:rPr>
        <w:t>Sanaly urpaq</w:t>
      </w:r>
      <w:r w:rsidR="00EB6394">
        <w:rPr>
          <w:rFonts w:ascii="Times New Roman" w:eastAsia="Times New Roman" w:hAnsi="Times New Roman" w:cs="Times New Roman"/>
          <w:color w:val="181818"/>
          <w:sz w:val="24"/>
          <w:szCs w:val="24"/>
          <w:lang w:eastAsia="ru-RU"/>
        </w:rPr>
        <w:t>”</w:t>
      </w:r>
      <w:r w:rsidRPr="003D1F04">
        <w:rPr>
          <w:rFonts w:ascii="Times New Roman" w:eastAsia="Times New Roman" w:hAnsi="Times New Roman" w:cs="Times New Roman"/>
          <w:color w:val="181818"/>
          <w:sz w:val="24"/>
          <w:szCs w:val="24"/>
          <w:lang w:eastAsia="ru-RU"/>
        </w:rPr>
        <w:t xml:space="preserve"> with the assistance of the Research Institute of </w:t>
      </w:r>
      <w:r w:rsidR="00EB6394">
        <w:rPr>
          <w:rFonts w:ascii="Times New Roman" w:eastAsia="Times New Roman" w:hAnsi="Times New Roman" w:cs="Times New Roman"/>
          <w:color w:val="181818"/>
          <w:sz w:val="24"/>
          <w:szCs w:val="24"/>
          <w:lang w:eastAsia="ru-RU"/>
        </w:rPr>
        <w:t>“</w:t>
      </w:r>
      <w:r w:rsidRPr="003D1F04">
        <w:rPr>
          <w:rFonts w:ascii="Times New Roman" w:eastAsia="Times New Roman" w:hAnsi="Times New Roman" w:cs="Times New Roman"/>
          <w:color w:val="181818"/>
          <w:sz w:val="24"/>
          <w:szCs w:val="24"/>
          <w:lang w:eastAsia="ru-RU"/>
        </w:rPr>
        <w:t>Anti-Corruption Technologies</w:t>
      </w:r>
      <w:r w:rsidR="00EB6394">
        <w:rPr>
          <w:rFonts w:ascii="Times New Roman" w:eastAsia="Times New Roman" w:hAnsi="Times New Roman" w:cs="Times New Roman"/>
          <w:color w:val="181818"/>
          <w:sz w:val="24"/>
          <w:szCs w:val="24"/>
          <w:lang w:eastAsia="ru-RU"/>
        </w:rPr>
        <w:t>”</w:t>
      </w:r>
      <w:r w:rsidRPr="003D1F04">
        <w:rPr>
          <w:rFonts w:ascii="Times New Roman" w:eastAsia="Times New Roman" w:hAnsi="Times New Roman" w:cs="Times New Roman"/>
          <w:color w:val="181818"/>
          <w:sz w:val="24"/>
          <w:szCs w:val="24"/>
          <w:lang w:eastAsia="ru-RU"/>
        </w:rPr>
        <w:t xml:space="preserve"> and the Anti-Corruption Student Club of the Faculty of Law of Al-Farabi Kazakh National University. 4th year student T. Arapov Took the honorary 1st place and was awarded a Diploma of the 1st degree.</w:t>
      </w:r>
    </w:p>
    <w:p w14:paraId="49880B71" w14:textId="0147ABF3" w:rsidR="003D1F04" w:rsidRDefault="003D1F04" w:rsidP="003D1F04">
      <w:pPr>
        <w:shd w:val="clear" w:color="auto" w:fill="FFFFFF"/>
        <w:ind w:firstLine="567"/>
        <w:jc w:val="both"/>
      </w:pPr>
      <w:r w:rsidRPr="003D1F04">
        <w:rPr>
          <w:rFonts w:ascii="Times New Roman" w:eastAsia="Times New Roman" w:hAnsi="Times New Roman" w:cs="Times New Roman"/>
          <w:color w:val="181818"/>
          <w:sz w:val="24"/>
          <w:szCs w:val="24"/>
          <w:lang w:eastAsia="ru-RU"/>
        </w:rPr>
        <w:t xml:space="preserve">Thus, students of the Department of </w:t>
      </w:r>
      <w:r w:rsidR="00EB6394">
        <w:rPr>
          <w:rFonts w:ascii="Times New Roman" w:eastAsia="Times New Roman" w:hAnsi="Times New Roman" w:cs="Times New Roman"/>
          <w:color w:val="181818"/>
          <w:sz w:val="24"/>
          <w:szCs w:val="24"/>
          <w:lang w:eastAsia="ru-RU"/>
        </w:rPr>
        <w:t>“Law”</w:t>
      </w:r>
      <w:r w:rsidR="00004C45">
        <w:rPr>
          <w:rFonts w:ascii="Times New Roman" w:eastAsia="Times New Roman" w:hAnsi="Times New Roman" w:cs="Times New Roman"/>
          <w:color w:val="181818"/>
          <w:sz w:val="24"/>
          <w:szCs w:val="24"/>
          <w:lang w:eastAsia="ru-RU"/>
        </w:rPr>
        <w:t xml:space="preserve"> </w:t>
      </w:r>
      <w:r w:rsidRPr="003D1F04">
        <w:rPr>
          <w:rFonts w:ascii="Times New Roman" w:eastAsia="Times New Roman" w:hAnsi="Times New Roman" w:cs="Times New Roman"/>
          <w:color w:val="181818"/>
          <w:sz w:val="24"/>
          <w:szCs w:val="24"/>
          <w:lang w:eastAsia="ru-RU"/>
        </w:rPr>
        <w:t xml:space="preserve">took part in the regional competition of trials organized by A.Myrzakhmetov Kokshetau University together with the Akmola Regional Court, the Prosecutor's Office for the Akmola region as part of the implementation of the Address of the President of the Republic of Kazakhstan dated October 5, 2018. </w:t>
      </w:r>
      <w:r w:rsidR="00EB6394">
        <w:rPr>
          <w:rFonts w:ascii="Times New Roman" w:eastAsia="Times New Roman" w:hAnsi="Times New Roman" w:cs="Times New Roman"/>
          <w:color w:val="181818"/>
          <w:sz w:val="24"/>
          <w:szCs w:val="24"/>
          <w:lang w:eastAsia="ru-RU"/>
        </w:rPr>
        <w:t>“</w:t>
      </w:r>
      <w:r w:rsidRPr="003D1F04">
        <w:rPr>
          <w:rFonts w:ascii="Times New Roman" w:eastAsia="Times New Roman" w:hAnsi="Times New Roman" w:cs="Times New Roman"/>
          <w:color w:val="181818"/>
          <w:sz w:val="24"/>
          <w:szCs w:val="24"/>
          <w:lang w:eastAsia="ru-RU"/>
        </w:rPr>
        <w:t>The growth of the well-being of Kazakhstanis: increasing incomes and quality of life</w:t>
      </w:r>
      <w:r w:rsidR="00EB6394">
        <w:rPr>
          <w:rFonts w:ascii="Times New Roman" w:eastAsia="Times New Roman" w:hAnsi="Times New Roman" w:cs="Times New Roman"/>
          <w:color w:val="181818"/>
          <w:sz w:val="24"/>
          <w:szCs w:val="24"/>
          <w:lang w:eastAsia="ru-RU"/>
        </w:rPr>
        <w:t>”</w:t>
      </w:r>
      <w:r w:rsidRPr="003D1F04">
        <w:rPr>
          <w:rFonts w:ascii="Times New Roman" w:eastAsia="Times New Roman" w:hAnsi="Times New Roman" w:cs="Times New Roman"/>
          <w:color w:val="181818"/>
          <w:sz w:val="24"/>
          <w:szCs w:val="24"/>
          <w:lang w:eastAsia="ru-RU"/>
        </w:rPr>
        <w:t xml:space="preserve"> and the Memorandum of </w:t>
      </w:r>
      <w:r w:rsidR="00EB6394">
        <w:rPr>
          <w:rFonts w:ascii="Times New Roman" w:eastAsia="Times New Roman" w:hAnsi="Times New Roman" w:cs="Times New Roman"/>
          <w:color w:val="181818"/>
          <w:sz w:val="24"/>
          <w:szCs w:val="24"/>
          <w:lang w:eastAsia="ru-RU"/>
        </w:rPr>
        <w:t>Cooperation</w:t>
      </w:r>
      <w:r w:rsidRPr="003D1F04">
        <w:rPr>
          <w:rFonts w:ascii="Times New Roman" w:eastAsia="Times New Roman" w:hAnsi="Times New Roman" w:cs="Times New Roman"/>
          <w:color w:val="181818"/>
          <w:sz w:val="24"/>
          <w:szCs w:val="24"/>
          <w:lang w:eastAsia="ru-RU"/>
        </w:rPr>
        <w:t>. The contest was held on February 14, 2019 in Kazakh and Russian</w:t>
      </w:r>
      <w:r w:rsidR="00DB422D" w:rsidRPr="00F54C40">
        <w:rPr>
          <w:rFonts w:ascii="Times New Roman" w:eastAsia="Times New Roman" w:hAnsi="Times New Roman" w:cs="Times New Roman"/>
          <w:sz w:val="24"/>
          <w:szCs w:val="24"/>
          <w:lang w:val="kk-KZ" w:eastAsia="ru-RU"/>
        </w:rPr>
        <w:t xml:space="preserve"> (</w:t>
      </w:r>
      <w:r>
        <w:t xml:space="preserve">Students of the Department of </w:t>
      </w:r>
      <w:r w:rsidR="00EB6394">
        <w:t>“Law”</w:t>
      </w:r>
      <w:r>
        <w:t>took part in the regional competition of trials | Kokshetau University named after Sh. Ualikhanov (kgu.kz )</w:t>
      </w:r>
    </w:p>
    <w:p w14:paraId="032BCA11" w14:textId="77777777" w:rsidR="003D1F04" w:rsidRDefault="003D1F04" w:rsidP="003D1F04">
      <w:pPr>
        <w:shd w:val="clear" w:color="auto" w:fill="FFFFFF"/>
        <w:ind w:firstLine="567"/>
        <w:jc w:val="both"/>
      </w:pPr>
      <w:r>
        <w:t>(One of the components of improving the quality of bachelor's training is their participation in competitive events... | Kokshetau University named after Sh. Ualikhanov (kgu.kz ) For the guidance and training of students who took an active part in the republican subject Olympiad in jurisprudence... | Kokshetau University named after Sh. Ualikhanov (kgu.kz )</w:t>
      </w:r>
    </w:p>
    <w:p w14:paraId="66AA19D6" w14:textId="3F3B9042" w:rsidR="003D1F04" w:rsidRPr="00EB6394" w:rsidRDefault="003D1F04" w:rsidP="003D1F04">
      <w:pPr>
        <w:shd w:val="clear" w:color="auto" w:fill="FFFFFF"/>
        <w:ind w:firstLine="567"/>
        <w:jc w:val="both"/>
      </w:pPr>
      <w:r>
        <w:t xml:space="preserve">(For the guidance and training of students who took an active part in the Republican subject Olympiad in jurisprudence... </w:t>
      </w:r>
      <w:r w:rsidRPr="00EB6394">
        <w:t xml:space="preserve">| </w:t>
      </w:r>
      <w:r>
        <w:t>Kokshetau</w:t>
      </w:r>
      <w:r w:rsidRPr="00EB6394">
        <w:t xml:space="preserve"> </w:t>
      </w:r>
      <w:r>
        <w:t>University</w:t>
      </w:r>
      <w:r w:rsidRPr="00EB6394">
        <w:t xml:space="preserve"> </w:t>
      </w:r>
      <w:r>
        <w:t>named</w:t>
      </w:r>
      <w:r w:rsidRPr="00EB6394">
        <w:t xml:space="preserve"> </w:t>
      </w:r>
      <w:r>
        <w:t>after</w:t>
      </w:r>
      <w:r w:rsidRPr="00EB6394">
        <w:t xml:space="preserve"> </w:t>
      </w:r>
      <w:r>
        <w:t>Sh</w:t>
      </w:r>
      <w:r w:rsidRPr="00EB6394">
        <w:t xml:space="preserve">. </w:t>
      </w:r>
      <w:r>
        <w:t>Ualikhanov</w:t>
      </w:r>
      <w:r w:rsidRPr="00EB6394">
        <w:t xml:space="preserve"> (</w:t>
      </w:r>
      <w:r>
        <w:t>kgu</w:t>
      </w:r>
      <w:r w:rsidRPr="00EB6394">
        <w:t>.</w:t>
      </w:r>
      <w:r>
        <w:t>kz</w:t>
      </w:r>
      <w:r w:rsidRPr="00EB6394">
        <w:t xml:space="preserve"> ). </w:t>
      </w:r>
    </w:p>
    <w:p w14:paraId="7EB28C36" w14:textId="63850618" w:rsidR="003D1F04" w:rsidRPr="003D1F04" w:rsidRDefault="003D1F04" w:rsidP="003D1F04">
      <w:pPr>
        <w:suppressAutoHyphens/>
        <w:ind w:firstLine="567"/>
        <w:jc w:val="both"/>
        <w:rPr>
          <w:rFonts w:ascii="Times New Roman" w:eastAsia="Times New Roman" w:hAnsi="Times New Roman" w:cs="Times New Roman"/>
          <w:sz w:val="24"/>
          <w:szCs w:val="24"/>
          <w:lang w:eastAsia="ru-RU"/>
        </w:rPr>
      </w:pPr>
      <w:r w:rsidRPr="003D1F04">
        <w:rPr>
          <w:rFonts w:ascii="Times New Roman" w:eastAsia="Times New Roman" w:hAnsi="Times New Roman" w:cs="Times New Roman"/>
          <w:sz w:val="24"/>
          <w:szCs w:val="24"/>
          <w:lang w:eastAsia="ru-RU"/>
        </w:rPr>
        <w:t xml:space="preserve">Students of the specialty </w:t>
      </w:r>
      <w:r w:rsidR="00EB6394">
        <w:rPr>
          <w:rFonts w:ascii="Times New Roman" w:eastAsia="Times New Roman" w:hAnsi="Times New Roman" w:cs="Times New Roman"/>
          <w:sz w:val="24"/>
          <w:szCs w:val="24"/>
          <w:lang w:eastAsia="ru-RU"/>
        </w:rPr>
        <w:t>“Law”</w:t>
      </w:r>
      <w:r w:rsidRPr="003D1F04">
        <w:rPr>
          <w:rFonts w:ascii="Times New Roman" w:eastAsia="Times New Roman" w:hAnsi="Times New Roman" w:cs="Times New Roman"/>
          <w:sz w:val="24"/>
          <w:szCs w:val="24"/>
          <w:lang w:eastAsia="ru-RU"/>
        </w:rPr>
        <w:t xml:space="preserve">of Kokshetau University Sh. In November 2020, Baltabaev Shyngys, Bayraktar Anna, Irmasheva Marzhan, Karakalova Sofia, Umertayeva Malika and a student of the specialty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General Medicine</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Erbol Armangul took an active part in the Internet Olympiad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Electoral systems of the world</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Students of the specialty </w:t>
      </w:r>
      <w:r w:rsidR="00EB6394">
        <w:rPr>
          <w:rFonts w:ascii="Times New Roman" w:eastAsia="Times New Roman" w:hAnsi="Times New Roman" w:cs="Times New Roman"/>
          <w:sz w:val="24"/>
          <w:szCs w:val="24"/>
          <w:lang w:eastAsia="ru-RU"/>
        </w:rPr>
        <w:t>“Law”</w:t>
      </w:r>
      <w:r w:rsidRPr="003D1F04">
        <w:rPr>
          <w:rFonts w:ascii="Times New Roman" w:eastAsia="Times New Roman" w:hAnsi="Times New Roman" w:cs="Times New Roman"/>
          <w:sz w:val="24"/>
          <w:szCs w:val="24"/>
          <w:lang w:eastAsia="ru-RU"/>
        </w:rPr>
        <w:t>of Kokshetau University Sh. Ualikhanov. | Kokshetau University named after Sh. Ualikhanov (kgu.kz ).</w:t>
      </w:r>
    </w:p>
    <w:p w14:paraId="22B9F89E" w14:textId="58974B96" w:rsidR="003D1F04" w:rsidRPr="003D1F04" w:rsidRDefault="003D1F04" w:rsidP="003D1F04">
      <w:pPr>
        <w:suppressAutoHyphens/>
        <w:ind w:firstLine="567"/>
        <w:jc w:val="both"/>
        <w:rPr>
          <w:rFonts w:ascii="Times New Roman" w:eastAsia="Times New Roman" w:hAnsi="Times New Roman" w:cs="Times New Roman"/>
          <w:sz w:val="24"/>
          <w:szCs w:val="24"/>
          <w:lang w:eastAsia="ru-RU"/>
        </w:rPr>
      </w:pPr>
      <w:r w:rsidRPr="003D1F04">
        <w:rPr>
          <w:rFonts w:ascii="Times New Roman" w:eastAsia="Times New Roman" w:hAnsi="Times New Roman" w:cs="Times New Roman"/>
          <w:sz w:val="24"/>
          <w:szCs w:val="24"/>
          <w:lang w:eastAsia="ru-RU"/>
        </w:rPr>
        <w:t xml:space="preserve">November 17, 2020 at 17.00 together with the NGO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International Human Rights Center</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of Almaty and Kokshetau University named after Sh.Ualikhanov, with the participation of students of the Department of Jurisprudence, held a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Regional online seminar on mediation</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November 17, 2020 at 17.00 together with the NGO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International Human Rights Center</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 Kokshetau University named after Sh. Ualikhanov (kgu.kz )The dominant motivational conditions of the students' research work were revealed. The answers to the question: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What are the main motives that contribute to the formation of your positive interest in doing research?</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showed that students more often associate motives with getting a good grade, achieving the respect of teachers and the approval of parents and others, the desire to be an example for fellow students, less often with obtaining intellectual satisfaction, the need to become a highly qualified specialist, obtaining more deep and high-quality knowledge, skills and abilities in the chosen specialty. The largest number of respondents indicated a desire to receive an increased scholarship /grant /award.</w:t>
      </w:r>
    </w:p>
    <w:p w14:paraId="538388C2" w14:textId="77777777" w:rsidR="003D1F04" w:rsidRPr="003D1F04" w:rsidRDefault="003D1F04" w:rsidP="003D1F04">
      <w:pPr>
        <w:suppressAutoHyphens/>
        <w:ind w:firstLine="567"/>
        <w:jc w:val="both"/>
        <w:rPr>
          <w:rFonts w:ascii="Times New Roman" w:eastAsia="Times New Roman" w:hAnsi="Times New Roman" w:cs="Times New Roman"/>
          <w:sz w:val="24"/>
          <w:szCs w:val="24"/>
          <w:lang w:eastAsia="ru-RU"/>
        </w:rPr>
      </w:pPr>
      <w:r w:rsidRPr="003D1F04">
        <w:rPr>
          <w:rFonts w:ascii="Times New Roman" w:eastAsia="Times New Roman" w:hAnsi="Times New Roman" w:cs="Times New Roman"/>
          <w:sz w:val="24"/>
          <w:szCs w:val="24"/>
          <w:lang w:eastAsia="ru-RU"/>
        </w:rPr>
        <w:t>Students take part in debate tournaments, so, the graduate of 2021, D. V. Bilyalov, was a multiple winner at tournaments, in 2021 he won the Republican tournament in Kostanay.</w:t>
      </w:r>
    </w:p>
    <w:p w14:paraId="78225FA0" w14:textId="0AACEAAE" w:rsidR="003D1F04" w:rsidRPr="003D1F04" w:rsidRDefault="003D1F04" w:rsidP="003D1F04">
      <w:pPr>
        <w:suppressAutoHyphens/>
        <w:ind w:firstLine="567"/>
        <w:jc w:val="both"/>
        <w:rPr>
          <w:rFonts w:ascii="Times New Roman" w:eastAsia="Times New Roman" w:hAnsi="Times New Roman" w:cs="Times New Roman"/>
          <w:sz w:val="24"/>
          <w:szCs w:val="24"/>
          <w:lang w:eastAsia="ru-RU"/>
        </w:rPr>
      </w:pPr>
      <w:r w:rsidRPr="003D1F04">
        <w:rPr>
          <w:rFonts w:ascii="Times New Roman" w:eastAsia="Times New Roman" w:hAnsi="Times New Roman" w:cs="Times New Roman"/>
          <w:sz w:val="24"/>
          <w:szCs w:val="24"/>
          <w:lang w:eastAsia="ru-RU"/>
        </w:rPr>
        <w:t xml:space="preserve">Versatile </w:t>
      </w:r>
      <w:r w:rsidR="00EB6394">
        <w:rPr>
          <w:rFonts w:ascii="Times New Roman" w:eastAsia="Times New Roman" w:hAnsi="Times New Roman" w:cs="Times New Roman"/>
          <w:sz w:val="24"/>
          <w:szCs w:val="24"/>
          <w:lang w:eastAsia="ru-RU"/>
        </w:rPr>
        <w:t>development</w:t>
      </w:r>
      <w:r w:rsidR="00004C45">
        <w:rPr>
          <w:rFonts w:ascii="Times New Roman" w:eastAsia="Times New Roman" w:hAnsi="Times New Roman" w:cs="Times New Roman"/>
          <w:sz w:val="24"/>
          <w:szCs w:val="24"/>
          <w:lang w:eastAsia="ru-RU"/>
        </w:rPr>
        <w:t xml:space="preserve"> </w:t>
      </w:r>
      <w:r w:rsidRPr="003D1F04">
        <w:rPr>
          <w:rFonts w:ascii="Times New Roman" w:eastAsia="Times New Roman" w:hAnsi="Times New Roman" w:cs="Times New Roman"/>
          <w:sz w:val="24"/>
          <w:szCs w:val="24"/>
          <w:lang w:eastAsia="ru-RU"/>
        </w:rPr>
        <w:t xml:space="preserve">is possible both through participation in city and university interest clubs. For example, students Syzdykpaeva Zh., Tokish Sh., Makhmudova L., and others during the pandemic took part in volunteer activities together with the prosecutor's office of Kokshetau. </w:t>
      </w:r>
      <w:r w:rsidRPr="003D1F04">
        <w:rPr>
          <w:rFonts w:ascii="Times New Roman" w:eastAsia="Times New Roman" w:hAnsi="Times New Roman" w:cs="Times New Roman"/>
          <w:sz w:val="24"/>
          <w:szCs w:val="24"/>
          <w:lang w:eastAsia="ru-RU"/>
        </w:rPr>
        <w:lastRenderedPageBreak/>
        <w:t xml:space="preserve">During internships, meetings with law enforcement officers, practicing lawyers and other events, </w:t>
      </w:r>
      <w:r w:rsidR="00EB6394">
        <w:rPr>
          <w:rFonts w:ascii="Times New Roman" w:eastAsia="Times New Roman" w:hAnsi="Times New Roman" w:cs="Times New Roman"/>
          <w:sz w:val="24"/>
          <w:szCs w:val="24"/>
          <w:lang w:eastAsia="ru-RU"/>
        </w:rPr>
        <w:t>cooperation</w:t>
      </w:r>
      <w:r w:rsidRPr="003D1F04">
        <w:rPr>
          <w:rFonts w:ascii="Times New Roman" w:eastAsia="Times New Roman" w:hAnsi="Times New Roman" w:cs="Times New Roman"/>
          <w:sz w:val="24"/>
          <w:szCs w:val="24"/>
          <w:lang w:eastAsia="ru-RU"/>
        </w:rPr>
        <w:t xml:space="preserve"> is provided in order to update the competence. One of the key competencies is the </w:t>
      </w:r>
      <w:r w:rsidR="00EB6394">
        <w:rPr>
          <w:rFonts w:ascii="Times New Roman" w:eastAsia="Times New Roman" w:hAnsi="Times New Roman" w:cs="Times New Roman"/>
          <w:sz w:val="24"/>
          <w:szCs w:val="24"/>
          <w:lang w:eastAsia="ru-RU"/>
        </w:rPr>
        <w:t>development of</w:t>
      </w:r>
      <w:r w:rsidR="00004C45">
        <w:rPr>
          <w:rFonts w:ascii="Times New Roman" w:eastAsia="Times New Roman" w:hAnsi="Times New Roman" w:cs="Times New Roman"/>
          <w:sz w:val="24"/>
          <w:szCs w:val="24"/>
          <w:lang w:eastAsia="ru-RU"/>
        </w:rPr>
        <w:t xml:space="preserve"> </w:t>
      </w:r>
      <w:r w:rsidRPr="003D1F04">
        <w:rPr>
          <w:rFonts w:ascii="Times New Roman" w:eastAsia="Times New Roman" w:hAnsi="Times New Roman" w:cs="Times New Roman"/>
          <w:sz w:val="24"/>
          <w:szCs w:val="24"/>
          <w:lang w:eastAsia="ru-RU"/>
        </w:rPr>
        <w:t xml:space="preserve">communication skills, which is provided through the teaching of such disciplines as Leadership and Youth Policy, Roman Law and the art of Speech, Criminal Procedural Law, Advocacy. The competence of consulting on solving legal problems is being formed. In addition, as mentioned above, students actively participate in debate and other student associations, which form an active civic position and contribute to the creative </w:t>
      </w:r>
      <w:r w:rsidR="00EB6394">
        <w:rPr>
          <w:rFonts w:ascii="Times New Roman" w:eastAsia="Times New Roman" w:hAnsi="Times New Roman" w:cs="Times New Roman"/>
          <w:sz w:val="24"/>
          <w:szCs w:val="24"/>
          <w:lang w:eastAsia="ru-RU"/>
        </w:rPr>
        <w:t>development of</w:t>
      </w:r>
      <w:r w:rsidR="00004C45">
        <w:rPr>
          <w:rFonts w:ascii="Times New Roman" w:eastAsia="Times New Roman" w:hAnsi="Times New Roman" w:cs="Times New Roman"/>
          <w:sz w:val="24"/>
          <w:szCs w:val="24"/>
          <w:lang w:eastAsia="ru-RU"/>
        </w:rPr>
        <w:t xml:space="preserve"> </w:t>
      </w:r>
      <w:r w:rsidRPr="003D1F04">
        <w:rPr>
          <w:rFonts w:ascii="Times New Roman" w:eastAsia="Times New Roman" w:hAnsi="Times New Roman" w:cs="Times New Roman"/>
          <w:sz w:val="24"/>
          <w:szCs w:val="24"/>
          <w:lang w:eastAsia="ru-RU"/>
        </w:rPr>
        <w:t>students.</w:t>
      </w:r>
    </w:p>
    <w:p w14:paraId="59BB8591" w14:textId="2EB1098D" w:rsidR="003D1F04" w:rsidRPr="003D1F04" w:rsidRDefault="003D1F04" w:rsidP="003D1F04">
      <w:pPr>
        <w:suppressAutoHyphens/>
        <w:ind w:firstLine="567"/>
        <w:jc w:val="both"/>
        <w:rPr>
          <w:rFonts w:ascii="Times New Roman" w:eastAsia="Times New Roman" w:hAnsi="Times New Roman" w:cs="Times New Roman"/>
          <w:sz w:val="24"/>
          <w:szCs w:val="24"/>
          <w:lang w:eastAsia="ru-RU"/>
        </w:rPr>
      </w:pPr>
      <w:r w:rsidRPr="003D1F04">
        <w:rPr>
          <w:rFonts w:ascii="Times New Roman" w:eastAsia="Times New Roman" w:hAnsi="Times New Roman" w:cs="Times New Roman"/>
          <w:sz w:val="24"/>
          <w:szCs w:val="24"/>
          <w:lang w:eastAsia="ru-RU"/>
        </w:rPr>
        <w:t xml:space="preserve">Since the curriculum of the </w:t>
      </w:r>
      <w:r w:rsidR="00EB6394">
        <w:rPr>
          <w:rFonts w:ascii="Times New Roman" w:eastAsia="Times New Roman" w:hAnsi="Times New Roman" w:cs="Times New Roman"/>
          <w:sz w:val="24"/>
          <w:szCs w:val="24"/>
          <w:lang w:eastAsia="ru-RU"/>
        </w:rPr>
        <w:t>AP</w:t>
      </w:r>
      <w:r w:rsidRPr="003D1F04">
        <w:rPr>
          <w:rFonts w:ascii="Times New Roman" w:eastAsia="Times New Roman" w:hAnsi="Times New Roman" w:cs="Times New Roman"/>
          <w:sz w:val="24"/>
          <w:szCs w:val="24"/>
          <w:lang w:eastAsia="ru-RU"/>
        </w:rPr>
        <w:t xml:space="preserve"> </w:t>
      </w:r>
      <w:r w:rsidR="00EB6394">
        <w:rPr>
          <w:rFonts w:ascii="Times New Roman" w:eastAsia="Times New Roman" w:hAnsi="Times New Roman" w:cs="Times New Roman"/>
          <w:sz w:val="24"/>
          <w:szCs w:val="24"/>
          <w:lang w:eastAsia="ru-RU"/>
        </w:rPr>
        <w:t>“Law”</w:t>
      </w:r>
      <w:r w:rsidR="00004C45">
        <w:rPr>
          <w:rFonts w:ascii="Times New Roman" w:eastAsia="Times New Roman" w:hAnsi="Times New Roman" w:cs="Times New Roman"/>
          <w:sz w:val="24"/>
          <w:szCs w:val="24"/>
          <w:lang w:eastAsia="ru-RU"/>
        </w:rPr>
        <w:t xml:space="preserve"> </w:t>
      </w:r>
      <w:r w:rsidRPr="003D1F04">
        <w:rPr>
          <w:rFonts w:ascii="Times New Roman" w:eastAsia="Times New Roman" w:hAnsi="Times New Roman" w:cs="Times New Roman"/>
          <w:sz w:val="24"/>
          <w:szCs w:val="24"/>
          <w:lang w:eastAsia="ru-RU"/>
        </w:rPr>
        <w:t xml:space="preserve">provides that all students perform final qualifying work, this led to a high level of effectiveness of the Research and </w:t>
      </w:r>
      <w:r w:rsidR="00004C45">
        <w:rPr>
          <w:rFonts w:ascii="Times New Roman" w:eastAsia="Times New Roman" w:hAnsi="Times New Roman" w:cs="Times New Roman"/>
          <w:sz w:val="24"/>
          <w:szCs w:val="24"/>
          <w:lang w:eastAsia="ru-RU"/>
        </w:rPr>
        <w:t>development</w:t>
      </w:r>
      <w:r w:rsidRPr="003D1F04">
        <w:rPr>
          <w:rFonts w:ascii="Times New Roman" w:eastAsia="Times New Roman" w:hAnsi="Times New Roman" w:cs="Times New Roman"/>
          <w:sz w:val="24"/>
          <w:szCs w:val="24"/>
          <w:lang w:eastAsia="ru-RU"/>
        </w:rPr>
        <w:t>.</w:t>
      </w:r>
    </w:p>
    <w:p w14:paraId="0A00030A" w14:textId="6B015F47" w:rsidR="003D1F04" w:rsidRPr="003D1F04" w:rsidRDefault="003D1F04" w:rsidP="003D1F04">
      <w:pPr>
        <w:suppressAutoHyphens/>
        <w:ind w:firstLine="567"/>
        <w:jc w:val="both"/>
        <w:rPr>
          <w:rFonts w:ascii="Times New Roman" w:eastAsia="Times New Roman" w:hAnsi="Times New Roman" w:cs="Times New Roman"/>
          <w:sz w:val="24"/>
          <w:szCs w:val="24"/>
          <w:lang w:eastAsia="ru-RU"/>
        </w:rPr>
      </w:pPr>
      <w:r w:rsidRPr="003D1F04">
        <w:rPr>
          <w:rFonts w:ascii="Times New Roman" w:eastAsia="Times New Roman" w:hAnsi="Times New Roman" w:cs="Times New Roman"/>
          <w:sz w:val="24"/>
          <w:szCs w:val="24"/>
          <w:lang w:eastAsia="ru-RU"/>
        </w:rPr>
        <w:t xml:space="preserve">Thus, the involvement of students in scientific activity is explained by external factors, external influence, whereas attention should be paid to the formation of students' firm internal attitudes to engage in scientific research, research, and the search for new ideas. In this regard, we should pay more attention to the </w:t>
      </w:r>
      <w:r w:rsidR="00EB6394">
        <w:rPr>
          <w:rFonts w:ascii="Times New Roman" w:eastAsia="Times New Roman" w:hAnsi="Times New Roman" w:cs="Times New Roman"/>
          <w:sz w:val="24"/>
          <w:szCs w:val="24"/>
          <w:lang w:eastAsia="ru-RU"/>
        </w:rPr>
        <w:t>development of</w:t>
      </w:r>
      <w:r w:rsidR="00004C45">
        <w:rPr>
          <w:rFonts w:ascii="Times New Roman" w:eastAsia="Times New Roman" w:hAnsi="Times New Roman" w:cs="Times New Roman"/>
          <w:sz w:val="24"/>
          <w:szCs w:val="24"/>
          <w:lang w:eastAsia="ru-RU"/>
        </w:rPr>
        <w:t xml:space="preserve"> </w:t>
      </w:r>
      <w:r w:rsidRPr="003D1F04">
        <w:rPr>
          <w:rFonts w:ascii="Times New Roman" w:eastAsia="Times New Roman" w:hAnsi="Times New Roman" w:cs="Times New Roman"/>
          <w:sz w:val="24"/>
          <w:szCs w:val="24"/>
          <w:lang w:eastAsia="ru-RU"/>
        </w:rPr>
        <w:t xml:space="preserve">effective measures aimed at internal motivation, methodological work on the organization of independent work of students, the </w:t>
      </w:r>
      <w:r w:rsidR="00EB6394">
        <w:rPr>
          <w:rFonts w:ascii="Times New Roman" w:eastAsia="Times New Roman" w:hAnsi="Times New Roman" w:cs="Times New Roman"/>
          <w:sz w:val="24"/>
          <w:szCs w:val="24"/>
          <w:lang w:eastAsia="ru-RU"/>
        </w:rPr>
        <w:t>development of</w:t>
      </w:r>
      <w:r w:rsidR="00004C45">
        <w:rPr>
          <w:rFonts w:ascii="Times New Roman" w:eastAsia="Times New Roman" w:hAnsi="Times New Roman" w:cs="Times New Roman"/>
          <w:sz w:val="24"/>
          <w:szCs w:val="24"/>
          <w:lang w:eastAsia="ru-RU"/>
        </w:rPr>
        <w:t xml:space="preserve"> </w:t>
      </w:r>
      <w:r w:rsidRPr="003D1F04">
        <w:rPr>
          <w:rFonts w:ascii="Times New Roman" w:eastAsia="Times New Roman" w:hAnsi="Times New Roman" w:cs="Times New Roman"/>
          <w:sz w:val="24"/>
          <w:szCs w:val="24"/>
          <w:lang w:eastAsia="ru-RU"/>
        </w:rPr>
        <w:t>practical skills of students.</w:t>
      </w:r>
    </w:p>
    <w:p w14:paraId="3D8157AC" w14:textId="77777777" w:rsidR="003D1F04" w:rsidRPr="003D1F04" w:rsidRDefault="003D1F04" w:rsidP="003D1F04">
      <w:pPr>
        <w:suppressAutoHyphens/>
        <w:ind w:firstLine="567"/>
        <w:jc w:val="both"/>
        <w:rPr>
          <w:rFonts w:ascii="Times New Roman" w:eastAsia="Times New Roman" w:hAnsi="Times New Roman" w:cs="Times New Roman"/>
          <w:sz w:val="24"/>
          <w:szCs w:val="24"/>
          <w:lang w:eastAsia="ru-RU"/>
        </w:rPr>
      </w:pPr>
      <w:r w:rsidRPr="003D1F04">
        <w:rPr>
          <w:rFonts w:ascii="Times New Roman" w:eastAsia="Times New Roman" w:hAnsi="Times New Roman" w:cs="Times New Roman"/>
          <w:sz w:val="24"/>
          <w:szCs w:val="24"/>
          <w:lang w:eastAsia="ru-RU"/>
        </w:rPr>
        <w:t>There is also insufficient work with capable students who are motivated to science, are diploma holders, winners in scientific competitions. In this direction, the department should pay attention to the creation of scientific electives, programs, courses.</w:t>
      </w:r>
    </w:p>
    <w:p w14:paraId="45A242D9" w14:textId="6615453C" w:rsidR="003D1F04" w:rsidRPr="003D1F04" w:rsidRDefault="003D1F04" w:rsidP="003D1F04">
      <w:pPr>
        <w:suppressAutoHyphens/>
        <w:ind w:firstLine="567"/>
        <w:jc w:val="both"/>
        <w:rPr>
          <w:rFonts w:ascii="Times New Roman" w:eastAsia="Times New Roman" w:hAnsi="Times New Roman" w:cs="Times New Roman"/>
          <w:sz w:val="24"/>
          <w:szCs w:val="24"/>
          <w:lang w:eastAsia="ru-RU"/>
        </w:rPr>
      </w:pPr>
      <w:r w:rsidRPr="003D1F04">
        <w:rPr>
          <w:rFonts w:ascii="Times New Roman" w:eastAsia="Times New Roman" w:hAnsi="Times New Roman" w:cs="Times New Roman"/>
          <w:sz w:val="24"/>
          <w:szCs w:val="24"/>
          <w:lang w:eastAsia="ru-RU"/>
        </w:rPr>
        <w:t xml:space="preserve">Various cultural events are held at the university and at the department: folk festivals, festivals and competitions (a festival of creativity among faculties, KVN in two languages, a vocal skill contest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Tan Sholpan</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a military-patriotic song contest), concerts for significant dates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September 1 - Knowledge Day</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Teacher's Day</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Day of the Elderly</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Independence Day of the Republic of Kazakhstan</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March 8</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May 7 – Batyr's Day</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xml:space="preserve">, </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May 9 – Victory Day</w:t>
      </w:r>
      <w:r w:rsidR="00EB6394">
        <w:rPr>
          <w:rFonts w:ascii="Times New Roman" w:eastAsia="Times New Roman" w:hAnsi="Times New Roman" w:cs="Times New Roman"/>
          <w:sz w:val="24"/>
          <w:szCs w:val="24"/>
          <w:lang w:eastAsia="ru-RU"/>
        </w:rPr>
        <w:t>”</w:t>
      </w:r>
      <w:r w:rsidRPr="003D1F04">
        <w:rPr>
          <w:rFonts w:ascii="Times New Roman" w:eastAsia="Times New Roman" w:hAnsi="Times New Roman" w:cs="Times New Roman"/>
          <w:sz w:val="24"/>
          <w:szCs w:val="24"/>
          <w:lang w:eastAsia="ru-RU"/>
        </w:rPr>
        <w:t>, Alumni Forum), festive performances and performances, anniversary evenings.</w:t>
      </w:r>
    </w:p>
    <w:p w14:paraId="44218DE4" w14:textId="77777777"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Students and staff of the university participate in annual regional events: Forum of Patriots for the Day of State Symbols of the Republic of Kazakhstan, celebrations for the Constitution Day, Independence Day of the Republic of Kazakhstan, youth actions for the International Day of Students. The university hosts regional and city forums, meetings with prominent public figures, conferences dedicated to socially significant dates and events.</w:t>
      </w:r>
    </w:p>
    <w:p w14:paraId="564D2F0E" w14:textId="71F61C2D"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 xml:space="preserve">Gifted students take part in the folk folklore and ethnographic ensemble </w:t>
      </w:r>
      <w:r w:rsidR="00EB6394">
        <w:rPr>
          <w:rFonts w:eastAsia="Andale Sans UI"/>
          <w:kern w:val="1"/>
          <w:sz w:val="24"/>
          <w:lang w:val="en-US" w:eastAsia="ar-SA"/>
        </w:rPr>
        <w:t>“</w:t>
      </w:r>
      <w:r w:rsidRPr="003D1F04">
        <w:rPr>
          <w:rFonts w:eastAsia="Andale Sans UI"/>
          <w:kern w:val="1"/>
          <w:sz w:val="24"/>
          <w:lang w:val="en-US" w:eastAsia="ar-SA"/>
        </w:rPr>
        <w:t>Sherter</w:t>
      </w:r>
      <w:r w:rsidR="00EB6394">
        <w:rPr>
          <w:rFonts w:eastAsia="Andale Sans UI"/>
          <w:kern w:val="1"/>
          <w:sz w:val="24"/>
          <w:lang w:val="en-US" w:eastAsia="ar-SA"/>
        </w:rPr>
        <w:t>”</w:t>
      </w:r>
      <w:r w:rsidRPr="003D1F04">
        <w:rPr>
          <w:rFonts w:eastAsia="Andale Sans UI"/>
          <w:kern w:val="1"/>
          <w:sz w:val="24"/>
          <w:lang w:val="en-US" w:eastAsia="ar-SA"/>
        </w:rPr>
        <w:t xml:space="preserve">, the vocal ensemble </w:t>
      </w:r>
      <w:r w:rsidR="00EB6394">
        <w:rPr>
          <w:rFonts w:eastAsia="Andale Sans UI"/>
          <w:kern w:val="1"/>
          <w:sz w:val="24"/>
          <w:lang w:val="en-US" w:eastAsia="ar-SA"/>
        </w:rPr>
        <w:t>“</w:t>
      </w:r>
      <w:r w:rsidRPr="003D1F04">
        <w:rPr>
          <w:rFonts w:eastAsia="Andale Sans UI"/>
          <w:kern w:val="1"/>
          <w:sz w:val="24"/>
          <w:lang w:val="en-US" w:eastAsia="ar-SA"/>
        </w:rPr>
        <w:t>Melos</w:t>
      </w:r>
      <w:r w:rsidR="00EB6394">
        <w:rPr>
          <w:rFonts w:eastAsia="Andale Sans UI"/>
          <w:kern w:val="1"/>
          <w:sz w:val="24"/>
          <w:lang w:val="en-US" w:eastAsia="ar-SA"/>
        </w:rPr>
        <w:t>”</w:t>
      </w:r>
      <w:r w:rsidRPr="003D1F04">
        <w:rPr>
          <w:rFonts w:eastAsia="Andale Sans UI"/>
          <w:kern w:val="1"/>
          <w:sz w:val="24"/>
          <w:lang w:val="en-US" w:eastAsia="ar-SA"/>
        </w:rPr>
        <w:t xml:space="preserve">, the student choir, the instrumental ensemble </w:t>
      </w:r>
      <w:r w:rsidR="00EB6394">
        <w:rPr>
          <w:rFonts w:eastAsia="Andale Sans UI"/>
          <w:kern w:val="1"/>
          <w:sz w:val="24"/>
          <w:lang w:val="en-US" w:eastAsia="ar-SA"/>
        </w:rPr>
        <w:t>“</w:t>
      </w:r>
      <w:r w:rsidRPr="003D1F04">
        <w:rPr>
          <w:rFonts w:eastAsia="Andale Sans UI"/>
          <w:kern w:val="1"/>
          <w:sz w:val="24"/>
          <w:lang w:val="en-US" w:eastAsia="ar-SA"/>
        </w:rPr>
        <w:t>Brend</w:t>
      </w:r>
      <w:r w:rsidR="00EB6394">
        <w:rPr>
          <w:rFonts w:eastAsia="Andale Sans UI"/>
          <w:kern w:val="1"/>
          <w:sz w:val="24"/>
          <w:lang w:val="en-US" w:eastAsia="ar-SA"/>
        </w:rPr>
        <w:t>”</w:t>
      </w:r>
      <w:r w:rsidRPr="003D1F04">
        <w:rPr>
          <w:rFonts w:eastAsia="Andale Sans UI"/>
          <w:kern w:val="1"/>
          <w:sz w:val="24"/>
          <w:lang w:val="en-US" w:eastAsia="ar-SA"/>
        </w:rPr>
        <w:t xml:space="preserve">, the ensemble of modern choreography </w:t>
      </w:r>
      <w:r w:rsidR="00EB6394">
        <w:rPr>
          <w:rFonts w:eastAsia="Andale Sans UI"/>
          <w:kern w:val="1"/>
          <w:sz w:val="24"/>
          <w:lang w:val="en-US" w:eastAsia="ar-SA"/>
        </w:rPr>
        <w:t>“</w:t>
      </w:r>
      <w:r w:rsidRPr="003D1F04">
        <w:rPr>
          <w:rFonts w:eastAsia="Andale Sans UI"/>
          <w:kern w:val="1"/>
          <w:sz w:val="24"/>
          <w:lang w:val="en-US" w:eastAsia="ar-SA"/>
        </w:rPr>
        <w:t>Anturnan</w:t>
      </w:r>
      <w:r w:rsidR="00EB6394">
        <w:rPr>
          <w:rFonts w:eastAsia="Andale Sans UI"/>
          <w:kern w:val="1"/>
          <w:sz w:val="24"/>
          <w:lang w:val="en-US" w:eastAsia="ar-SA"/>
        </w:rPr>
        <w:t>”</w:t>
      </w:r>
      <w:r w:rsidRPr="003D1F04">
        <w:rPr>
          <w:rFonts w:eastAsia="Andale Sans UI"/>
          <w:kern w:val="1"/>
          <w:sz w:val="24"/>
          <w:lang w:val="en-US" w:eastAsia="ar-SA"/>
        </w:rPr>
        <w:t>.</w:t>
      </w:r>
    </w:p>
    <w:p w14:paraId="6A131402" w14:textId="77777777"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One of the components of improving the quality of bachelor's training is their participation in competitive events... | Kokshetau University named after Sh. Ualikhanov (kgu.kz ) For the guidance and training of students who took an active part in the republican subject Olympiad in jurisprudence... | Kokshetau University named after Sh. Ualikhanov (kgu.kz )</w:t>
      </w:r>
    </w:p>
    <w:p w14:paraId="78F38E74" w14:textId="77777777"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 For the guidance and training of students who took an active part in the Republican subject Olympiad in jurisprudence... | Kokshetau University named after Sh. Ualikhanov (kgu.kz ).</w:t>
      </w:r>
    </w:p>
    <w:p w14:paraId="32ACF067" w14:textId="25A29BE4"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 xml:space="preserve">As part of the implementation of the Anti–Corruption Action Plan, the projects </w:t>
      </w:r>
      <w:r w:rsidR="00EB6394">
        <w:rPr>
          <w:rFonts w:eastAsia="Andale Sans UI"/>
          <w:kern w:val="1"/>
          <w:sz w:val="24"/>
          <w:lang w:val="en-US" w:eastAsia="ar-SA"/>
        </w:rPr>
        <w:t>“</w:t>
      </w:r>
      <w:r w:rsidRPr="003D1F04">
        <w:rPr>
          <w:rFonts w:eastAsia="Andale Sans UI"/>
          <w:kern w:val="1"/>
          <w:sz w:val="24"/>
          <w:lang w:val="en-US" w:eastAsia="ar-SA"/>
        </w:rPr>
        <w:t>Clean Session</w:t>
      </w:r>
      <w:r w:rsidR="00EB6394">
        <w:rPr>
          <w:rFonts w:eastAsia="Andale Sans UI"/>
          <w:kern w:val="1"/>
          <w:sz w:val="24"/>
          <w:lang w:val="en-US" w:eastAsia="ar-SA"/>
        </w:rPr>
        <w:t>”</w:t>
      </w:r>
      <w:r w:rsidRPr="003D1F04">
        <w:rPr>
          <w:rFonts w:eastAsia="Andale Sans UI"/>
          <w:kern w:val="1"/>
          <w:sz w:val="24"/>
          <w:lang w:val="en-US" w:eastAsia="ar-SA"/>
        </w:rPr>
        <w:t xml:space="preserve">, </w:t>
      </w:r>
      <w:r w:rsidR="00EB6394">
        <w:rPr>
          <w:rFonts w:eastAsia="Andale Sans UI"/>
          <w:kern w:val="1"/>
          <w:sz w:val="24"/>
          <w:lang w:val="en-US" w:eastAsia="ar-SA"/>
        </w:rPr>
        <w:t>“</w:t>
      </w:r>
      <w:r w:rsidRPr="003D1F04">
        <w:rPr>
          <w:rFonts w:eastAsia="Andale Sans UI"/>
          <w:kern w:val="1"/>
          <w:sz w:val="24"/>
          <w:lang w:val="en-US" w:eastAsia="ar-SA"/>
        </w:rPr>
        <w:t>Antiparacraft</w:t>
      </w:r>
      <w:r w:rsidR="00EB6394">
        <w:rPr>
          <w:rFonts w:eastAsia="Andale Sans UI"/>
          <w:kern w:val="1"/>
          <w:sz w:val="24"/>
          <w:lang w:val="en-US" w:eastAsia="ar-SA"/>
        </w:rPr>
        <w:t>”</w:t>
      </w:r>
      <w:r w:rsidRPr="003D1F04">
        <w:rPr>
          <w:rFonts w:eastAsia="Andale Sans UI"/>
          <w:kern w:val="1"/>
          <w:sz w:val="24"/>
          <w:lang w:val="en-US" w:eastAsia="ar-SA"/>
        </w:rPr>
        <w:t xml:space="preserve">, the campaign </w:t>
      </w:r>
      <w:r w:rsidR="00EB6394">
        <w:rPr>
          <w:rFonts w:eastAsia="Andale Sans UI"/>
          <w:kern w:val="1"/>
          <w:sz w:val="24"/>
          <w:lang w:val="en-US" w:eastAsia="ar-SA"/>
        </w:rPr>
        <w:t>“</w:t>
      </w:r>
      <w:r w:rsidRPr="003D1F04">
        <w:rPr>
          <w:rFonts w:eastAsia="Andale Sans UI"/>
          <w:kern w:val="1"/>
          <w:sz w:val="24"/>
          <w:lang w:val="en-US" w:eastAsia="ar-SA"/>
        </w:rPr>
        <w:t>No Corruption!</w:t>
      </w:r>
      <w:r w:rsidR="00EB6394">
        <w:rPr>
          <w:rFonts w:eastAsia="Andale Sans UI"/>
          <w:kern w:val="1"/>
          <w:sz w:val="24"/>
          <w:lang w:val="en-US" w:eastAsia="ar-SA"/>
        </w:rPr>
        <w:t>”</w:t>
      </w:r>
      <w:r w:rsidRPr="003D1F04">
        <w:rPr>
          <w:rFonts w:eastAsia="Andale Sans UI"/>
          <w:kern w:val="1"/>
          <w:sz w:val="24"/>
          <w:lang w:val="en-US" w:eastAsia="ar-SA"/>
        </w:rPr>
        <w:t xml:space="preserve">, poster contests, questionnaires are being implemented. On the basis of the university, meetings are held with students to explain anti-corruption legislation together with the Department for Civil Service Affairs and Anti-Corruption. Events are being held to clarify the norms of legislation, to improve the legal literacy of young </w:t>
      </w:r>
      <w:r w:rsidR="00004C45">
        <w:rPr>
          <w:rFonts w:eastAsia="Andale Sans UI"/>
          <w:kern w:val="1"/>
          <w:sz w:val="24"/>
          <w:lang w:val="en-US" w:eastAsia="ar-SA"/>
        </w:rPr>
        <w:t>people</w:t>
      </w:r>
      <w:r w:rsidRPr="003D1F04">
        <w:rPr>
          <w:rFonts w:eastAsia="Andale Sans UI"/>
          <w:kern w:val="1"/>
          <w:sz w:val="24"/>
          <w:lang w:val="en-US" w:eastAsia="ar-SA"/>
        </w:rPr>
        <w:t xml:space="preserve"> with the participation of representatives of law enforcement agencies.</w:t>
      </w:r>
    </w:p>
    <w:p w14:paraId="2F8F676D" w14:textId="52522A34"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 xml:space="preserve">The University, together with the regional headquarters of </w:t>
      </w:r>
      <w:r w:rsidR="00EB6394">
        <w:rPr>
          <w:rFonts w:eastAsia="Andale Sans UI"/>
          <w:kern w:val="1"/>
          <w:sz w:val="24"/>
          <w:lang w:val="en-US" w:eastAsia="ar-SA"/>
        </w:rPr>
        <w:t>“</w:t>
      </w:r>
      <w:r w:rsidRPr="003D1F04">
        <w:rPr>
          <w:rFonts w:eastAsia="Andale Sans UI"/>
          <w:kern w:val="1"/>
          <w:sz w:val="24"/>
          <w:lang w:val="en-US" w:eastAsia="ar-SA"/>
        </w:rPr>
        <w:t>Zhasyl El</w:t>
      </w:r>
      <w:r w:rsidR="00EB6394">
        <w:rPr>
          <w:rFonts w:eastAsia="Andale Sans UI"/>
          <w:kern w:val="1"/>
          <w:sz w:val="24"/>
          <w:lang w:val="en-US" w:eastAsia="ar-SA"/>
        </w:rPr>
        <w:t>”</w:t>
      </w:r>
      <w:r w:rsidRPr="003D1F04">
        <w:rPr>
          <w:rFonts w:eastAsia="Andale Sans UI"/>
          <w:kern w:val="1"/>
          <w:sz w:val="24"/>
          <w:lang w:val="en-US" w:eastAsia="ar-SA"/>
        </w:rPr>
        <w:t xml:space="preserve"> and the SSO, forms student labor groups.</w:t>
      </w:r>
    </w:p>
    <w:p w14:paraId="2B7F896E" w14:textId="5E29CF3B"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 xml:space="preserve">The university has a modern sports base, which includes sports and gyms, a shooting range, an international standard swimming pool, skating and ski bases, a sports ground for playing mini-football. There are suburban </w:t>
      </w:r>
      <w:r w:rsidR="00EB6394">
        <w:rPr>
          <w:rFonts w:eastAsia="Andale Sans UI"/>
          <w:kern w:val="1"/>
          <w:sz w:val="24"/>
          <w:lang w:val="en-US" w:eastAsia="ar-SA"/>
        </w:rPr>
        <w:t>academic</w:t>
      </w:r>
      <w:r w:rsidRPr="003D1F04">
        <w:rPr>
          <w:rFonts w:eastAsia="Andale Sans UI"/>
          <w:kern w:val="1"/>
          <w:sz w:val="24"/>
          <w:lang w:val="en-US" w:eastAsia="ar-SA"/>
        </w:rPr>
        <w:t xml:space="preserve"> and recreational complexes. The </w:t>
      </w:r>
      <w:r w:rsidR="00EB6394">
        <w:rPr>
          <w:rFonts w:eastAsia="Andale Sans UI"/>
          <w:kern w:val="1"/>
          <w:sz w:val="24"/>
          <w:lang w:val="en-US" w:eastAsia="ar-SA"/>
        </w:rPr>
        <w:t>developed</w:t>
      </w:r>
      <w:r w:rsidRPr="003D1F04">
        <w:rPr>
          <w:rFonts w:eastAsia="Andale Sans UI"/>
          <w:kern w:val="1"/>
          <w:sz w:val="24"/>
          <w:lang w:val="en-US" w:eastAsia="ar-SA"/>
        </w:rPr>
        <w:t xml:space="preserve"> sports infrastructure makes it possible to fully devel</w:t>
      </w:r>
      <w:r w:rsidR="00004C45">
        <w:rPr>
          <w:rFonts w:eastAsia="Andale Sans UI"/>
          <w:kern w:val="1"/>
          <w:sz w:val="24"/>
          <w:lang w:val="en-US" w:eastAsia="ar-SA"/>
        </w:rPr>
        <w:t>op</w:t>
      </w:r>
      <w:r w:rsidRPr="003D1F04">
        <w:rPr>
          <w:rFonts w:eastAsia="Andale Sans UI"/>
          <w:kern w:val="1"/>
          <w:sz w:val="24"/>
          <w:lang w:val="en-US" w:eastAsia="ar-SA"/>
        </w:rPr>
        <w:t xml:space="preserve"> sports and attract a wide student audience to sports and mass work.</w:t>
      </w:r>
    </w:p>
    <w:p w14:paraId="56C809B7" w14:textId="3D0AA04B"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lastRenderedPageBreak/>
        <w:t xml:space="preserve">The University actively supports and promotes the </w:t>
      </w:r>
      <w:r w:rsidR="00EB6394">
        <w:rPr>
          <w:rFonts w:eastAsia="Andale Sans UI"/>
          <w:kern w:val="1"/>
          <w:sz w:val="24"/>
          <w:lang w:val="en-US" w:eastAsia="ar-SA"/>
        </w:rPr>
        <w:t>development of</w:t>
      </w:r>
      <w:r w:rsidR="00004C45">
        <w:rPr>
          <w:rFonts w:eastAsia="Andale Sans UI"/>
          <w:kern w:val="1"/>
          <w:sz w:val="24"/>
          <w:lang w:val="en-US" w:eastAsia="ar-SA"/>
        </w:rPr>
        <w:t xml:space="preserve"> </w:t>
      </w:r>
      <w:r w:rsidRPr="003D1F04">
        <w:rPr>
          <w:rFonts w:eastAsia="Andale Sans UI"/>
          <w:kern w:val="1"/>
          <w:sz w:val="24"/>
          <w:lang w:val="en-US" w:eastAsia="ar-SA"/>
        </w:rPr>
        <w:t>student self-government. The student self-government system is represented by the student administration, student deans and the director, the chairmen of student dormitories, as well as the Youth Affairs Committee, the Student Trade Union Committee, the Alliance of Students of Kazakhstan, debate clubs.</w:t>
      </w:r>
    </w:p>
    <w:p w14:paraId="532999A1" w14:textId="34CB4BD1"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 xml:space="preserve">The Student Administration is a permanent representative and coordinating body of students, carrying out its activities in order to ensure the realization of the rights of students to participate in the management of the </w:t>
      </w:r>
      <w:r w:rsidR="00EB6394">
        <w:rPr>
          <w:rFonts w:eastAsia="Andale Sans UI"/>
          <w:kern w:val="1"/>
          <w:sz w:val="24"/>
          <w:lang w:val="en-US" w:eastAsia="ar-SA"/>
        </w:rPr>
        <w:t>academic</w:t>
      </w:r>
      <w:r w:rsidRPr="003D1F04">
        <w:rPr>
          <w:rFonts w:eastAsia="Andale Sans UI"/>
          <w:kern w:val="1"/>
          <w:sz w:val="24"/>
          <w:lang w:val="en-US" w:eastAsia="ar-SA"/>
        </w:rPr>
        <w:t xml:space="preserve"> process, solving issues of student life, support and implementation of social and socially significant initiatives.</w:t>
      </w:r>
    </w:p>
    <w:p w14:paraId="7DF7A1C2" w14:textId="05670BF8"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 xml:space="preserve">The Student Administration conducts its work in the following areas: </w:t>
      </w:r>
      <w:r w:rsidR="00EB6394">
        <w:rPr>
          <w:rFonts w:eastAsia="Andale Sans UI"/>
          <w:kern w:val="1"/>
          <w:sz w:val="24"/>
          <w:lang w:val="en-US" w:eastAsia="ar-SA"/>
        </w:rPr>
        <w:t>academic</w:t>
      </w:r>
      <w:r w:rsidRPr="003D1F04">
        <w:rPr>
          <w:rFonts w:eastAsia="Andale Sans UI"/>
          <w:kern w:val="1"/>
          <w:sz w:val="24"/>
          <w:lang w:val="en-US" w:eastAsia="ar-SA"/>
        </w:rPr>
        <w:t xml:space="preserve"> and research activities, cultural and mass work, promotion of a healthy lifestyle and sports. Goals of Student Self-government:</w:t>
      </w:r>
    </w:p>
    <w:p w14:paraId="20057B60" w14:textId="77777777"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eastAsia="ar-SA"/>
        </w:rPr>
        <w:t></w:t>
      </w:r>
      <w:r w:rsidRPr="003D1F04">
        <w:rPr>
          <w:rFonts w:eastAsia="Andale Sans UI"/>
          <w:kern w:val="1"/>
          <w:sz w:val="24"/>
          <w:lang w:val="en-US" w:eastAsia="ar-SA"/>
        </w:rPr>
        <w:t xml:space="preserve"> assistance in solving issues related to the problems of teaching students;</w:t>
      </w:r>
    </w:p>
    <w:p w14:paraId="0D5ADAEF" w14:textId="24FE05A0"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eastAsia="ar-SA"/>
        </w:rPr>
        <w:t></w:t>
      </w:r>
      <w:r w:rsidRPr="003D1F04">
        <w:rPr>
          <w:rFonts w:eastAsia="Andale Sans UI"/>
          <w:kern w:val="1"/>
          <w:sz w:val="24"/>
          <w:lang w:val="en-US" w:eastAsia="ar-SA"/>
        </w:rPr>
        <w:t xml:space="preserve"> promoting the </w:t>
      </w:r>
      <w:r w:rsidR="00EB6394">
        <w:rPr>
          <w:rFonts w:eastAsia="Andale Sans UI"/>
          <w:kern w:val="1"/>
          <w:sz w:val="24"/>
          <w:lang w:val="en-US" w:eastAsia="ar-SA"/>
        </w:rPr>
        <w:t>development of</w:t>
      </w:r>
      <w:r w:rsidR="00004C45">
        <w:rPr>
          <w:rFonts w:eastAsia="Andale Sans UI"/>
          <w:kern w:val="1"/>
          <w:sz w:val="24"/>
          <w:lang w:val="en-US" w:eastAsia="ar-SA"/>
        </w:rPr>
        <w:t xml:space="preserve"> </w:t>
      </w:r>
      <w:r w:rsidRPr="003D1F04">
        <w:rPr>
          <w:rFonts w:eastAsia="Andale Sans UI"/>
          <w:kern w:val="1"/>
          <w:sz w:val="24"/>
          <w:lang w:val="en-US" w:eastAsia="ar-SA"/>
        </w:rPr>
        <w:t>the scientific potential of students;</w:t>
      </w:r>
    </w:p>
    <w:p w14:paraId="718DBA1E" w14:textId="77777777"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eastAsia="ar-SA"/>
        </w:rPr>
        <w:t></w:t>
      </w:r>
      <w:r w:rsidRPr="003D1F04">
        <w:rPr>
          <w:rFonts w:eastAsia="Andale Sans UI"/>
          <w:kern w:val="1"/>
          <w:sz w:val="24"/>
          <w:lang w:val="en-US" w:eastAsia="ar-SA"/>
        </w:rPr>
        <w:t xml:space="preserve"> improving the image of the university;</w:t>
      </w:r>
    </w:p>
    <w:p w14:paraId="652A130C" w14:textId="77777777"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eastAsia="ar-SA"/>
        </w:rPr>
        <w:t></w:t>
      </w:r>
      <w:r w:rsidRPr="003D1F04">
        <w:rPr>
          <w:rFonts w:eastAsia="Andale Sans UI"/>
          <w:kern w:val="1"/>
          <w:sz w:val="24"/>
          <w:lang w:val="en-US" w:eastAsia="ar-SA"/>
        </w:rPr>
        <w:t xml:space="preserve"> promotion of a healthy lifestyle among students;</w:t>
      </w:r>
    </w:p>
    <w:p w14:paraId="1A29A0D5" w14:textId="77777777"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eastAsia="ar-SA"/>
        </w:rPr>
        <w:t></w:t>
      </w:r>
      <w:r w:rsidRPr="003D1F04">
        <w:rPr>
          <w:rFonts w:eastAsia="Andale Sans UI"/>
          <w:kern w:val="1"/>
          <w:sz w:val="24"/>
          <w:lang w:val="en-US" w:eastAsia="ar-SA"/>
        </w:rPr>
        <w:t xml:space="preserve"> organization of leisure time for students;</w:t>
      </w:r>
    </w:p>
    <w:p w14:paraId="4A0BCD51" w14:textId="402A97B4"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eastAsia="ar-SA"/>
        </w:rPr>
        <w:t></w:t>
      </w:r>
      <w:r w:rsidRPr="003D1F04">
        <w:rPr>
          <w:rFonts w:eastAsia="Andale Sans UI"/>
          <w:kern w:val="1"/>
          <w:sz w:val="24"/>
          <w:lang w:val="en-US" w:eastAsia="ar-SA"/>
        </w:rPr>
        <w:t xml:space="preserve"> </w:t>
      </w:r>
      <w:r w:rsidR="00EB6394">
        <w:rPr>
          <w:rFonts w:eastAsia="Andale Sans UI"/>
          <w:kern w:val="1"/>
          <w:sz w:val="24"/>
          <w:lang w:val="en-US" w:eastAsia="ar-SA"/>
        </w:rPr>
        <w:t>development of</w:t>
      </w:r>
      <w:r w:rsidR="00004C45">
        <w:rPr>
          <w:rFonts w:eastAsia="Andale Sans UI"/>
          <w:kern w:val="1"/>
          <w:sz w:val="24"/>
          <w:lang w:val="en-US" w:eastAsia="ar-SA"/>
        </w:rPr>
        <w:t xml:space="preserve"> </w:t>
      </w:r>
      <w:r w:rsidRPr="003D1F04">
        <w:rPr>
          <w:rFonts w:eastAsia="Andale Sans UI"/>
          <w:kern w:val="1"/>
          <w:sz w:val="24"/>
          <w:lang w:val="en-US" w:eastAsia="ar-SA"/>
        </w:rPr>
        <w:t>students' creative potential;</w:t>
      </w:r>
    </w:p>
    <w:p w14:paraId="41D07045" w14:textId="77777777"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ensuring the active participation of students in the life of the university.</w:t>
      </w:r>
    </w:p>
    <w:p w14:paraId="746FEAB8" w14:textId="77777777" w:rsidR="003D1F04" w:rsidRPr="003D1F04" w:rsidRDefault="003D1F04" w:rsidP="003D1F04">
      <w:pPr>
        <w:pStyle w:val="NormalWeb"/>
        <w:shd w:val="clear" w:color="auto" w:fill="FFFFFF"/>
        <w:spacing w:before="0" w:beforeAutospacing="0" w:after="0" w:afterAutospacing="0"/>
        <w:ind w:firstLine="567"/>
        <w:jc w:val="both"/>
        <w:rPr>
          <w:rFonts w:eastAsia="Andale Sans UI"/>
          <w:kern w:val="1"/>
          <w:sz w:val="24"/>
          <w:lang w:val="en-US" w:eastAsia="ar-SA"/>
        </w:rPr>
      </w:pPr>
      <w:r w:rsidRPr="003D1F04">
        <w:rPr>
          <w:rFonts w:eastAsia="Andale Sans UI"/>
          <w:kern w:val="1"/>
          <w:sz w:val="24"/>
          <w:lang w:val="en-US" w:eastAsia="ar-SA"/>
        </w:rPr>
        <w:t>The structure of Student self-government includes the student administration, the student dean's office and the chairman of student dormitories</w:t>
      </w:r>
    </w:p>
    <w:p w14:paraId="758B6E49" w14:textId="565C6231" w:rsidR="00AF2387" w:rsidRPr="003D1F04" w:rsidRDefault="003D1F04" w:rsidP="003D1F04">
      <w:pPr>
        <w:pStyle w:val="NormalWeb"/>
        <w:shd w:val="clear" w:color="auto" w:fill="FFFFFF"/>
        <w:spacing w:before="0" w:beforeAutospacing="0" w:after="0" w:afterAutospacing="0"/>
        <w:ind w:firstLine="567"/>
        <w:jc w:val="both"/>
        <w:rPr>
          <w:color w:val="333333"/>
          <w:sz w:val="24"/>
          <w:shd w:val="clear" w:color="auto" w:fill="FFFFFF"/>
          <w:lang w:val="en-US"/>
        </w:rPr>
      </w:pPr>
      <w:r w:rsidRPr="003D1F04">
        <w:rPr>
          <w:rFonts w:eastAsia="Andale Sans UI"/>
          <w:kern w:val="1"/>
          <w:sz w:val="24"/>
          <w:lang w:val="en-US" w:eastAsia="ar-SA"/>
        </w:rPr>
        <w:t xml:space="preserve">Information about the activities of the university on the formation of a creative, independent personality of a student is posted on the official website of the university in the section </w:t>
      </w:r>
      <w:r w:rsidR="00EB6394">
        <w:rPr>
          <w:rFonts w:eastAsia="Andale Sans UI"/>
          <w:kern w:val="1"/>
          <w:sz w:val="24"/>
          <w:lang w:val="en-US" w:eastAsia="ar-SA"/>
        </w:rPr>
        <w:t>“</w:t>
      </w:r>
      <w:r w:rsidRPr="003D1F04">
        <w:rPr>
          <w:rFonts w:eastAsia="Andale Sans UI"/>
          <w:kern w:val="1"/>
          <w:sz w:val="24"/>
          <w:lang w:val="en-US" w:eastAsia="ar-SA"/>
        </w:rPr>
        <w:t>Student life</w:t>
      </w:r>
      <w:r w:rsidR="00EB6394">
        <w:rPr>
          <w:rFonts w:eastAsia="Andale Sans UI"/>
          <w:kern w:val="1"/>
          <w:sz w:val="24"/>
          <w:lang w:val="en-US" w:eastAsia="ar-SA"/>
        </w:rPr>
        <w:t>”</w:t>
      </w:r>
      <w:r w:rsidR="00AF2387" w:rsidRPr="003D1F04">
        <w:rPr>
          <w:sz w:val="24"/>
          <w:lang w:val="en-US"/>
        </w:rPr>
        <w:t xml:space="preserve">      </w:t>
      </w:r>
    </w:p>
    <w:p w14:paraId="0112E7ED" w14:textId="77777777" w:rsidR="00595EC5" w:rsidRPr="003D1F04" w:rsidRDefault="00595EC5" w:rsidP="00595EC5">
      <w:pPr>
        <w:ind w:firstLine="567"/>
        <w:jc w:val="both"/>
        <w:rPr>
          <w:rFonts w:ascii="Times New Roman" w:hAnsi="Times New Roman" w:cs="Times New Roman"/>
          <w:color w:val="333333"/>
          <w:sz w:val="24"/>
          <w:szCs w:val="24"/>
          <w:shd w:val="clear" w:color="auto" w:fill="FFFFFF"/>
        </w:rPr>
      </w:pPr>
    </w:p>
    <w:p w14:paraId="4772C740" w14:textId="09B1625C" w:rsidR="00595EC5" w:rsidRPr="00701F9A" w:rsidRDefault="00595EC5" w:rsidP="00701F9A">
      <w:pPr>
        <w:jc w:val="center"/>
        <w:rPr>
          <w:rFonts w:ascii="Times New Roman" w:hAnsi="Times New Roman" w:cs="Times New Roman"/>
          <w:b/>
          <w:bCs/>
          <w:color w:val="FF0000"/>
          <w:sz w:val="24"/>
          <w:szCs w:val="24"/>
          <w:shd w:val="clear" w:color="auto" w:fill="FFFFFF"/>
        </w:rPr>
      </w:pPr>
      <w:r w:rsidRPr="00701F9A">
        <w:rPr>
          <w:rFonts w:ascii="Times New Roman" w:hAnsi="Times New Roman" w:cs="Times New Roman"/>
          <w:b/>
          <w:bCs/>
          <w:color w:val="333333"/>
          <w:sz w:val="24"/>
          <w:szCs w:val="24"/>
          <w:shd w:val="clear" w:color="auto" w:fill="FFFFFF"/>
        </w:rPr>
        <w:t xml:space="preserve">SWOT  - </w:t>
      </w:r>
      <w:r w:rsidR="003D1F04" w:rsidRPr="00701F9A">
        <w:rPr>
          <w:rFonts w:ascii="Times New Roman" w:hAnsi="Times New Roman" w:cs="Times New Roman"/>
          <w:b/>
          <w:bCs/>
          <w:color w:val="333333"/>
          <w:sz w:val="24"/>
          <w:szCs w:val="24"/>
          <w:shd w:val="clear" w:color="auto" w:fill="FFFFFF"/>
        </w:rPr>
        <w:t xml:space="preserve">analysis OF STUDENTS' CREATIVE AND PERSONAL </w:t>
      </w:r>
      <w:r w:rsidR="00004C45">
        <w:rPr>
          <w:rFonts w:ascii="Times New Roman" w:hAnsi="Times New Roman" w:cs="Times New Roman"/>
          <w:b/>
          <w:bCs/>
          <w:color w:val="333333"/>
          <w:sz w:val="24"/>
          <w:szCs w:val="24"/>
          <w:shd w:val="clear" w:color="auto" w:fill="FFFFFF"/>
        </w:rPr>
        <w:t>DEVELOPMENT</w:t>
      </w:r>
    </w:p>
    <w:p w14:paraId="6EE0B3D3" w14:textId="77777777" w:rsidR="00435E62" w:rsidRPr="003D1F04" w:rsidRDefault="00435E62" w:rsidP="00AF594E">
      <w:pPr>
        <w:ind w:firstLine="567"/>
        <w:jc w:val="both"/>
        <w:rPr>
          <w:rFonts w:ascii="Times New Roman" w:hAnsi="Times New Roman" w:cs="Times New Roman"/>
          <w:b/>
          <w:sz w:val="24"/>
          <w:szCs w:val="24"/>
        </w:rPr>
      </w:pPr>
      <w:bookmarkStart w:id="6" w:name="_Toc532469095"/>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3"/>
        <w:gridCol w:w="4762"/>
      </w:tblGrid>
      <w:tr w:rsidR="000E2914" w:rsidRPr="00AF1A62" w14:paraId="62019D81" w14:textId="77777777" w:rsidTr="00564931">
        <w:trPr>
          <w:trHeight w:val="20"/>
        </w:trPr>
        <w:tc>
          <w:tcPr>
            <w:tcW w:w="2452" w:type="pct"/>
          </w:tcPr>
          <w:p w14:paraId="19DE0F1B" w14:textId="7F947123" w:rsidR="000E2914" w:rsidRPr="00AF1A62" w:rsidRDefault="00AF1A62" w:rsidP="000E2914">
            <w:pPr>
              <w:ind w:firstLine="567"/>
              <w:jc w:val="both"/>
              <w:rPr>
                <w:rFonts w:ascii="Times New Roman" w:hAnsi="Times New Roman" w:cs="Times New Roman"/>
                <w:b/>
                <w:bCs/>
                <w:sz w:val="24"/>
                <w:szCs w:val="24"/>
              </w:rPr>
            </w:pPr>
            <w:r w:rsidRPr="00AF1A62">
              <w:rPr>
                <w:rFonts w:ascii="Times New Roman" w:hAnsi="Times New Roman" w:cs="Times New Roman"/>
                <w:b/>
                <w:bCs/>
                <w:sz w:val="24"/>
                <w:szCs w:val="24"/>
              </w:rPr>
              <w:t>S (strength) – strengths (potentially positive internal factors)</w:t>
            </w:r>
          </w:p>
        </w:tc>
        <w:tc>
          <w:tcPr>
            <w:tcW w:w="2548" w:type="pct"/>
          </w:tcPr>
          <w:p w14:paraId="76F64D55" w14:textId="7998F953" w:rsidR="000E2914" w:rsidRPr="00AF1A62" w:rsidRDefault="00AF1A62" w:rsidP="000E2914">
            <w:pPr>
              <w:ind w:firstLine="567"/>
              <w:jc w:val="both"/>
              <w:rPr>
                <w:rFonts w:ascii="Times New Roman" w:hAnsi="Times New Roman" w:cs="Times New Roman"/>
                <w:b/>
                <w:bCs/>
                <w:sz w:val="24"/>
                <w:szCs w:val="24"/>
              </w:rPr>
            </w:pPr>
            <w:r w:rsidRPr="00AF1A62">
              <w:rPr>
                <w:rFonts w:ascii="Times New Roman" w:hAnsi="Times New Roman" w:cs="Times New Roman"/>
                <w:b/>
                <w:bCs/>
                <w:sz w:val="24"/>
                <w:szCs w:val="24"/>
              </w:rPr>
              <w:t>W (weakness) – weaknesses (potentially negative internal factors)</w:t>
            </w:r>
          </w:p>
        </w:tc>
      </w:tr>
      <w:tr w:rsidR="000E2914" w:rsidRPr="00AF1A62" w14:paraId="5A44D98B" w14:textId="77777777" w:rsidTr="00564931">
        <w:trPr>
          <w:trHeight w:val="20"/>
        </w:trPr>
        <w:tc>
          <w:tcPr>
            <w:tcW w:w="2452" w:type="pct"/>
          </w:tcPr>
          <w:p w14:paraId="18E59364" w14:textId="33BF72DF" w:rsidR="00AF1A62" w:rsidRPr="00AF1A62" w:rsidRDefault="00AF1A62" w:rsidP="00AF1A62">
            <w:pPr>
              <w:pStyle w:val="ListParagraph"/>
              <w:ind w:firstLine="567"/>
              <w:jc w:val="both"/>
              <w:rPr>
                <w:rFonts w:ascii="Times New Roman" w:eastAsia="Calibri" w:hAnsi="Times New Roman" w:cs="Times New Roman"/>
                <w:sz w:val="24"/>
                <w:szCs w:val="24"/>
              </w:rPr>
            </w:pPr>
            <w:r w:rsidRPr="00AF1A62">
              <w:rPr>
                <w:rFonts w:ascii="Times New Roman" w:eastAsia="Calibri" w:hAnsi="Times New Roman" w:cs="Times New Roman"/>
                <w:sz w:val="24"/>
                <w:szCs w:val="24"/>
              </w:rPr>
              <w:t xml:space="preserve">Broad </w:t>
            </w:r>
            <w:r w:rsidR="00004C45">
              <w:rPr>
                <w:rFonts w:ascii="Times New Roman" w:eastAsia="Calibri" w:hAnsi="Times New Roman" w:cs="Times New Roman"/>
                <w:sz w:val="24"/>
                <w:szCs w:val="24"/>
              </w:rPr>
              <w:t>Opportunities</w:t>
            </w:r>
            <w:r w:rsidRPr="00AF1A62">
              <w:rPr>
                <w:rFonts w:ascii="Times New Roman" w:eastAsia="Calibri" w:hAnsi="Times New Roman" w:cs="Times New Roman"/>
                <w:sz w:val="24"/>
                <w:szCs w:val="24"/>
              </w:rPr>
              <w:t xml:space="preserve"> for students to participate in the social life of the university, and engage in research</w:t>
            </w:r>
          </w:p>
          <w:p w14:paraId="3A542B09" w14:textId="10DCEA97" w:rsidR="00AF1A62" w:rsidRPr="00AF1A62" w:rsidRDefault="00AF1A62" w:rsidP="00AF1A62">
            <w:pPr>
              <w:pStyle w:val="ListParagraph"/>
              <w:ind w:firstLine="567"/>
              <w:jc w:val="both"/>
              <w:rPr>
                <w:rFonts w:ascii="Times New Roman" w:eastAsia="Calibri" w:hAnsi="Times New Roman" w:cs="Times New Roman"/>
                <w:sz w:val="24"/>
                <w:szCs w:val="24"/>
              </w:rPr>
            </w:pPr>
            <w:r w:rsidRPr="00AF1A62">
              <w:rPr>
                <w:rFonts w:ascii="Times New Roman" w:eastAsia="Calibri" w:hAnsi="Times New Roman" w:cs="Times New Roman"/>
                <w:sz w:val="24"/>
                <w:szCs w:val="24"/>
              </w:rPr>
              <w:t xml:space="preserve">- The curriculum of the </w:t>
            </w:r>
            <w:r w:rsidR="00EB6394">
              <w:rPr>
                <w:rFonts w:ascii="Times New Roman" w:eastAsia="Calibri" w:hAnsi="Times New Roman" w:cs="Times New Roman"/>
                <w:sz w:val="24"/>
                <w:szCs w:val="24"/>
              </w:rPr>
              <w:t>AP</w:t>
            </w:r>
            <w:r w:rsidRPr="00AF1A62">
              <w:rPr>
                <w:rFonts w:ascii="Times New Roman" w:eastAsia="Calibri" w:hAnsi="Times New Roman" w:cs="Times New Roman"/>
                <w:sz w:val="24"/>
                <w:szCs w:val="24"/>
              </w:rPr>
              <w:t xml:space="preserve"> </w:t>
            </w:r>
            <w:r w:rsidR="00EB6394">
              <w:rPr>
                <w:rFonts w:ascii="Times New Roman" w:eastAsia="Calibri" w:hAnsi="Times New Roman" w:cs="Times New Roman"/>
                <w:sz w:val="24"/>
                <w:szCs w:val="24"/>
              </w:rPr>
              <w:t>“Law”</w:t>
            </w:r>
            <w:r w:rsidR="00004C45">
              <w:rPr>
                <w:rFonts w:ascii="Times New Roman" w:eastAsia="Calibri" w:hAnsi="Times New Roman" w:cs="Times New Roman"/>
                <w:sz w:val="24"/>
                <w:szCs w:val="24"/>
              </w:rPr>
              <w:t xml:space="preserve"> </w:t>
            </w:r>
            <w:r w:rsidRPr="00AF1A62">
              <w:rPr>
                <w:rFonts w:ascii="Times New Roman" w:eastAsia="Calibri" w:hAnsi="Times New Roman" w:cs="Times New Roman"/>
                <w:sz w:val="24"/>
                <w:szCs w:val="24"/>
              </w:rPr>
              <w:t>provides that all students perform final qualifying work.</w:t>
            </w:r>
          </w:p>
          <w:p w14:paraId="4A03CB97" w14:textId="02E801A2" w:rsidR="00AF1A62" w:rsidRPr="00AF1A62" w:rsidRDefault="00AF1A62" w:rsidP="00AF1A62">
            <w:pPr>
              <w:pStyle w:val="ListParagraph"/>
              <w:ind w:firstLine="567"/>
              <w:jc w:val="both"/>
              <w:rPr>
                <w:rFonts w:ascii="Times New Roman" w:eastAsia="Calibri" w:hAnsi="Times New Roman" w:cs="Times New Roman"/>
                <w:sz w:val="24"/>
                <w:szCs w:val="24"/>
              </w:rPr>
            </w:pPr>
            <w:r w:rsidRPr="00AF1A62">
              <w:rPr>
                <w:rFonts w:ascii="Times New Roman" w:eastAsia="Calibri" w:hAnsi="Times New Roman" w:cs="Times New Roman"/>
                <w:sz w:val="24"/>
                <w:szCs w:val="24"/>
              </w:rPr>
              <w:t xml:space="preserve">- inclusion of the course </w:t>
            </w:r>
            <w:r w:rsidR="00EB6394">
              <w:rPr>
                <w:rFonts w:ascii="Times New Roman" w:eastAsia="Calibri" w:hAnsi="Times New Roman" w:cs="Times New Roman"/>
                <w:sz w:val="24"/>
                <w:szCs w:val="24"/>
              </w:rPr>
              <w:t>“</w:t>
            </w:r>
            <w:r w:rsidRPr="00AF1A62">
              <w:rPr>
                <w:rFonts w:ascii="Times New Roman" w:eastAsia="Calibri" w:hAnsi="Times New Roman" w:cs="Times New Roman"/>
                <w:sz w:val="24"/>
                <w:szCs w:val="24"/>
              </w:rPr>
              <w:t>Academic Writing</w:t>
            </w:r>
            <w:r w:rsidR="00EB6394">
              <w:rPr>
                <w:rFonts w:ascii="Times New Roman" w:eastAsia="Calibri" w:hAnsi="Times New Roman" w:cs="Times New Roman"/>
                <w:sz w:val="24"/>
                <w:szCs w:val="24"/>
              </w:rPr>
              <w:t>”</w:t>
            </w:r>
            <w:r w:rsidRPr="00AF1A62">
              <w:rPr>
                <w:rFonts w:ascii="Times New Roman" w:eastAsia="Calibri" w:hAnsi="Times New Roman" w:cs="Times New Roman"/>
                <w:sz w:val="24"/>
                <w:szCs w:val="24"/>
              </w:rPr>
              <w:t xml:space="preserve"> in the OOD Cycle of the University</w:t>
            </w:r>
          </w:p>
          <w:p w14:paraId="0EA63919" w14:textId="77777777" w:rsidR="00AF1A62" w:rsidRPr="00AF1A62" w:rsidRDefault="00AF1A62" w:rsidP="00AF1A62">
            <w:pPr>
              <w:pStyle w:val="ListParagraph"/>
              <w:ind w:firstLine="567"/>
              <w:jc w:val="both"/>
              <w:rPr>
                <w:rFonts w:ascii="Times New Roman" w:eastAsia="Calibri" w:hAnsi="Times New Roman" w:cs="Times New Roman"/>
                <w:sz w:val="24"/>
                <w:szCs w:val="24"/>
              </w:rPr>
            </w:pPr>
            <w:r w:rsidRPr="00AF1A62">
              <w:rPr>
                <w:rFonts w:ascii="Times New Roman" w:eastAsia="Calibri" w:hAnsi="Times New Roman" w:cs="Times New Roman"/>
                <w:sz w:val="24"/>
                <w:szCs w:val="24"/>
              </w:rPr>
              <w:t>- obtaining R&amp;D skills in teaching disciplines</w:t>
            </w:r>
          </w:p>
          <w:p w14:paraId="73043FCB" w14:textId="06206CE3" w:rsidR="000E2914" w:rsidRPr="00AF1A62" w:rsidRDefault="00AF1A62" w:rsidP="00AF1A62">
            <w:pPr>
              <w:ind w:firstLine="567"/>
              <w:jc w:val="both"/>
              <w:rPr>
                <w:rFonts w:ascii="Times New Roman" w:hAnsi="Times New Roman" w:cs="Times New Roman"/>
                <w:b/>
                <w:sz w:val="24"/>
                <w:szCs w:val="24"/>
              </w:rPr>
            </w:pPr>
            <w:r w:rsidRPr="00AF1A62">
              <w:rPr>
                <w:rFonts w:ascii="Times New Roman" w:eastAsia="Calibri" w:hAnsi="Times New Roman" w:cs="Times New Roman"/>
                <w:sz w:val="24"/>
                <w:szCs w:val="24"/>
              </w:rPr>
              <w:t xml:space="preserve">- participation of students in research and </w:t>
            </w:r>
            <w:r w:rsidR="00EB6394">
              <w:rPr>
                <w:rFonts w:ascii="Times New Roman" w:eastAsia="Calibri" w:hAnsi="Times New Roman" w:cs="Times New Roman"/>
                <w:sz w:val="24"/>
                <w:szCs w:val="24"/>
              </w:rPr>
              <w:t>development</w:t>
            </w:r>
            <w:r w:rsidR="00004C45">
              <w:rPr>
                <w:rFonts w:ascii="Times New Roman" w:eastAsia="Calibri" w:hAnsi="Times New Roman" w:cs="Times New Roman"/>
                <w:sz w:val="24"/>
                <w:szCs w:val="24"/>
              </w:rPr>
              <w:t xml:space="preserve"> </w:t>
            </w:r>
            <w:r w:rsidRPr="00AF1A62">
              <w:rPr>
                <w:rFonts w:ascii="Times New Roman" w:eastAsia="Calibri" w:hAnsi="Times New Roman" w:cs="Times New Roman"/>
                <w:sz w:val="24"/>
                <w:szCs w:val="24"/>
              </w:rPr>
              <w:t>both in the Republic and abroad.</w:t>
            </w:r>
          </w:p>
        </w:tc>
        <w:tc>
          <w:tcPr>
            <w:tcW w:w="2548" w:type="pct"/>
          </w:tcPr>
          <w:p w14:paraId="23E18EB3" w14:textId="77777777" w:rsidR="00AF1A62" w:rsidRPr="00AF1A62" w:rsidRDefault="00AF1A62" w:rsidP="00AF1A62">
            <w:pPr>
              <w:ind w:firstLine="567"/>
              <w:jc w:val="both"/>
              <w:rPr>
                <w:rFonts w:ascii="Times New Roman" w:eastAsia="Times New Roman" w:hAnsi="Times New Roman" w:cs="Times New Roman"/>
                <w:bCs/>
                <w:sz w:val="24"/>
                <w:szCs w:val="24"/>
                <w:lang w:eastAsia="ru-RU"/>
              </w:rPr>
            </w:pPr>
            <w:r w:rsidRPr="00AF1A62">
              <w:rPr>
                <w:rFonts w:ascii="Times New Roman" w:eastAsia="Times New Roman" w:hAnsi="Times New Roman" w:cs="Times New Roman"/>
                <w:bCs/>
                <w:sz w:val="24"/>
                <w:szCs w:val="24"/>
                <w:lang w:eastAsia="ru-RU"/>
              </w:rPr>
              <w:t>Weaknesses</w:t>
            </w:r>
          </w:p>
          <w:p w14:paraId="1F2C3BFA" w14:textId="77777777" w:rsidR="00AF1A62" w:rsidRPr="00AF1A62" w:rsidRDefault="00AF1A62" w:rsidP="00AF1A62">
            <w:pPr>
              <w:ind w:firstLine="567"/>
              <w:jc w:val="both"/>
              <w:rPr>
                <w:rFonts w:ascii="Times New Roman" w:eastAsia="Times New Roman" w:hAnsi="Times New Roman" w:cs="Times New Roman"/>
                <w:bCs/>
                <w:sz w:val="24"/>
                <w:szCs w:val="24"/>
                <w:lang w:eastAsia="ru-RU"/>
              </w:rPr>
            </w:pPr>
            <w:r w:rsidRPr="00AF1A62">
              <w:rPr>
                <w:rFonts w:ascii="Times New Roman" w:eastAsia="Times New Roman" w:hAnsi="Times New Roman" w:cs="Times New Roman"/>
                <w:bCs/>
                <w:sz w:val="24"/>
                <w:szCs w:val="24"/>
                <w:lang w:eastAsia="ru-RU"/>
              </w:rPr>
              <w:t>- low involvement and motivation of R&amp;D</w:t>
            </w:r>
          </w:p>
          <w:p w14:paraId="05103819" w14:textId="7F059C37" w:rsidR="000E2914" w:rsidRPr="00AF1A62" w:rsidRDefault="00AF1A62" w:rsidP="00AF1A62">
            <w:pPr>
              <w:ind w:firstLine="567"/>
              <w:jc w:val="both"/>
              <w:rPr>
                <w:rFonts w:ascii="Times New Roman" w:hAnsi="Times New Roman" w:cs="Times New Roman"/>
                <w:bCs/>
                <w:sz w:val="24"/>
                <w:szCs w:val="24"/>
              </w:rPr>
            </w:pPr>
            <w:r w:rsidRPr="00AF1A62">
              <w:rPr>
                <w:rFonts w:ascii="Times New Roman" w:eastAsia="Times New Roman" w:hAnsi="Times New Roman" w:cs="Times New Roman"/>
                <w:bCs/>
                <w:sz w:val="24"/>
                <w:szCs w:val="24"/>
                <w:lang w:eastAsia="ru-RU"/>
              </w:rPr>
              <w:t>- - Insufficiently active participation in the public life of the university, which is associated with quarantine consequences</w:t>
            </w:r>
          </w:p>
        </w:tc>
      </w:tr>
      <w:tr w:rsidR="000E2914" w:rsidRPr="00AF1A62" w14:paraId="375CA869" w14:textId="77777777" w:rsidTr="00564931">
        <w:trPr>
          <w:trHeight w:val="1032"/>
        </w:trPr>
        <w:tc>
          <w:tcPr>
            <w:tcW w:w="2452" w:type="pct"/>
          </w:tcPr>
          <w:p w14:paraId="5071F5EB" w14:textId="60AE25EF" w:rsidR="000E2914" w:rsidRPr="00AF1A62" w:rsidRDefault="00AF1A62" w:rsidP="000E2914">
            <w:pPr>
              <w:ind w:firstLine="567"/>
              <w:jc w:val="both"/>
              <w:rPr>
                <w:rFonts w:ascii="Times New Roman" w:hAnsi="Times New Roman" w:cs="Times New Roman"/>
                <w:b/>
                <w:bCs/>
                <w:sz w:val="24"/>
                <w:szCs w:val="24"/>
              </w:rPr>
            </w:pPr>
            <w:r w:rsidRPr="00AF1A62">
              <w:rPr>
                <w:rFonts w:ascii="Times New Roman" w:hAnsi="Times New Roman" w:cs="Times New Roman"/>
                <w:b/>
                <w:bCs/>
                <w:sz w:val="24"/>
                <w:szCs w:val="24"/>
              </w:rPr>
              <w:t>O (</w:t>
            </w:r>
            <w:r w:rsidR="00EB6394">
              <w:rPr>
                <w:rFonts w:ascii="Times New Roman" w:hAnsi="Times New Roman" w:cs="Times New Roman"/>
                <w:b/>
                <w:bCs/>
                <w:sz w:val="24"/>
                <w:szCs w:val="24"/>
              </w:rPr>
              <w:t>Opportunity</w:t>
            </w:r>
            <w:r w:rsidRPr="00AF1A62">
              <w:rPr>
                <w:rFonts w:ascii="Times New Roman" w:hAnsi="Times New Roman" w:cs="Times New Roman"/>
                <w:b/>
                <w:bCs/>
                <w:sz w:val="24"/>
                <w:szCs w:val="24"/>
              </w:rPr>
              <w:t xml:space="preserve">– favorable </w:t>
            </w:r>
            <w:r w:rsidR="00004C45">
              <w:rPr>
                <w:rFonts w:ascii="Times New Roman" w:hAnsi="Times New Roman" w:cs="Times New Roman"/>
                <w:b/>
                <w:bCs/>
                <w:sz w:val="24"/>
                <w:szCs w:val="24"/>
              </w:rPr>
              <w:t>Opportunities</w:t>
            </w:r>
            <w:r w:rsidRPr="00AF1A62">
              <w:rPr>
                <w:rFonts w:ascii="Times New Roman" w:hAnsi="Times New Roman" w:cs="Times New Roman"/>
                <w:b/>
                <w:bCs/>
                <w:sz w:val="24"/>
                <w:szCs w:val="24"/>
              </w:rPr>
              <w:t xml:space="preserve"> (potentially positive external factors)</w:t>
            </w:r>
          </w:p>
        </w:tc>
        <w:tc>
          <w:tcPr>
            <w:tcW w:w="2548" w:type="pct"/>
          </w:tcPr>
          <w:p w14:paraId="3EF425D8" w14:textId="4A47C2A8" w:rsidR="000E2914" w:rsidRPr="00AF1A62" w:rsidRDefault="00AF1A62" w:rsidP="000E2914">
            <w:pPr>
              <w:ind w:firstLine="567"/>
              <w:jc w:val="both"/>
              <w:rPr>
                <w:rFonts w:ascii="Times New Roman" w:hAnsi="Times New Roman" w:cs="Times New Roman"/>
                <w:b/>
                <w:bCs/>
                <w:sz w:val="24"/>
                <w:szCs w:val="24"/>
              </w:rPr>
            </w:pPr>
            <w:r w:rsidRPr="00AF1A62">
              <w:rPr>
                <w:rFonts w:ascii="Times New Roman" w:hAnsi="Times New Roman" w:cs="Times New Roman"/>
                <w:b/>
                <w:bCs/>
                <w:sz w:val="24"/>
                <w:szCs w:val="24"/>
              </w:rPr>
              <w:t>T (threat) – threats (potentially negative external factors)</w:t>
            </w:r>
          </w:p>
        </w:tc>
      </w:tr>
      <w:tr w:rsidR="000E2914" w:rsidRPr="00AF1A62" w14:paraId="67CB7FC8" w14:textId="77777777" w:rsidTr="00564931">
        <w:trPr>
          <w:trHeight w:val="696"/>
        </w:trPr>
        <w:tc>
          <w:tcPr>
            <w:tcW w:w="2452" w:type="pct"/>
          </w:tcPr>
          <w:p w14:paraId="78B58EEB" w14:textId="1E668E76" w:rsidR="000E2914" w:rsidRPr="00AF1A62" w:rsidRDefault="00AF1A62" w:rsidP="000E2914">
            <w:pPr>
              <w:jc w:val="both"/>
              <w:rPr>
                <w:rFonts w:ascii="Times New Roman" w:hAnsi="Times New Roman" w:cs="Times New Roman"/>
                <w:sz w:val="24"/>
                <w:szCs w:val="24"/>
              </w:rPr>
            </w:pPr>
            <w:r w:rsidRPr="00AF1A62">
              <w:rPr>
                <w:rFonts w:ascii="Times New Roman" w:hAnsi="Times New Roman" w:cs="Times New Roman"/>
                <w:sz w:val="24"/>
                <w:szCs w:val="24"/>
              </w:rPr>
              <w:t>Holding conferences and seminars in an online format expands the geography of remote participation</w:t>
            </w:r>
          </w:p>
        </w:tc>
        <w:tc>
          <w:tcPr>
            <w:tcW w:w="2548" w:type="pct"/>
          </w:tcPr>
          <w:p w14:paraId="6838D836" w14:textId="4D4936AE" w:rsidR="000E2914" w:rsidRPr="00AF1A62" w:rsidRDefault="00AF1A62" w:rsidP="00916829">
            <w:pPr>
              <w:jc w:val="both"/>
              <w:rPr>
                <w:rFonts w:ascii="Times New Roman" w:hAnsi="Times New Roman" w:cs="Times New Roman"/>
                <w:sz w:val="24"/>
                <w:szCs w:val="24"/>
              </w:rPr>
            </w:pPr>
            <w:r w:rsidRPr="00AF1A62">
              <w:rPr>
                <w:rFonts w:ascii="Times New Roman" w:hAnsi="Times New Roman" w:cs="Times New Roman"/>
                <w:sz w:val="24"/>
                <w:szCs w:val="24"/>
              </w:rPr>
              <w:t>Poor information about ongoing competitions and conferences of students (lack of a single platform that can be created at the initiative of the Ministry of Education and Science of the Republic of Kazakhstan)</w:t>
            </w:r>
          </w:p>
        </w:tc>
      </w:tr>
    </w:tbl>
    <w:p w14:paraId="37A9964D" w14:textId="77777777" w:rsidR="000E2914" w:rsidRPr="00AF1A62" w:rsidRDefault="000E2914" w:rsidP="00AF594E">
      <w:pPr>
        <w:ind w:firstLine="567"/>
        <w:jc w:val="both"/>
        <w:rPr>
          <w:rFonts w:ascii="Times New Roman" w:hAnsi="Times New Roman" w:cs="Times New Roman"/>
          <w:b/>
          <w:sz w:val="24"/>
          <w:szCs w:val="24"/>
        </w:rPr>
      </w:pPr>
    </w:p>
    <w:p w14:paraId="7FF7D824" w14:textId="77777777" w:rsidR="000E2914" w:rsidRPr="00AF1A62" w:rsidRDefault="000E2914" w:rsidP="00AF594E">
      <w:pPr>
        <w:ind w:firstLine="567"/>
        <w:jc w:val="both"/>
        <w:rPr>
          <w:rFonts w:ascii="Times New Roman" w:hAnsi="Times New Roman" w:cs="Times New Roman"/>
          <w:b/>
          <w:sz w:val="24"/>
          <w:szCs w:val="24"/>
        </w:rPr>
      </w:pPr>
    </w:p>
    <w:bookmarkEnd w:id="6"/>
    <w:p w14:paraId="2112D7D4" w14:textId="6817AA17" w:rsidR="00AF1A62" w:rsidRPr="00AF1A62" w:rsidRDefault="00AF1A62" w:rsidP="00AF1A62">
      <w:pPr>
        <w:ind w:firstLine="567"/>
        <w:jc w:val="both"/>
        <w:rPr>
          <w:rFonts w:ascii="Times New Roman" w:hAnsi="Times New Roman" w:cs="Times New Roman"/>
          <w:b/>
          <w:sz w:val="24"/>
          <w:szCs w:val="24"/>
        </w:rPr>
      </w:pPr>
      <w:r w:rsidRPr="00AF1A62">
        <w:rPr>
          <w:rFonts w:ascii="Times New Roman" w:hAnsi="Times New Roman" w:cs="Times New Roman"/>
          <w:b/>
          <w:sz w:val="24"/>
          <w:szCs w:val="24"/>
        </w:rPr>
        <w:lastRenderedPageBreak/>
        <w:t xml:space="preserve">STANDARD 7. CONTINUOUS MONITORING AND PERIODIC EVALUATION OF </w:t>
      </w:r>
      <w:r w:rsidR="00EB6394">
        <w:rPr>
          <w:rFonts w:ascii="Times New Roman" w:hAnsi="Times New Roman" w:cs="Times New Roman"/>
          <w:b/>
          <w:sz w:val="24"/>
          <w:szCs w:val="24"/>
        </w:rPr>
        <w:t>ACADEMIC</w:t>
      </w:r>
      <w:r w:rsidRPr="00AF1A62">
        <w:rPr>
          <w:rFonts w:ascii="Times New Roman" w:hAnsi="Times New Roman" w:cs="Times New Roman"/>
          <w:b/>
          <w:sz w:val="24"/>
          <w:szCs w:val="24"/>
        </w:rPr>
        <w:t xml:space="preserve"> PROGRAMS</w:t>
      </w:r>
    </w:p>
    <w:p w14:paraId="6AEE9F41" w14:textId="77777777" w:rsidR="00AF1A62" w:rsidRPr="00AF1A62" w:rsidRDefault="00AF1A62" w:rsidP="00AF1A62">
      <w:pPr>
        <w:ind w:firstLine="567"/>
        <w:jc w:val="both"/>
        <w:rPr>
          <w:rFonts w:ascii="Times New Roman" w:hAnsi="Times New Roman" w:cs="Times New Roman"/>
          <w:b/>
          <w:sz w:val="24"/>
          <w:szCs w:val="24"/>
        </w:rPr>
      </w:pPr>
    </w:p>
    <w:p w14:paraId="5F606624" w14:textId="77777777"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In order to control and improve the activities of the university, regular monitoring is carried out in various areas. The monitoring system is a valid tool for managing the quality of university activities.</w:t>
      </w:r>
    </w:p>
    <w:p w14:paraId="103B51B7" w14:textId="549FC888"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 xml:space="preserve">The purpose of monitoring is to assess the quality of management,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research and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work of the university, on the basis of which </w:t>
      </w:r>
      <w:r w:rsidR="00004C45">
        <w:rPr>
          <w:rFonts w:ascii="Times New Roman" w:hAnsi="Times New Roman" w:cs="Times New Roman"/>
          <w:bCs/>
          <w:sz w:val="24"/>
          <w:szCs w:val="24"/>
        </w:rPr>
        <w:t>op</w:t>
      </w:r>
      <w:r w:rsidRPr="00AF1A62">
        <w:rPr>
          <w:rFonts w:ascii="Times New Roman" w:hAnsi="Times New Roman" w:cs="Times New Roman"/>
          <w:bCs/>
          <w:sz w:val="24"/>
          <w:szCs w:val="24"/>
        </w:rPr>
        <w:t>timal solutions for the organization of effective activities of the university are selected.</w:t>
      </w:r>
    </w:p>
    <w:p w14:paraId="4EBA9CC4" w14:textId="10F33172"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 xml:space="preserve">Monitoring is carried out in the following areas: the effectiveness of university planning, university management and management,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programs, the activities of teaching staff and the effectiveness of teaching, students and conditions for their personal </w:t>
      </w:r>
      <w:r w:rsidR="00004C45">
        <w:rPr>
          <w:rFonts w:ascii="Times New Roman" w:hAnsi="Times New Roman" w:cs="Times New Roman"/>
          <w:bCs/>
          <w:sz w:val="24"/>
          <w:szCs w:val="24"/>
        </w:rPr>
        <w:t>development</w:t>
      </w:r>
      <w:r w:rsidRPr="00AF1A62">
        <w:rPr>
          <w:rFonts w:ascii="Times New Roman" w:hAnsi="Times New Roman" w:cs="Times New Roman"/>
          <w:bCs/>
          <w:sz w:val="24"/>
          <w:szCs w:val="24"/>
        </w:rPr>
        <w:t>, research activities and its effectiveness, logistical, library and information resources.</w:t>
      </w:r>
    </w:p>
    <w:p w14:paraId="681CE963" w14:textId="296DD164"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 xml:space="preserve">Sociological surveys at the Ualikhanov University are conducted in accordance with the approved program and include, in particular, questionnaires </w:t>
      </w:r>
      <w:r w:rsidR="00EB6394">
        <w:rPr>
          <w:rFonts w:ascii="Times New Roman" w:hAnsi="Times New Roman" w:cs="Times New Roman"/>
          <w:bCs/>
          <w:sz w:val="24"/>
          <w:szCs w:val="24"/>
        </w:rPr>
        <w:t>“</w:t>
      </w:r>
      <w:r w:rsidRPr="00AF1A62">
        <w:rPr>
          <w:rFonts w:ascii="Times New Roman" w:hAnsi="Times New Roman" w:cs="Times New Roman"/>
          <w:bCs/>
          <w:sz w:val="24"/>
          <w:szCs w:val="24"/>
        </w:rPr>
        <w:t>Teacher through the eyes of students</w:t>
      </w:r>
      <w:r w:rsidR="00EB6394">
        <w:rPr>
          <w:rFonts w:ascii="Times New Roman" w:hAnsi="Times New Roman" w:cs="Times New Roman"/>
          <w:bCs/>
          <w:sz w:val="24"/>
          <w:szCs w:val="24"/>
        </w:rPr>
        <w:t>”</w:t>
      </w:r>
      <w:r w:rsidRPr="00AF1A62">
        <w:rPr>
          <w:rFonts w:ascii="Times New Roman" w:hAnsi="Times New Roman" w:cs="Times New Roman"/>
          <w:bCs/>
          <w:sz w:val="24"/>
          <w:szCs w:val="24"/>
        </w:rPr>
        <w:t xml:space="preserve">, </w:t>
      </w:r>
      <w:r w:rsidR="00EB6394">
        <w:rPr>
          <w:rFonts w:ascii="Times New Roman" w:hAnsi="Times New Roman" w:cs="Times New Roman"/>
          <w:bCs/>
          <w:sz w:val="24"/>
          <w:szCs w:val="24"/>
        </w:rPr>
        <w:t>“</w:t>
      </w:r>
      <w:r w:rsidRPr="00AF1A62">
        <w:rPr>
          <w:rFonts w:ascii="Times New Roman" w:hAnsi="Times New Roman" w:cs="Times New Roman"/>
          <w:bCs/>
          <w:sz w:val="24"/>
          <w:szCs w:val="24"/>
        </w:rPr>
        <w:t>Quality of the examination session</w:t>
      </w:r>
      <w:r w:rsidR="00EB6394">
        <w:rPr>
          <w:rFonts w:ascii="Times New Roman" w:hAnsi="Times New Roman" w:cs="Times New Roman"/>
          <w:bCs/>
          <w:sz w:val="24"/>
          <w:szCs w:val="24"/>
        </w:rPr>
        <w:t>”</w:t>
      </w:r>
      <w:r w:rsidRPr="00AF1A62">
        <w:rPr>
          <w:rFonts w:ascii="Times New Roman" w:hAnsi="Times New Roman" w:cs="Times New Roman"/>
          <w:bCs/>
          <w:sz w:val="24"/>
          <w:szCs w:val="24"/>
        </w:rPr>
        <w:t xml:space="preserve">, </w:t>
      </w:r>
      <w:r w:rsidR="00EB6394">
        <w:rPr>
          <w:rFonts w:ascii="Times New Roman" w:hAnsi="Times New Roman" w:cs="Times New Roman"/>
          <w:bCs/>
          <w:sz w:val="24"/>
          <w:szCs w:val="24"/>
        </w:rPr>
        <w:t>“</w:t>
      </w:r>
      <w:r w:rsidRPr="00AF1A62">
        <w:rPr>
          <w:rFonts w:ascii="Times New Roman" w:hAnsi="Times New Roman" w:cs="Times New Roman"/>
          <w:bCs/>
          <w:sz w:val="24"/>
          <w:szCs w:val="24"/>
        </w:rPr>
        <w:t>Academic mobility</w:t>
      </w:r>
      <w:r w:rsidR="00EB6394">
        <w:rPr>
          <w:rFonts w:ascii="Times New Roman" w:hAnsi="Times New Roman" w:cs="Times New Roman"/>
          <w:bCs/>
          <w:sz w:val="24"/>
          <w:szCs w:val="24"/>
        </w:rPr>
        <w:t>”</w:t>
      </w:r>
      <w:r w:rsidRPr="00AF1A62">
        <w:rPr>
          <w:rFonts w:ascii="Times New Roman" w:hAnsi="Times New Roman" w:cs="Times New Roman"/>
          <w:bCs/>
          <w:sz w:val="24"/>
          <w:szCs w:val="24"/>
        </w:rPr>
        <w:t xml:space="preserve"> Quest game </w:t>
      </w:r>
      <w:r w:rsidR="00EB6394">
        <w:rPr>
          <w:rFonts w:ascii="Times New Roman" w:hAnsi="Times New Roman" w:cs="Times New Roman"/>
          <w:bCs/>
          <w:sz w:val="24"/>
          <w:szCs w:val="24"/>
        </w:rPr>
        <w:t>“</w:t>
      </w:r>
      <w:r w:rsidRPr="00AF1A62">
        <w:rPr>
          <w:rFonts w:ascii="Times New Roman" w:hAnsi="Times New Roman" w:cs="Times New Roman"/>
          <w:bCs/>
          <w:sz w:val="24"/>
          <w:szCs w:val="24"/>
        </w:rPr>
        <w:t>Antiparacraft</w:t>
      </w:r>
      <w:r w:rsidR="00EB6394">
        <w:rPr>
          <w:rFonts w:ascii="Times New Roman" w:hAnsi="Times New Roman" w:cs="Times New Roman"/>
          <w:bCs/>
          <w:sz w:val="24"/>
          <w:szCs w:val="24"/>
        </w:rPr>
        <w:t>”</w:t>
      </w:r>
      <w:r w:rsidRPr="00AF1A62">
        <w:rPr>
          <w:rFonts w:ascii="Times New Roman" w:hAnsi="Times New Roman" w:cs="Times New Roman"/>
          <w:bCs/>
          <w:sz w:val="24"/>
          <w:szCs w:val="24"/>
        </w:rPr>
        <w:t>, etc. The results of the current and final control of students' knowledge are also monitored.</w:t>
      </w:r>
    </w:p>
    <w:p w14:paraId="3832612B" w14:textId="188D0C26"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Ualikhanov KU co</w:t>
      </w:r>
      <w:r w:rsidR="00004C45">
        <w:rPr>
          <w:rFonts w:ascii="Times New Roman" w:hAnsi="Times New Roman" w:cs="Times New Roman"/>
          <w:bCs/>
          <w:sz w:val="24"/>
          <w:szCs w:val="24"/>
        </w:rPr>
        <w:t>op</w:t>
      </w:r>
      <w:r w:rsidRPr="00AF1A62">
        <w:rPr>
          <w:rFonts w:ascii="Times New Roman" w:hAnsi="Times New Roman" w:cs="Times New Roman"/>
          <w:bCs/>
          <w:sz w:val="24"/>
          <w:szCs w:val="24"/>
        </w:rPr>
        <w:t xml:space="preserve">erates with external agencies in the field of monitoring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activities, ensuring transparency and </w:t>
      </w:r>
      <w:r w:rsidR="00004C45">
        <w:rPr>
          <w:rFonts w:ascii="Times New Roman" w:hAnsi="Times New Roman" w:cs="Times New Roman"/>
          <w:bCs/>
          <w:sz w:val="24"/>
          <w:szCs w:val="24"/>
        </w:rPr>
        <w:t>o</w:t>
      </w:r>
      <w:r w:rsidR="00EB6394">
        <w:rPr>
          <w:rFonts w:ascii="Times New Roman" w:hAnsi="Times New Roman" w:cs="Times New Roman"/>
          <w:bCs/>
          <w:sz w:val="24"/>
          <w:szCs w:val="24"/>
        </w:rPr>
        <w:t>pennes</w:t>
      </w:r>
      <w:r w:rsidR="00004C45">
        <w:rPr>
          <w:rFonts w:ascii="Times New Roman" w:hAnsi="Times New Roman" w:cs="Times New Roman"/>
          <w:bCs/>
          <w:sz w:val="24"/>
          <w:szCs w:val="24"/>
        </w:rPr>
        <w:t>s</w:t>
      </w:r>
      <w:r w:rsidRPr="00AF1A62">
        <w:rPr>
          <w:rFonts w:ascii="Times New Roman" w:hAnsi="Times New Roman" w:cs="Times New Roman"/>
          <w:bCs/>
          <w:sz w:val="24"/>
          <w:szCs w:val="24"/>
        </w:rPr>
        <w:t xml:space="preserve"> of its work in all areas.</w:t>
      </w:r>
    </w:p>
    <w:p w14:paraId="7FC67F2A" w14:textId="77777777"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According to the above documents, the university's documentation is checked for adequacy, analysis, identification, identification of changes, approval, approval, management of familiarization with documentation and, if necessary, mailing, withdrawal of outdated documents from circulation. The current documentation is systematically reviewed, updated, and, if necessary, republished.</w:t>
      </w:r>
    </w:p>
    <w:p w14:paraId="7D097892" w14:textId="35B0727E"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During audits of university departments, auditors collect objective evidence of compliance and inconsistencies through observation, review of documentation and records of the QMS, as well as interviewing the personnel of the audited departments. The results of the audit are presented to the staff and heads of departments in the form of c</w:t>
      </w:r>
      <w:r w:rsidR="00004C45">
        <w:rPr>
          <w:rFonts w:ascii="Times New Roman" w:hAnsi="Times New Roman" w:cs="Times New Roman"/>
          <w:bCs/>
          <w:sz w:val="24"/>
          <w:szCs w:val="24"/>
        </w:rPr>
        <w:t>op</w:t>
      </w:r>
      <w:r w:rsidRPr="00AF1A62">
        <w:rPr>
          <w:rFonts w:ascii="Times New Roman" w:hAnsi="Times New Roman" w:cs="Times New Roman"/>
          <w:bCs/>
          <w:sz w:val="24"/>
          <w:szCs w:val="24"/>
        </w:rPr>
        <w:t xml:space="preserve">ies of reports and certificates of nonconformities. The case management, internal and external documents of the divisions are being checked. The causes of inconsistencies are determined. Consulting assistance is provided, and recommendations are made to improve the quality management system, corrective actions are determined to eliminate the causes of nonconformities. Based on the results of internal audits, an analysis of the quality of the university's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activities is carried out.</w:t>
      </w:r>
    </w:p>
    <w:p w14:paraId="6F63853A" w14:textId="77777777"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During the audit, employee surveys, monitoring of activities, the environment and production environment and conditions, analysis of quality management system documents are used.</w:t>
      </w:r>
    </w:p>
    <w:p w14:paraId="57FAFC94" w14:textId="23DF7814"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 xml:space="preserve">To determine the need for preventive actions, an analysis of future requirements and customer satisfaction is carried out, an analysis of information on the prospects for improvement, reliability and safety of training conditions, an analysis of documentation, an analysis of the structure and qualifications of personnel. The analysis of future requirements and customer satisfaction involves the </w:t>
      </w:r>
      <w:r w:rsidR="00004C45">
        <w:rPr>
          <w:rFonts w:ascii="Times New Roman" w:hAnsi="Times New Roman" w:cs="Times New Roman"/>
          <w:bCs/>
          <w:sz w:val="24"/>
          <w:szCs w:val="24"/>
        </w:rPr>
        <w:t>op</w:t>
      </w:r>
      <w:r w:rsidRPr="00AF1A62">
        <w:rPr>
          <w:rFonts w:ascii="Times New Roman" w:hAnsi="Times New Roman" w:cs="Times New Roman"/>
          <w:bCs/>
          <w:sz w:val="24"/>
          <w:szCs w:val="24"/>
        </w:rPr>
        <w:t xml:space="preserve">ening of new specialties; new indicators of the quality of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services; changes in existing technologies and teaching methods.</w:t>
      </w:r>
    </w:p>
    <w:p w14:paraId="52B89301" w14:textId="7EDB2A20"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 xml:space="preserve">Internal quality assessment and examination of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programs are provided by the Academic Council of the university, the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and Methodological Council of the university and the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and methodological commissions of faculties.</w:t>
      </w:r>
    </w:p>
    <w:p w14:paraId="0DEC7405" w14:textId="17CD8482"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 xml:space="preserve">Stakeholders are informed about the results of changes in the content of the </w:t>
      </w:r>
      <w:r w:rsidR="00EB6394">
        <w:rPr>
          <w:rFonts w:ascii="Times New Roman" w:hAnsi="Times New Roman" w:cs="Times New Roman"/>
          <w:bCs/>
          <w:sz w:val="24"/>
          <w:szCs w:val="24"/>
        </w:rPr>
        <w:t>AP</w:t>
      </w:r>
      <w:r w:rsidRPr="00AF1A62">
        <w:rPr>
          <w:rFonts w:ascii="Times New Roman" w:hAnsi="Times New Roman" w:cs="Times New Roman"/>
          <w:bCs/>
          <w:sz w:val="24"/>
          <w:szCs w:val="24"/>
        </w:rPr>
        <w:t xml:space="preserve"> during the discussion of the content of the </w:t>
      </w:r>
      <w:r w:rsidR="00EB6394">
        <w:rPr>
          <w:rFonts w:ascii="Times New Roman" w:hAnsi="Times New Roman" w:cs="Times New Roman"/>
          <w:bCs/>
          <w:sz w:val="24"/>
          <w:szCs w:val="24"/>
        </w:rPr>
        <w:t>AP</w:t>
      </w:r>
      <w:r w:rsidRPr="00AF1A62">
        <w:rPr>
          <w:rFonts w:ascii="Times New Roman" w:hAnsi="Times New Roman" w:cs="Times New Roman"/>
          <w:bCs/>
          <w:sz w:val="24"/>
          <w:szCs w:val="24"/>
        </w:rPr>
        <w:t xml:space="preserve"> after determining the methodological ways of acquiring the voiced competencies and determining the content of the disciplines to study. If necessary, consultations are held with stakeholders to address current issues of the implementation of the </w:t>
      </w:r>
      <w:r w:rsidR="00EB6394">
        <w:rPr>
          <w:rFonts w:ascii="Times New Roman" w:hAnsi="Times New Roman" w:cs="Times New Roman"/>
          <w:bCs/>
          <w:sz w:val="24"/>
          <w:szCs w:val="24"/>
        </w:rPr>
        <w:t>AP</w:t>
      </w:r>
      <w:r w:rsidRPr="00AF1A62">
        <w:rPr>
          <w:rFonts w:ascii="Times New Roman" w:hAnsi="Times New Roman" w:cs="Times New Roman"/>
          <w:bCs/>
          <w:sz w:val="24"/>
          <w:szCs w:val="24"/>
        </w:rPr>
        <w:t xml:space="preserve">. Mutual </w:t>
      </w:r>
      <w:r w:rsidR="00EB6394">
        <w:rPr>
          <w:rFonts w:ascii="Times New Roman" w:hAnsi="Times New Roman" w:cs="Times New Roman"/>
          <w:bCs/>
          <w:sz w:val="24"/>
          <w:szCs w:val="24"/>
        </w:rPr>
        <w:t>cooperation</w:t>
      </w:r>
      <w:r w:rsidRPr="00AF1A62">
        <w:rPr>
          <w:rFonts w:ascii="Times New Roman" w:hAnsi="Times New Roman" w:cs="Times New Roman"/>
          <w:bCs/>
          <w:sz w:val="24"/>
          <w:szCs w:val="24"/>
        </w:rPr>
        <w:t xml:space="preserve"> with stakeholders and feedback is maintained on an ongoing basis within the framework of signed memoranda, as well as sending students to study and work practice with </w:t>
      </w:r>
      <w:r w:rsidRPr="00AF1A62">
        <w:rPr>
          <w:rFonts w:ascii="Times New Roman" w:hAnsi="Times New Roman" w:cs="Times New Roman"/>
          <w:bCs/>
          <w:sz w:val="24"/>
          <w:szCs w:val="24"/>
        </w:rPr>
        <w:lastRenderedPageBreak/>
        <w:t xml:space="preserve">potential employers. Managers from the practice bases issue tasks and evaluate the quality of their performance. The head of the practice receives information and recommendations from the university, which are taken into account in the future when improving the </w:t>
      </w:r>
      <w:r w:rsidR="00EB6394">
        <w:rPr>
          <w:rFonts w:ascii="Times New Roman" w:hAnsi="Times New Roman" w:cs="Times New Roman"/>
          <w:bCs/>
          <w:sz w:val="24"/>
          <w:szCs w:val="24"/>
        </w:rPr>
        <w:t>AP</w:t>
      </w:r>
      <w:r w:rsidRPr="00AF1A62">
        <w:rPr>
          <w:rFonts w:ascii="Times New Roman" w:hAnsi="Times New Roman" w:cs="Times New Roman"/>
          <w:bCs/>
          <w:sz w:val="24"/>
          <w:szCs w:val="24"/>
        </w:rPr>
        <w:t>.</w:t>
      </w:r>
    </w:p>
    <w:p w14:paraId="432B9173" w14:textId="539067B0"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 xml:space="preserve">At the meetings of the Academic Council of the University, issues related to the quality of education, the organization of practices, the employment of graduates are considered, and documentation on the planning and organization of the </w:t>
      </w:r>
      <w:r w:rsidR="00EB6394">
        <w:rPr>
          <w:rFonts w:ascii="Times New Roman" w:hAnsi="Times New Roman" w:cs="Times New Roman"/>
          <w:bCs/>
          <w:sz w:val="24"/>
          <w:szCs w:val="24"/>
        </w:rPr>
        <w:t>academic</w:t>
      </w:r>
      <w:r w:rsidRPr="00AF1A62">
        <w:rPr>
          <w:rFonts w:ascii="Times New Roman" w:hAnsi="Times New Roman" w:cs="Times New Roman"/>
          <w:bCs/>
          <w:sz w:val="24"/>
          <w:szCs w:val="24"/>
        </w:rPr>
        <w:t xml:space="preserve"> process is approved.</w:t>
      </w:r>
    </w:p>
    <w:p w14:paraId="7977B401" w14:textId="77777777" w:rsidR="00AF1A62" w:rsidRPr="00AF1A62" w:rsidRDefault="00AF1A62" w:rsidP="00AF1A62">
      <w:pPr>
        <w:ind w:firstLine="567"/>
        <w:jc w:val="both"/>
        <w:rPr>
          <w:rFonts w:ascii="Times New Roman" w:hAnsi="Times New Roman" w:cs="Times New Roman"/>
          <w:bCs/>
          <w:sz w:val="24"/>
          <w:szCs w:val="24"/>
        </w:rPr>
      </w:pPr>
      <w:r w:rsidRPr="00AF1A62">
        <w:rPr>
          <w:rFonts w:ascii="Times New Roman" w:hAnsi="Times New Roman" w:cs="Times New Roman"/>
          <w:bCs/>
          <w:sz w:val="24"/>
          <w:szCs w:val="24"/>
        </w:rPr>
        <w:t>Procedurally, the quality assessment process is represented by three stages.</w:t>
      </w:r>
    </w:p>
    <w:p w14:paraId="52965EB3" w14:textId="0041724B" w:rsidR="00F721CC" w:rsidRPr="00AF1A62" w:rsidRDefault="00AF1A62" w:rsidP="00AF1A62">
      <w:pPr>
        <w:ind w:firstLine="567"/>
        <w:jc w:val="both"/>
        <w:rPr>
          <w:rFonts w:ascii="Times New Roman" w:hAnsi="Times New Roman" w:cs="Times New Roman"/>
          <w:bCs/>
          <w:sz w:val="24"/>
          <w:szCs w:val="24"/>
          <w:lang w:val="ru-RU"/>
        </w:rPr>
      </w:pPr>
      <w:r w:rsidRPr="00AF1A62">
        <w:rPr>
          <w:rFonts w:ascii="Times New Roman" w:hAnsi="Times New Roman" w:cs="Times New Roman"/>
          <w:bCs/>
          <w:sz w:val="24"/>
          <w:szCs w:val="24"/>
          <w:lang w:val="ru-RU"/>
        </w:rPr>
        <w:t>Figure 2</w:t>
      </w:r>
    </w:p>
    <w:p w14:paraId="6DBBD470" w14:textId="77777777" w:rsidR="00AF594E" w:rsidRPr="00F54C40" w:rsidRDefault="00AF594E" w:rsidP="00F721CC">
      <w:pPr>
        <w:ind w:firstLine="567"/>
        <w:jc w:val="both"/>
        <w:rPr>
          <w:rFonts w:ascii="Times New Roman" w:hAnsi="Times New Roman" w:cs="Times New Roman"/>
          <w:sz w:val="24"/>
          <w:szCs w:val="24"/>
          <w:lang w:val="ru-RU"/>
        </w:rPr>
      </w:pPr>
      <w:r w:rsidRPr="00F54C40">
        <w:rPr>
          <w:rFonts w:ascii="Times New Roman" w:hAnsi="Times New Roman" w:cs="Times New Roman"/>
          <w:noProof/>
          <w:sz w:val="24"/>
          <w:szCs w:val="24"/>
          <w:lang w:val="ru-RU" w:eastAsia="ru-RU"/>
        </w:rPr>
        <w:drawing>
          <wp:inline distT="0" distB="0" distL="0" distR="0" wp14:anchorId="53D8F95A" wp14:editId="2FC69778">
            <wp:extent cx="5895833" cy="2552131"/>
            <wp:effectExtent l="0" t="38100" r="10160" b="292735"/>
            <wp:docPr id="22" name="Схема 2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p w14:paraId="70D6EE76" w14:textId="77777777" w:rsidR="00AC4F92" w:rsidRPr="00AC4F92" w:rsidRDefault="00AC4F92" w:rsidP="00AC4F92">
      <w:pPr>
        <w:ind w:firstLine="567"/>
        <w:jc w:val="both"/>
        <w:rPr>
          <w:rFonts w:ascii="Times New Roman" w:hAnsi="Times New Roman" w:cs="Times New Roman"/>
          <w:sz w:val="24"/>
          <w:szCs w:val="24"/>
        </w:rPr>
      </w:pPr>
      <w:r w:rsidRPr="00AC4F92">
        <w:rPr>
          <w:rFonts w:ascii="Times New Roman" w:hAnsi="Times New Roman" w:cs="Times New Roman"/>
          <w:sz w:val="24"/>
          <w:szCs w:val="24"/>
        </w:rPr>
        <w:t>The examination of the quality of the UMCD is carried out at different levels: the graduating department, the methodological councils of faculties, the university's UMC, internal audit.</w:t>
      </w:r>
    </w:p>
    <w:p w14:paraId="008728D2" w14:textId="0290981E" w:rsidR="00AC4F92" w:rsidRPr="00AC4F92" w:rsidRDefault="00AC4F92" w:rsidP="00AC4F92">
      <w:pPr>
        <w:ind w:firstLine="567"/>
        <w:jc w:val="both"/>
        <w:rPr>
          <w:rFonts w:ascii="Times New Roman" w:hAnsi="Times New Roman" w:cs="Times New Roman"/>
          <w:sz w:val="24"/>
          <w:szCs w:val="24"/>
        </w:rPr>
      </w:pPr>
      <w:r w:rsidRPr="00AC4F92">
        <w:rPr>
          <w:rFonts w:ascii="Times New Roman" w:hAnsi="Times New Roman" w:cs="Times New Roman"/>
          <w:sz w:val="24"/>
          <w:szCs w:val="24"/>
        </w:rPr>
        <w:t xml:space="preserve">One of the most important tools for improving the quality of </w:t>
      </w:r>
      <w:r w:rsidR="00EB6394">
        <w:rPr>
          <w:rFonts w:ascii="Times New Roman" w:hAnsi="Times New Roman" w:cs="Times New Roman"/>
          <w:sz w:val="24"/>
          <w:szCs w:val="24"/>
        </w:rPr>
        <w:t>academic</w:t>
      </w:r>
      <w:r w:rsidRPr="00AC4F92">
        <w:rPr>
          <w:rFonts w:ascii="Times New Roman" w:hAnsi="Times New Roman" w:cs="Times New Roman"/>
          <w:sz w:val="24"/>
          <w:szCs w:val="24"/>
        </w:rPr>
        <w:t xml:space="preserve"> services is accreditation. The main purpose of accreditation is to determine the effectiveness of a particular </w:t>
      </w:r>
      <w:r w:rsidR="00EB6394">
        <w:rPr>
          <w:rFonts w:ascii="Times New Roman" w:hAnsi="Times New Roman" w:cs="Times New Roman"/>
          <w:sz w:val="24"/>
          <w:szCs w:val="24"/>
        </w:rPr>
        <w:t>academic</w:t>
      </w:r>
      <w:r w:rsidRPr="00AC4F92">
        <w:rPr>
          <w:rFonts w:ascii="Times New Roman" w:hAnsi="Times New Roman" w:cs="Times New Roman"/>
          <w:sz w:val="24"/>
          <w:szCs w:val="24"/>
        </w:rPr>
        <w:t xml:space="preserve"> institution or its programs within its mission.</w:t>
      </w:r>
    </w:p>
    <w:p w14:paraId="5C35AED1" w14:textId="2131D5AF" w:rsidR="00AC4F92" w:rsidRPr="00AC4F92" w:rsidRDefault="00AC4F92" w:rsidP="00AC4F92">
      <w:pPr>
        <w:ind w:firstLine="567"/>
        <w:jc w:val="both"/>
        <w:rPr>
          <w:rFonts w:ascii="Times New Roman" w:hAnsi="Times New Roman" w:cs="Times New Roman"/>
          <w:sz w:val="24"/>
          <w:szCs w:val="24"/>
        </w:rPr>
      </w:pPr>
      <w:r w:rsidRPr="00AC4F92">
        <w:rPr>
          <w:rFonts w:ascii="Times New Roman" w:hAnsi="Times New Roman" w:cs="Times New Roman"/>
          <w:sz w:val="24"/>
          <w:szCs w:val="24"/>
        </w:rPr>
        <w:t xml:space="preserve">Also, the rating of </w:t>
      </w:r>
      <w:r w:rsidR="00EB6394">
        <w:rPr>
          <w:rFonts w:ascii="Times New Roman" w:hAnsi="Times New Roman" w:cs="Times New Roman"/>
          <w:sz w:val="24"/>
          <w:szCs w:val="24"/>
        </w:rPr>
        <w:t>academic</w:t>
      </w:r>
      <w:r w:rsidRPr="00AC4F92">
        <w:rPr>
          <w:rFonts w:ascii="Times New Roman" w:hAnsi="Times New Roman" w:cs="Times New Roman"/>
          <w:sz w:val="24"/>
          <w:szCs w:val="24"/>
        </w:rPr>
        <w:t xml:space="preserve"> programs of universities is conducted by the National Chamber of Entrepreneurs of the Republic of Kazakhstan </w:t>
      </w:r>
      <w:r w:rsidR="00EB6394">
        <w:rPr>
          <w:rFonts w:ascii="Times New Roman" w:hAnsi="Times New Roman" w:cs="Times New Roman"/>
          <w:sz w:val="24"/>
          <w:szCs w:val="24"/>
        </w:rPr>
        <w:t>“</w:t>
      </w:r>
      <w:r w:rsidRPr="00AC4F92">
        <w:rPr>
          <w:rFonts w:ascii="Times New Roman" w:hAnsi="Times New Roman" w:cs="Times New Roman"/>
          <w:sz w:val="24"/>
          <w:szCs w:val="24"/>
        </w:rPr>
        <w:t>Atameken</w:t>
      </w:r>
      <w:r w:rsidR="00EB6394">
        <w:rPr>
          <w:rFonts w:ascii="Times New Roman" w:hAnsi="Times New Roman" w:cs="Times New Roman"/>
          <w:sz w:val="24"/>
          <w:szCs w:val="24"/>
        </w:rPr>
        <w:t>”</w:t>
      </w:r>
      <w:r w:rsidRPr="00AC4F92">
        <w:rPr>
          <w:rFonts w:ascii="Times New Roman" w:hAnsi="Times New Roman" w:cs="Times New Roman"/>
          <w:sz w:val="24"/>
          <w:szCs w:val="24"/>
        </w:rPr>
        <w:t xml:space="preserve">. The rating methodology was </w:t>
      </w:r>
      <w:r w:rsidR="00EB6394">
        <w:rPr>
          <w:rFonts w:ascii="Times New Roman" w:hAnsi="Times New Roman" w:cs="Times New Roman"/>
          <w:sz w:val="24"/>
          <w:szCs w:val="24"/>
        </w:rPr>
        <w:t>developed</w:t>
      </w:r>
      <w:r w:rsidRPr="00AC4F92">
        <w:rPr>
          <w:rFonts w:ascii="Times New Roman" w:hAnsi="Times New Roman" w:cs="Times New Roman"/>
          <w:sz w:val="24"/>
          <w:szCs w:val="24"/>
        </w:rPr>
        <w:t xml:space="preserve"> in order to ensure the interests of business and the state in the preparation and employment of qualified graduates of higher </w:t>
      </w:r>
      <w:r w:rsidR="00EB6394">
        <w:rPr>
          <w:rFonts w:ascii="Times New Roman" w:hAnsi="Times New Roman" w:cs="Times New Roman"/>
          <w:sz w:val="24"/>
          <w:szCs w:val="24"/>
        </w:rPr>
        <w:t>academic</w:t>
      </w:r>
      <w:r w:rsidRPr="00AC4F92">
        <w:rPr>
          <w:rFonts w:ascii="Times New Roman" w:hAnsi="Times New Roman" w:cs="Times New Roman"/>
          <w:sz w:val="24"/>
          <w:szCs w:val="24"/>
        </w:rPr>
        <w:t xml:space="preserve"> institutions (HEI) of the country. The methodology forms a multifactor rating, which allows universities to focus on the final result in the form of graduate employment, make decisions on the distribution of grants and budget funds to universities, strengthen university ties with business.</w:t>
      </w:r>
    </w:p>
    <w:p w14:paraId="1280806A" w14:textId="6B3198AD" w:rsidR="00AC4F92" w:rsidRPr="00AC4F92" w:rsidRDefault="00AC4F92" w:rsidP="00AC4F92">
      <w:pPr>
        <w:ind w:firstLine="567"/>
        <w:jc w:val="both"/>
        <w:rPr>
          <w:rFonts w:ascii="Times New Roman" w:hAnsi="Times New Roman" w:cs="Times New Roman"/>
          <w:sz w:val="24"/>
          <w:szCs w:val="24"/>
        </w:rPr>
      </w:pPr>
      <w:r w:rsidRPr="00AC4F92">
        <w:rPr>
          <w:rFonts w:ascii="Times New Roman" w:hAnsi="Times New Roman" w:cs="Times New Roman"/>
          <w:sz w:val="24"/>
          <w:szCs w:val="24"/>
        </w:rPr>
        <w:t xml:space="preserve">The rating of </w:t>
      </w:r>
      <w:r w:rsidR="00EB6394">
        <w:rPr>
          <w:rFonts w:ascii="Times New Roman" w:hAnsi="Times New Roman" w:cs="Times New Roman"/>
          <w:sz w:val="24"/>
          <w:szCs w:val="24"/>
        </w:rPr>
        <w:t>academic</w:t>
      </w:r>
      <w:r w:rsidRPr="00AC4F92">
        <w:rPr>
          <w:rFonts w:ascii="Times New Roman" w:hAnsi="Times New Roman" w:cs="Times New Roman"/>
          <w:sz w:val="24"/>
          <w:szCs w:val="24"/>
        </w:rPr>
        <w:t xml:space="preserve"> programs is conducted by the National Chamber of Entrepreneurs of the Republic of Kazakhstan </w:t>
      </w:r>
      <w:r w:rsidR="00EB6394">
        <w:rPr>
          <w:rFonts w:ascii="Times New Roman" w:hAnsi="Times New Roman" w:cs="Times New Roman"/>
          <w:sz w:val="24"/>
          <w:szCs w:val="24"/>
        </w:rPr>
        <w:t>“</w:t>
      </w:r>
      <w:r w:rsidRPr="00AC4F92">
        <w:rPr>
          <w:rFonts w:ascii="Times New Roman" w:hAnsi="Times New Roman" w:cs="Times New Roman"/>
          <w:sz w:val="24"/>
          <w:szCs w:val="24"/>
        </w:rPr>
        <w:t>Atameken</w:t>
      </w:r>
      <w:r w:rsidR="00EB6394">
        <w:rPr>
          <w:rFonts w:ascii="Times New Roman" w:hAnsi="Times New Roman" w:cs="Times New Roman"/>
          <w:sz w:val="24"/>
          <w:szCs w:val="24"/>
        </w:rPr>
        <w:t>”</w:t>
      </w:r>
      <w:r w:rsidRPr="00AC4F92">
        <w:rPr>
          <w:rFonts w:ascii="Times New Roman" w:hAnsi="Times New Roman" w:cs="Times New Roman"/>
          <w:sz w:val="24"/>
          <w:szCs w:val="24"/>
        </w:rPr>
        <w:t xml:space="preserve"> (hereinafter - NCE RK </w:t>
      </w:r>
      <w:r w:rsidR="00EB6394">
        <w:rPr>
          <w:rFonts w:ascii="Times New Roman" w:hAnsi="Times New Roman" w:cs="Times New Roman"/>
          <w:sz w:val="24"/>
          <w:szCs w:val="24"/>
        </w:rPr>
        <w:t>“</w:t>
      </w:r>
      <w:r w:rsidRPr="00AC4F92">
        <w:rPr>
          <w:rFonts w:ascii="Times New Roman" w:hAnsi="Times New Roman" w:cs="Times New Roman"/>
          <w:sz w:val="24"/>
          <w:szCs w:val="24"/>
        </w:rPr>
        <w:t>Atameken</w:t>
      </w:r>
      <w:r w:rsidR="00EB6394">
        <w:rPr>
          <w:rFonts w:ascii="Times New Roman" w:hAnsi="Times New Roman" w:cs="Times New Roman"/>
          <w:sz w:val="24"/>
          <w:szCs w:val="24"/>
        </w:rPr>
        <w:t>”</w:t>
      </w:r>
      <w:r w:rsidRPr="00AC4F92">
        <w:rPr>
          <w:rFonts w:ascii="Times New Roman" w:hAnsi="Times New Roman" w:cs="Times New Roman"/>
          <w:sz w:val="24"/>
          <w:szCs w:val="24"/>
        </w:rPr>
        <w:t xml:space="preserve">) with the involvement of experts, analysis of statistical and other data with the preparation of a report on the results. The main purpose of the rating of </w:t>
      </w:r>
      <w:r w:rsidR="00EB6394">
        <w:rPr>
          <w:rFonts w:ascii="Times New Roman" w:hAnsi="Times New Roman" w:cs="Times New Roman"/>
          <w:sz w:val="24"/>
          <w:szCs w:val="24"/>
        </w:rPr>
        <w:t>academic</w:t>
      </w:r>
      <w:r w:rsidRPr="00AC4F92">
        <w:rPr>
          <w:rFonts w:ascii="Times New Roman" w:hAnsi="Times New Roman" w:cs="Times New Roman"/>
          <w:sz w:val="24"/>
          <w:szCs w:val="24"/>
        </w:rPr>
        <w:t xml:space="preserve"> programs is to establish the compliance of the </w:t>
      </w:r>
      <w:r w:rsidR="00EB6394">
        <w:rPr>
          <w:rFonts w:ascii="Times New Roman" w:hAnsi="Times New Roman" w:cs="Times New Roman"/>
          <w:sz w:val="24"/>
          <w:szCs w:val="24"/>
        </w:rPr>
        <w:t>academic</w:t>
      </w:r>
      <w:r w:rsidRPr="00AC4F92">
        <w:rPr>
          <w:rFonts w:ascii="Times New Roman" w:hAnsi="Times New Roman" w:cs="Times New Roman"/>
          <w:sz w:val="24"/>
          <w:szCs w:val="24"/>
        </w:rPr>
        <w:t xml:space="preserve"> program with the requirements of professional standards (if any) and/or the labor market.</w:t>
      </w:r>
    </w:p>
    <w:p w14:paraId="13299A8A" w14:textId="1A41FD43" w:rsidR="00AF594E" w:rsidRPr="00F54C40" w:rsidRDefault="00AC4F92" w:rsidP="00AC4F92">
      <w:pPr>
        <w:ind w:firstLine="567"/>
        <w:jc w:val="both"/>
        <w:rPr>
          <w:rFonts w:ascii="Times New Roman" w:hAnsi="Times New Roman" w:cs="Times New Roman"/>
          <w:sz w:val="24"/>
          <w:szCs w:val="24"/>
        </w:rPr>
      </w:pPr>
      <w:r w:rsidRPr="00AC4F92">
        <w:rPr>
          <w:rFonts w:ascii="Times New Roman" w:hAnsi="Times New Roman" w:cs="Times New Roman"/>
          <w:sz w:val="24"/>
          <w:szCs w:val="24"/>
        </w:rPr>
        <w:t>Figure3</w:t>
      </w:r>
      <w:r w:rsidR="00AF594E" w:rsidRPr="00F54C40">
        <w:rPr>
          <w:rFonts w:ascii="Times New Roman" w:hAnsi="Times New Roman" w:cs="Times New Roman"/>
          <w:noProof/>
          <w:sz w:val="24"/>
          <w:szCs w:val="24"/>
          <w:lang w:val="ru-RU" w:eastAsia="ru-RU"/>
        </w:rPr>
        <w:drawing>
          <wp:inline distT="0" distB="0" distL="0" distR="0" wp14:anchorId="273728FF" wp14:editId="5DEF4D91">
            <wp:extent cx="5311775" cy="1528445"/>
            <wp:effectExtent l="0" t="0" r="9525" b="0"/>
            <wp:docPr id="21" name="Схема 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3E1A6DE9" w14:textId="77777777" w:rsidR="00AF594E" w:rsidRPr="00F54C40" w:rsidRDefault="00AF594E" w:rsidP="00AF594E">
      <w:pPr>
        <w:ind w:firstLine="567"/>
        <w:jc w:val="both"/>
        <w:rPr>
          <w:rFonts w:ascii="Times New Roman" w:hAnsi="Times New Roman" w:cs="Times New Roman"/>
          <w:sz w:val="24"/>
          <w:szCs w:val="24"/>
        </w:rPr>
      </w:pPr>
    </w:p>
    <w:p w14:paraId="165F88A4" w14:textId="7CBEF1FF" w:rsidR="00AC4F92" w:rsidRPr="00AC4F92" w:rsidRDefault="00AC4F92" w:rsidP="00AC4F92">
      <w:pPr>
        <w:ind w:firstLine="567"/>
        <w:jc w:val="both"/>
        <w:rPr>
          <w:rFonts w:ascii="Times New Roman" w:hAnsi="Times New Roman" w:cs="Times New Roman"/>
          <w:sz w:val="24"/>
          <w:szCs w:val="24"/>
        </w:rPr>
      </w:pPr>
      <w:r w:rsidRPr="00AC4F92">
        <w:rPr>
          <w:rFonts w:ascii="Times New Roman" w:hAnsi="Times New Roman" w:cs="Times New Roman"/>
          <w:sz w:val="24"/>
          <w:szCs w:val="24"/>
        </w:rPr>
        <w:lastRenderedPageBreak/>
        <w:t xml:space="preserve">The results of the rating are published on the websites of NCE RK </w:t>
      </w:r>
      <w:r w:rsidR="00EB6394">
        <w:rPr>
          <w:rFonts w:ascii="Times New Roman" w:hAnsi="Times New Roman" w:cs="Times New Roman"/>
          <w:sz w:val="24"/>
          <w:szCs w:val="24"/>
        </w:rPr>
        <w:t>“</w:t>
      </w:r>
      <w:r w:rsidRPr="00AC4F92">
        <w:rPr>
          <w:rFonts w:ascii="Times New Roman" w:hAnsi="Times New Roman" w:cs="Times New Roman"/>
          <w:sz w:val="24"/>
          <w:szCs w:val="24"/>
        </w:rPr>
        <w:t>Atameken</w:t>
      </w:r>
      <w:r w:rsidR="00EB6394">
        <w:rPr>
          <w:rFonts w:ascii="Times New Roman" w:hAnsi="Times New Roman" w:cs="Times New Roman"/>
          <w:sz w:val="24"/>
          <w:szCs w:val="24"/>
        </w:rPr>
        <w:t>”</w:t>
      </w:r>
      <w:r w:rsidRPr="00AC4F92">
        <w:rPr>
          <w:rFonts w:ascii="Times New Roman" w:hAnsi="Times New Roman" w:cs="Times New Roman"/>
          <w:sz w:val="24"/>
          <w:szCs w:val="24"/>
        </w:rPr>
        <w:t xml:space="preserve"> </w:t>
      </w:r>
      <w:hyperlink r:id="rId63" w:history="1">
        <w:r w:rsidRPr="00FD3D57">
          <w:rPr>
            <w:rStyle w:val="Hyperlink"/>
            <w:rFonts w:ascii="Times New Roman" w:hAnsi="Times New Roman" w:cs="Times New Roman"/>
            <w:sz w:val="24"/>
            <w:szCs w:val="24"/>
          </w:rPr>
          <w:t>http://akmola.atameken.kz/</w:t>
        </w:r>
      </w:hyperlink>
      <w:r>
        <w:rPr>
          <w:rFonts w:ascii="Times New Roman" w:hAnsi="Times New Roman" w:cs="Times New Roman"/>
          <w:sz w:val="24"/>
          <w:szCs w:val="24"/>
        </w:rPr>
        <w:t xml:space="preserve"> </w:t>
      </w:r>
      <w:r w:rsidRPr="00AC4F92">
        <w:rPr>
          <w:rFonts w:ascii="Times New Roman" w:hAnsi="Times New Roman" w:cs="Times New Roman"/>
          <w:sz w:val="24"/>
          <w:szCs w:val="24"/>
        </w:rPr>
        <w:t xml:space="preserve"> and the Ministry of Education and Science of the Republic of Kazakhstan </w:t>
      </w:r>
      <w:hyperlink r:id="rId64" w:history="1">
        <w:r w:rsidRPr="00FD3D57">
          <w:rPr>
            <w:rStyle w:val="Hyperlink"/>
            <w:rFonts w:ascii="Times New Roman" w:hAnsi="Times New Roman" w:cs="Times New Roman"/>
            <w:sz w:val="24"/>
            <w:szCs w:val="24"/>
          </w:rPr>
          <w:t>http://www.edu.gov.kz/kz /</w:t>
        </w:r>
      </w:hyperlink>
      <w:r>
        <w:rPr>
          <w:rFonts w:ascii="Times New Roman" w:hAnsi="Times New Roman" w:cs="Times New Roman"/>
          <w:sz w:val="24"/>
          <w:szCs w:val="24"/>
        </w:rPr>
        <w:t xml:space="preserve"> </w:t>
      </w:r>
      <w:r w:rsidRPr="00AC4F92">
        <w:rPr>
          <w:rFonts w:ascii="Times New Roman" w:hAnsi="Times New Roman" w:cs="Times New Roman"/>
          <w:sz w:val="24"/>
          <w:szCs w:val="24"/>
        </w:rPr>
        <w:t>.</w:t>
      </w:r>
    </w:p>
    <w:p w14:paraId="6A09C2E8" w14:textId="77777777" w:rsidR="00AC4F92" w:rsidRPr="00AC4F92" w:rsidRDefault="00AC4F92" w:rsidP="00AC4F92">
      <w:pPr>
        <w:ind w:firstLine="567"/>
        <w:jc w:val="both"/>
        <w:rPr>
          <w:rFonts w:ascii="Times New Roman" w:hAnsi="Times New Roman" w:cs="Times New Roman"/>
          <w:sz w:val="24"/>
          <w:szCs w:val="24"/>
        </w:rPr>
      </w:pPr>
      <w:r w:rsidRPr="00AC4F92">
        <w:rPr>
          <w:rFonts w:ascii="Times New Roman" w:hAnsi="Times New Roman" w:cs="Times New Roman"/>
          <w:sz w:val="24"/>
          <w:szCs w:val="24"/>
        </w:rPr>
        <w:t>The level of knowledge gained within the framework of the mandatory minimum and the amount of academic load offered by the university is provided by various types of control.</w:t>
      </w:r>
    </w:p>
    <w:p w14:paraId="13873B7D" w14:textId="1D3E6108" w:rsidR="00AC4F92" w:rsidRPr="00AC4F92" w:rsidRDefault="00AC4F92" w:rsidP="00AC4F92">
      <w:pPr>
        <w:ind w:firstLine="567"/>
        <w:jc w:val="both"/>
        <w:rPr>
          <w:rFonts w:ascii="Times New Roman" w:hAnsi="Times New Roman" w:cs="Times New Roman"/>
          <w:sz w:val="24"/>
          <w:szCs w:val="24"/>
        </w:rPr>
      </w:pPr>
      <w:r w:rsidRPr="00AC4F92">
        <w:rPr>
          <w:rFonts w:ascii="Times New Roman" w:hAnsi="Times New Roman" w:cs="Times New Roman"/>
          <w:sz w:val="24"/>
          <w:szCs w:val="24"/>
        </w:rPr>
        <w:t xml:space="preserve">Monitoring of students' academic achievements and assessment of their knowledge in academic disciplines or modules are organized by the registrar's office (department, sector) at the milestone stages of the </w:t>
      </w:r>
      <w:r w:rsidR="00EB6394">
        <w:rPr>
          <w:rFonts w:ascii="Times New Roman" w:hAnsi="Times New Roman" w:cs="Times New Roman"/>
          <w:sz w:val="24"/>
          <w:szCs w:val="24"/>
        </w:rPr>
        <w:t>academic</w:t>
      </w:r>
      <w:r w:rsidRPr="00AC4F92">
        <w:rPr>
          <w:rFonts w:ascii="Times New Roman" w:hAnsi="Times New Roman" w:cs="Times New Roman"/>
          <w:sz w:val="24"/>
          <w:szCs w:val="24"/>
        </w:rPr>
        <w:t xml:space="preserve"> process (at the end of each academic period and academic year) and should be focused on the final learning outcomes.</w:t>
      </w:r>
    </w:p>
    <w:p w14:paraId="4601F1E4" w14:textId="77777777" w:rsidR="00AC4F92" w:rsidRPr="00AC4F92" w:rsidRDefault="00AC4F92" w:rsidP="00AC4F92">
      <w:pPr>
        <w:ind w:firstLine="567"/>
        <w:jc w:val="both"/>
        <w:rPr>
          <w:rFonts w:ascii="Times New Roman" w:hAnsi="Times New Roman" w:cs="Times New Roman"/>
          <w:sz w:val="24"/>
          <w:szCs w:val="24"/>
        </w:rPr>
      </w:pPr>
      <w:r w:rsidRPr="00AC4F92">
        <w:rPr>
          <w:rFonts w:ascii="Times New Roman" w:hAnsi="Times New Roman" w:cs="Times New Roman"/>
          <w:sz w:val="24"/>
          <w:szCs w:val="24"/>
        </w:rPr>
        <w:t>The final certification is carried out in the following form.</w:t>
      </w:r>
    </w:p>
    <w:p w14:paraId="21D368B2" w14:textId="53A99C9B" w:rsidR="00AF594E" w:rsidRPr="00F54C40" w:rsidRDefault="00AC4F92" w:rsidP="00AC4F92">
      <w:pPr>
        <w:ind w:firstLine="567"/>
        <w:jc w:val="both"/>
        <w:rPr>
          <w:rFonts w:ascii="Times New Roman" w:hAnsi="Times New Roman" w:cs="Times New Roman"/>
          <w:sz w:val="24"/>
          <w:szCs w:val="24"/>
          <w:lang w:val="ru-RU"/>
        </w:rPr>
      </w:pPr>
      <w:r w:rsidRPr="00AC4F92">
        <w:rPr>
          <w:rFonts w:ascii="Times New Roman" w:hAnsi="Times New Roman" w:cs="Times New Roman"/>
          <w:sz w:val="24"/>
          <w:szCs w:val="24"/>
          <w:lang w:val="ru-RU"/>
        </w:rPr>
        <w:t>Figure 4</w:t>
      </w:r>
    </w:p>
    <w:p w14:paraId="46644536" w14:textId="77777777" w:rsidR="00AF594E" w:rsidRPr="00F54C40" w:rsidRDefault="00AF594E" w:rsidP="00AF594E">
      <w:pPr>
        <w:ind w:firstLine="567"/>
        <w:jc w:val="both"/>
        <w:rPr>
          <w:rFonts w:ascii="Times New Roman" w:hAnsi="Times New Roman" w:cs="Times New Roman"/>
          <w:sz w:val="24"/>
          <w:szCs w:val="24"/>
        </w:rPr>
      </w:pPr>
      <w:r w:rsidRPr="00F54C40">
        <w:rPr>
          <w:rFonts w:ascii="Times New Roman" w:hAnsi="Times New Roman" w:cs="Times New Roman"/>
          <w:noProof/>
          <w:sz w:val="24"/>
          <w:szCs w:val="24"/>
          <w:lang w:val="ru-RU" w:eastAsia="ru-RU"/>
        </w:rPr>
        <w:drawing>
          <wp:inline distT="0" distB="0" distL="0" distR="0" wp14:anchorId="6A612352" wp14:editId="00D2D016">
            <wp:extent cx="5111115" cy="1656715"/>
            <wp:effectExtent l="0" t="177800" r="0" b="197485"/>
            <wp:docPr id="20" name="Схема 2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14:paraId="0FC00C93" w14:textId="77777777" w:rsidR="00AF594E" w:rsidRPr="00F54C40" w:rsidRDefault="00AF594E" w:rsidP="00AF594E">
      <w:pPr>
        <w:ind w:firstLine="567"/>
        <w:jc w:val="both"/>
        <w:rPr>
          <w:rFonts w:ascii="Times New Roman" w:hAnsi="Times New Roman" w:cs="Times New Roman"/>
          <w:sz w:val="24"/>
          <w:szCs w:val="24"/>
        </w:rPr>
      </w:pPr>
    </w:p>
    <w:p w14:paraId="545BF5F4" w14:textId="77777777" w:rsidR="001D20BF" w:rsidRPr="001D20BF" w:rsidRDefault="001D20BF" w:rsidP="001D20BF">
      <w:pPr>
        <w:ind w:firstLine="567"/>
        <w:jc w:val="both"/>
        <w:rPr>
          <w:rFonts w:ascii="Times New Roman" w:hAnsi="Times New Roman" w:cs="Times New Roman"/>
          <w:sz w:val="24"/>
          <w:szCs w:val="24"/>
        </w:rPr>
      </w:pPr>
      <w:r w:rsidRPr="001D20BF">
        <w:rPr>
          <w:rFonts w:ascii="Times New Roman" w:hAnsi="Times New Roman" w:cs="Times New Roman"/>
          <w:sz w:val="24"/>
          <w:szCs w:val="24"/>
        </w:rPr>
        <w:t>The defense of the thesis (project) includes the writing of the thesis (project) and the defense procedure. At the same time, the thesis (project) aims to identify and evaluate the analytical and research abilities of the graduate.</w:t>
      </w:r>
    </w:p>
    <w:p w14:paraId="66F77A63" w14:textId="2A819254" w:rsidR="001D20BF" w:rsidRPr="001D20BF" w:rsidRDefault="001D20BF" w:rsidP="001D20BF">
      <w:pPr>
        <w:ind w:firstLine="567"/>
        <w:jc w:val="both"/>
        <w:rPr>
          <w:rFonts w:ascii="Times New Roman" w:hAnsi="Times New Roman" w:cs="Times New Roman"/>
          <w:sz w:val="24"/>
          <w:szCs w:val="24"/>
        </w:rPr>
      </w:pPr>
      <w:r w:rsidRPr="001D20BF">
        <w:rPr>
          <w:rFonts w:ascii="Times New Roman" w:hAnsi="Times New Roman" w:cs="Times New Roman"/>
          <w:sz w:val="24"/>
          <w:szCs w:val="24"/>
        </w:rPr>
        <w:t xml:space="preserve">The university, </w:t>
      </w:r>
      <w:r w:rsidR="00EB6394">
        <w:rPr>
          <w:rFonts w:ascii="Times New Roman" w:hAnsi="Times New Roman" w:cs="Times New Roman"/>
          <w:sz w:val="24"/>
          <w:szCs w:val="24"/>
        </w:rPr>
        <w:t>considering</w:t>
      </w:r>
      <w:r w:rsidR="00004C45">
        <w:rPr>
          <w:rFonts w:ascii="Times New Roman" w:hAnsi="Times New Roman" w:cs="Times New Roman"/>
          <w:sz w:val="24"/>
          <w:szCs w:val="24"/>
        </w:rPr>
        <w:t xml:space="preserve"> </w:t>
      </w:r>
      <w:r w:rsidRPr="001D20BF">
        <w:rPr>
          <w:rFonts w:ascii="Times New Roman" w:hAnsi="Times New Roman" w:cs="Times New Roman"/>
          <w:sz w:val="24"/>
          <w:szCs w:val="24"/>
        </w:rPr>
        <w:t>the level of theoretical training, academic achievements, learning outcomes and research and analytical abilities of students, independently determines the forms of final certification for them: passing the state exam in the specialty and defending the thesis (project), or passing state exams in the specialty and additionally in two profile disciplines.</w:t>
      </w:r>
    </w:p>
    <w:p w14:paraId="3F1F259F" w14:textId="1ED7A0C2" w:rsidR="001D20BF" w:rsidRPr="001D20BF" w:rsidRDefault="001D20BF" w:rsidP="001D20BF">
      <w:pPr>
        <w:ind w:firstLine="567"/>
        <w:jc w:val="both"/>
        <w:rPr>
          <w:rFonts w:ascii="Times New Roman" w:hAnsi="Times New Roman" w:cs="Times New Roman"/>
          <w:sz w:val="24"/>
          <w:szCs w:val="24"/>
        </w:rPr>
      </w:pPr>
      <w:r w:rsidRPr="001D20BF">
        <w:rPr>
          <w:rFonts w:ascii="Times New Roman" w:hAnsi="Times New Roman" w:cs="Times New Roman"/>
          <w:sz w:val="24"/>
          <w:szCs w:val="24"/>
        </w:rPr>
        <w:t xml:space="preserve">The planning of the content of education, the way of organizing and conducting the </w:t>
      </w:r>
      <w:r w:rsidR="00EB6394">
        <w:rPr>
          <w:rFonts w:ascii="Times New Roman" w:hAnsi="Times New Roman" w:cs="Times New Roman"/>
          <w:sz w:val="24"/>
          <w:szCs w:val="24"/>
        </w:rPr>
        <w:t>academic</w:t>
      </w:r>
      <w:r w:rsidRPr="001D20BF">
        <w:rPr>
          <w:rFonts w:ascii="Times New Roman" w:hAnsi="Times New Roman" w:cs="Times New Roman"/>
          <w:sz w:val="24"/>
          <w:szCs w:val="24"/>
        </w:rPr>
        <w:t xml:space="preserve"> process is carried out by the higher </w:t>
      </w:r>
      <w:r w:rsidR="00EB6394">
        <w:rPr>
          <w:rFonts w:ascii="Times New Roman" w:hAnsi="Times New Roman" w:cs="Times New Roman"/>
          <w:sz w:val="24"/>
          <w:szCs w:val="24"/>
        </w:rPr>
        <w:t>academic</w:t>
      </w:r>
      <w:r w:rsidRPr="001D20BF">
        <w:rPr>
          <w:rFonts w:ascii="Times New Roman" w:hAnsi="Times New Roman" w:cs="Times New Roman"/>
          <w:sz w:val="24"/>
          <w:szCs w:val="24"/>
        </w:rPr>
        <w:t xml:space="preserve"> institution independently on the basis of credit technology training.</w:t>
      </w:r>
    </w:p>
    <w:p w14:paraId="28F30FB1" w14:textId="3E177357" w:rsidR="001D20BF" w:rsidRPr="001D20BF" w:rsidRDefault="001D20BF" w:rsidP="001D20BF">
      <w:pPr>
        <w:ind w:firstLine="567"/>
        <w:jc w:val="both"/>
        <w:rPr>
          <w:rFonts w:ascii="Times New Roman" w:hAnsi="Times New Roman" w:cs="Times New Roman"/>
          <w:sz w:val="24"/>
          <w:szCs w:val="24"/>
        </w:rPr>
      </w:pPr>
      <w:r w:rsidRPr="001D20BF">
        <w:rPr>
          <w:rFonts w:ascii="Times New Roman" w:hAnsi="Times New Roman" w:cs="Times New Roman"/>
          <w:sz w:val="24"/>
          <w:szCs w:val="24"/>
        </w:rPr>
        <w:t xml:space="preserve">Students master each academic discipline in one academic period, at the end of which they pass the final control in the form of an exam. The final control of all types of professional practices, term papers (projects) is carried out in the form of protection of the specified types of </w:t>
      </w:r>
      <w:r w:rsidR="00EB6394">
        <w:rPr>
          <w:rFonts w:ascii="Times New Roman" w:hAnsi="Times New Roman" w:cs="Times New Roman"/>
          <w:sz w:val="24"/>
          <w:szCs w:val="24"/>
        </w:rPr>
        <w:t>academic</w:t>
      </w:r>
      <w:r w:rsidRPr="001D20BF">
        <w:rPr>
          <w:rFonts w:ascii="Times New Roman" w:hAnsi="Times New Roman" w:cs="Times New Roman"/>
          <w:sz w:val="24"/>
          <w:szCs w:val="24"/>
        </w:rPr>
        <w:t xml:space="preserve"> work of the student, which is evaluated in accordance with the established scale of assessments. The standard period of </w:t>
      </w:r>
      <w:r w:rsidR="00EB6394">
        <w:rPr>
          <w:rFonts w:ascii="Times New Roman" w:hAnsi="Times New Roman" w:cs="Times New Roman"/>
          <w:sz w:val="24"/>
          <w:szCs w:val="24"/>
        </w:rPr>
        <w:t>development</w:t>
      </w:r>
      <w:r w:rsidR="00004C45">
        <w:rPr>
          <w:rFonts w:ascii="Times New Roman" w:hAnsi="Times New Roman" w:cs="Times New Roman"/>
          <w:sz w:val="24"/>
          <w:szCs w:val="24"/>
        </w:rPr>
        <w:t xml:space="preserve"> </w:t>
      </w:r>
      <w:r w:rsidRPr="001D20BF">
        <w:rPr>
          <w:rFonts w:ascii="Times New Roman" w:hAnsi="Times New Roman" w:cs="Times New Roman"/>
          <w:sz w:val="24"/>
          <w:szCs w:val="24"/>
        </w:rPr>
        <w:t>in the bachelor's degree is 4 years.</w:t>
      </w:r>
    </w:p>
    <w:p w14:paraId="0FADC55B" w14:textId="24B0B7A2" w:rsidR="001D20BF" w:rsidRPr="001D20BF" w:rsidRDefault="001D20BF" w:rsidP="001D20BF">
      <w:pPr>
        <w:ind w:firstLine="567"/>
        <w:jc w:val="both"/>
        <w:rPr>
          <w:rFonts w:ascii="Times New Roman" w:hAnsi="Times New Roman" w:cs="Times New Roman"/>
          <w:sz w:val="24"/>
          <w:szCs w:val="24"/>
        </w:rPr>
      </w:pPr>
      <w:r w:rsidRPr="001D20BF">
        <w:rPr>
          <w:rFonts w:ascii="Times New Roman" w:hAnsi="Times New Roman" w:cs="Times New Roman"/>
          <w:sz w:val="24"/>
          <w:szCs w:val="24"/>
        </w:rPr>
        <w:t xml:space="preserve">The main criterion for the completion of bachelor's degree programs is the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1D20BF">
        <w:rPr>
          <w:rFonts w:ascii="Times New Roman" w:hAnsi="Times New Roman" w:cs="Times New Roman"/>
          <w:sz w:val="24"/>
          <w:szCs w:val="24"/>
        </w:rPr>
        <w:t>at least 240 credits of theoretical training for the entire period of study.</w:t>
      </w:r>
    </w:p>
    <w:p w14:paraId="44A7FACC" w14:textId="45935272" w:rsidR="003743BE" w:rsidRPr="001D20BF" w:rsidRDefault="001D20BF" w:rsidP="001D20BF">
      <w:pPr>
        <w:ind w:firstLine="567"/>
        <w:jc w:val="both"/>
        <w:rPr>
          <w:rFonts w:ascii="Times New Roman" w:hAnsi="Times New Roman" w:cs="Times New Roman"/>
          <w:sz w:val="24"/>
          <w:szCs w:val="24"/>
        </w:rPr>
      </w:pPr>
      <w:r w:rsidRPr="001D20BF">
        <w:rPr>
          <w:rFonts w:ascii="Times New Roman" w:hAnsi="Times New Roman" w:cs="Times New Roman"/>
          <w:sz w:val="24"/>
          <w:szCs w:val="24"/>
        </w:rPr>
        <w:t xml:space="preserve">The department implements the possibility of continuing postgraduate professional education. The continuity of the </w:t>
      </w:r>
      <w:r w:rsidR="00EB6394">
        <w:rPr>
          <w:rFonts w:ascii="Times New Roman" w:hAnsi="Times New Roman" w:cs="Times New Roman"/>
          <w:sz w:val="24"/>
          <w:szCs w:val="24"/>
        </w:rPr>
        <w:t>AP</w:t>
      </w:r>
      <w:r w:rsidRPr="001D20BF">
        <w:rPr>
          <w:rFonts w:ascii="Times New Roman" w:hAnsi="Times New Roman" w:cs="Times New Roman"/>
          <w:sz w:val="24"/>
          <w:szCs w:val="24"/>
        </w:rPr>
        <w:t xml:space="preserve"> is ensured by the possibility of continuing education in the master's degree by a student who has received an academic degree – Bachelor of Law in the specialty 6B04201 </w:t>
      </w:r>
      <w:r w:rsidR="00EB6394">
        <w:rPr>
          <w:rFonts w:ascii="Times New Roman" w:hAnsi="Times New Roman" w:cs="Times New Roman"/>
          <w:sz w:val="24"/>
          <w:szCs w:val="24"/>
        </w:rPr>
        <w:t>“</w:t>
      </w:r>
      <w:r w:rsidRPr="001D20BF">
        <w:rPr>
          <w:rFonts w:ascii="Times New Roman" w:hAnsi="Times New Roman" w:cs="Times New Roman"/>
          <w:sz w:val="24"/>
          <w:szCs w:val="24"/>
        </w:rPr>
        <w:t>Jurisprudence</w:t>
      </w:r>
      <w:r w:rsidR="00EB6394">
        <w:rPr>
          <w:rFonts w:ascii="Times New Roman" w:hAnsi="Times New Roman" w:cs="Times New Roman"/>
          <w:sz w:val="24"/>
          <w:szCs w:val="24"/>
        </w:rPr>
        <w:t>”</w:t>
      </w:r>
      <w:r w:rsidRPr="001D20BF">
        <w:rPr>
          <w:rFonts w:ascii="Times New Roman" w:hAnsi="Times New Roman" w:cs="Times New Roman"/>
          <w:sz w:val="24"/>
          <w:szCs w:val="24"/>
        </w:rPr>
        <w:t xml:space="preserve">. The system of prerequisites allows you to enroll in a master's degree in the specialty 7M04201 - </w:t>
      </w:r>
      <w:r w:rsidR="00EB6394">
        <w:rPr>
          <w:rFonts w:ascii="Times New Roman" w:hAnsi="Times New Roman" w:cs="Times New Roman"/>
          <w:sz w:val="24"/>
          <w:szCs w:val="24"/>
        </w:rPr>
        <w:t>“</w:t>
      </w:r>
      <w:r w:rsidRPr="001D20BF">
        <w:rPr>
          <w:rFonts w:ascii="Times New Roman" w:hAnsi="Times New Roman" w:cs="Times New Roman"/>
          <w:sz w:val="24"/>
          <w:szCs w:val="24"/>
        </w:rPr>
        <w:t>Jurisprudence</w:t>
      </w:r>
      <w:r w:rsidR="00EB6394">
        <w:rPr>
          <w:rFonts w:ascii="Times New Roman" w:hAnsi="Times New Roman" w:cs="Times New Roman"/>
          <w:sz w:val="24"/>
          <w:szCs w:val="24"/>
        </w:rPr>
        <w:t>”</w:t>
      </w:r>
      <w:r w:rsidRPr="001D20BF">
        <w:rPr>
          <w:rFonts w:ascii="Times New Roman" w:hAnsi="Times New Roman" w:cs="Times New Roman"/>
          <w:sz w:val="24"/>
          <w:szCs w:val="24"/>
        </w:rPr>
        <w:t>.</w:t>
      </w:r>
    </w:p>
    <w:p w14:paraId="7B4D436A" w14:textId="77777777" w:rsidR="003743BE" w:rsidRPr="001D20BF" w:rsidRDefault="003743BE" w:rsidP="003743BE">
      <w:pPr>
        <w:ind w:firstLine="567"/>
        <w:jc w:val="both"/>
        <w:rPr>
          <w:rFonts w:ascii="Times New Roman" w:hAnsi="Times New Roman" w:cs="Times New Roman"/>
          <w:sz w:val="24"/>
          <w:szCs w:val="24"/>
        </w:rPr>
      </w:pPr>
    </w:p>
    <w:p w14:paraId="30547AEA" w14:textId="5CAA0EE5" w:rsidR="003743BE" w:rsidRDefault="001D20BF" w:rsidP="003743BE">
      <w:pPr>
        <w:ind w:firstLine="567"/>
        <w:jc w:val="both"/>
        <w:rPr>
          <w:rFonts w:ascii="Times New Roman" w:hAnsi="Times New Roman" w:cs="Times New Roman"/>
          <w:sz w:val="24"/>
          <w:szCs w:val="24"/>
        </w:rPr>
      </w:pPr>
      <w:r w:rsidRPr="001D20BF">
        <w:rPr>
          <w:rFonts w:ascii="Times New Roman" w:hAnsi="Times New Roman" w:cs="Times New Roman"/>
          <w:sz w:val="24"/>
          <w:szCs w:val="24"/>
        </w:rPr>
        <w:t xml:space="preserve">Table 2 - Interrelation of </w:t>
      </w:r>
      <w:r w:rsidR="00EB6394">
        <w:rPr>
          <w:rFonts w:ascii="Times New Roman" w:hAnsi="Times New Roman" w:cs="Times New Roman"/>
          <w:sz w:val="24"/>
          <w:szCs w:val="24"/>
        </w:rPr>
        <w:t>academic</w:t>
      </w:r>
      <w:r w:rsidRPr="001D20BF">
        <w:rPr>
          <w:rFonts w:ascii="Times New Roman" w:hAnsi="Times New Roman" w:cs="Times New Roman"/>
          <w:sz w:val="24"/>
          <w:szCs w:val="24"/>
        </w:rPr>
        <w:t xml:space="preserve"> programs at bachelor's and master's levels</w:t>
      </w:r>
    </w:p>
    <w:p w14:paraId="52EF8BCA" w14:textId="77777777" w:rsidR="001D20BF" w:rsidRPr="001D20BF" w:rsidRDefault="001D20BF" w:rsidP="003743BE">
      <w:pPr>
        <w:ind w:firstLine="567"/>
        <w:jc w:val="both"/>
        <w:rPr>
          <w:rFonts w:ascii="Times New Roman" w:hAnsi="Times New Roman" w:cs="Times New Roman"/>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2"/>
        <w:gridCol w:w="3143"/>
        <w:gridCol w:w="4007"/>
      </w:tblGrid>
      <w:tr w:rsidR="003743BE" w:rsidRPr="00F54C40" w14:paraId="0D3D59ED" w14:textId="77777777" w:rsidTr="00E533F3">
        <w:tc>
          <w:tcPr>
            <w:tcW w:w="1922" w:type="dxa"/>
          </w:tcPr>
          <w:p w14:paraId="33FC276B" w14:textId="0DC799FA" w:rsidR="003743BE" w:rsidRPr="00F54C40" w:rsidRDefault="003743BE" w:rsidP="00E533F3">
            <w:pPr>
              <w:ind w:firstLine="567"/>
              <w:jc w:val="both"/>
              <w:rPr>
                <w:rFonts w:ascii="Times New Roman" w:hAnsi="Times New Roman" w:cs="Times New Roman"/>
                <w:sz w:val="24"/>
                <w:szCs w:val="24"/>
              </w:rPr>
            </w:pPr>
            <w:r w:rsidRPr="00F54C40">
              <w:rPr>
                <w:rFonts w:ascii="Times New Roman" w:hAnsi="Times New Roman" w:cs="Times New Roman"/>
                <w:sz w:val="24"/>
                <w:szCs w:val="24"/>
              </w:rPr>
              <w:t>О</w:t>
            </w:r>
            <w:r w:rsidR="001D20BF">
              <w:rPr>
                <w:rFonts w:ascii="Times New Roman" w:hAnsi="Times New Roman" w:cs="Times New Roman"/>
                <w:sz w:val="24"/>
                <w:szCs w:val="24"/>
              </w:rPr>
              <w:t>P</w:t>
            </w:r>
          </w:p>
        </w:tc>
        <w:tc>
          <w:tcPr>
            <w:tcW w:w="3143" w:type="dxa"/>
          </w:tcPr>
          <w:p w14:paraId="6B81077D" w14:textId="670E00D3" w:rsidR="003743BE" w:rsidRPr="00F54C40" w:rsidRDefault="001D20BF" w:rsidP="00E533F3">
            <w:pPr>
              <w:ind w:firstLine="567"/>
              <w:jc w:val="both"/>
              <w:rPr>
                <w:rFonts w:ascii="Times New Roman" w:hAnsi="Times New Roman" w:cs="Times New Roman"/>
                <w:sz w:val="24"/>
                <w:szCs w:val="24"/>
              </w:rPr>
            </w:pPr>
            <w:r w:rsidRPr="001D20BF">
              <w:rPr>
                <w:rFonts w:ascii="Times New Roman" w:hAnsi="Times New Roman" w:cs="Times New Roman"/>
                <w:sz w:val="24"/>
                <w:szCs w:val="24"/>
              </w:rPr>
              <w:t>Bachelor course</w:t>
            </w:r>
          </w:p>
        </w:tc>
        <w:tc>
          <w:tcPr>
            <w:tcW w:w="4007" w:type="dxa"/>
          </w:tcPr>
          <w:p w14:paraId="50093B86" w14:textId="374B07D9" w:rsidR="003743BE" w:rsidRPr="00F54C40" w:rsidRDefault="001D20BF" w:rsidP="00E533F3">
            <w:pPr>
              <w:ind w:firstLine="567"/>
              <w:jc w:val="both"/>
              <w:rPr>
                <w:rFonts w:ascii="Times New Roman" w:hAnsi="Times New Roman" w:cs="Times New Roman"/>
                <w:sz w:val="24"/>
                <w:szCs w:val="24"/>
              </w:rPr>
            </w:pPr>
            <w:r w:rsidRPr="001D20BF">
              <w:rPr>
                <w:rFonts w:ascii="Times New Roman" w:hAnsi="Times New Roman" w:cs="Times New Roman"/>
                <w:sz w:val="24"/>
                <w:szCs w:val="24"/>
              </w:rPr>
              <w:t>Magistracy</w:t>
            </w:r>
          </w:p>
        </w:tc>
      </w:tr>
      <w:tr w:rsidR="003743BE" w:rsidRPr="00F54C40" w14:paraId="4D05C991" w14:textId="77777777" w:rsidTr="00E533F3">
        <w:tc>
          <w:tcPr>
            <w:tcW w:w="1922" w:type="dxa"/>
            <w:vMerge w:val="restart"/>
            <w:vAlign w:val="center"/>
          </w:tcPr>
          <w:p w14:paraId="05AF8F33" w14:textId="18F6926B" w:rsidR="003743BE" w:rsidRPr="00F54C40" w:rsidRDefault="001D20BF" w:rsidP="00E533F3">
            <w:pPr>
              <w:rPr>
                <w:rFonts w:ascii="Times New Roman" w:hAnsi="Times New Roman" w:cs="Times New Roman"/>
                <w:sz w:val="24"/>
                <w:szCs w:val="24"/>
              </w:rPr>
            </w:pPr>
            <w:r w:rsidRPr="001D20BF">
              <w:rPr>
                <w:rFonts w:ascii="Times New Roman" w:hAnsi="Times New Roman" w:cs="Times New Roman"/>
                <w:sz w:val="24"/>
                <w:szCs w:val="24"/>
              </w:rPr>
              <w:t>Jurisprudence</w:t>
            </w:r>
          </w:p>
        </w:tc>
        <w:tc>
          <w:tcPr>
            <w:tcW w:w="3143" w:type="dxa"/>
          </w:tcPr>
          <w:p w14:paraId="3B15508C" w14:textId="324AA449" w:rsidR="003743BE" w:rsidRPr="00F54C40" w:rsidRDefault="001D20BF" w:rsidP="00E533F3">
            <w:pPr>
              <w:rPr>
                <w:rFonts w:ascii="Times New Roman" w:hAnsi="Times New Roman" w:cs="Times New Roman"/>
                <w:sz w:val="24"/>
                <w:szCs w:val="24"/>
              </w:rPr>
            </w:pPr>
            <w:r w:rsidRPr="001D20BF">
              <w:rPr>
                <w:rFonts w:ascii="Times New Roman" w:hAnsi="Times New Roman" w:cs="Times New Roman"/>
                <w:sz w:val="24"/>
                <w:szCs w:val="24"/>
              </w:rPr>
              <w:t>Civil law</w:t>
            </w:r>
          </w:p>
        </w:tc>
        <w:tc>
          <w:tcPr>
            <w:tcW w:w="4007" w:type="dxa"/>
          </w:tcPr>
          <w:p w14:paraId="3BBFED77" w14:textId="585B51AD" w:rsidR="003743BE" w:rsidRPr="00F54C40" w:rsidRDefault="001D20BF" w:rsidP="00E533F3">
            <w:pPr>
              <w:rPr>
                <w:rFonts w:ascii="Times New Roman" w:hAnsi="Times New Roman" w:cs="Times New Roman"/>
                <w:sz w:val="24"/>
                <w:szCs w:val="24"/>
              </w:rPr>
            </w:pPr>
            <w:r w:rsidRPr="001D20BF">
              <w:rPr>
                <w:rFonts w:ascii="Times New Roman" w:hAnsi="Times New Roman" w:cs="Times New Roman"/>
                <w:sz w:val="24"/>
                <w:szCs w:val="24"/>
              </w:rPr>
              <w:t>Actual problems of civil law</w:t>
            </w:r>
          </w:p>
        </w:tc>
      </w:tr>
      <w:tr w:rsidR="003743BE" w:rsidRPr="001D20BF" w14:paraId="155F96A6" w14:textId="77777777" w:rsidTr="00E533F3">
        <w:tc>
          <w:tcPr>
            <w:tcW w:w="1922" w:type="dxa"/>
            <w:vMerge/>
            <w:vAlign w:val="center"/>
          </w:tcPr>
          <w:p w14:paraId="7212A99F" w14:textId="77777777" w:rsidR="003743BE" w:rsidRPr="00F54C40" w:rsidRDefault="003743BE" w:rsidP="00E533F3">
            <w:pPr>
              <w:rPr>
                <w:rFonts w:ascii="Times New Roman" w:hAnsi="Times New Roman" w:cs="Times New Roman"/>
                <w:sz w:val="24"/>
                <w:szCs w:val="24"/>
              </w:rPr>
            </w:pPr>
          </w:p>
        </w:tc>
        <w:tc>
          <w:tcPr>
            <w:tcW w:w="3143" w:type="dxa"/>
          </w:tcPr>
          <w:p w14:paraId="510232D2" w14:textId="4CDD2DED" w:rsidR="003743BE" w:rsidRPr="00F54C40" w:rsidRDefault="001D20BF" w:rsidP="00E533F3">
            <w:pPr>
              <w:rPr>
                <w:rFonts w:ascii="Times New Roman" w:hAnsi="Times New Roman" w:cs="Times New Roman"/>
                <w:sz w:val="24"/>
                <w:szCs w:val="24"/>
              </w:rPr>
            </w:pPr>
            <w:r w:rsidRPr="001D20BF">
              <w:rPr>
                <w:rFonts w:ascii="Times New Roman" w:hAnsi="Times New Roman" w:cs="Times New Roman"/>
                <w:sz w:val="24"/>
                <w:szCs w:val="24"/>
              </w:rPr>
              <w:t>Criminal law</w:t>
            </w:r>
          </w:p>
        </w:tc>
        <w:tc>
          <w:tcPr>
            <w:tcW w:w="4007" w:type="dxa"/>
          </w:tcPr>
          <w:p w14:paraId="5C647815" w14:textId="08E8B46D" w:rsidR="003743BE" w:rsidRPr="001D20BF" w:rsidRDefault="001D20BF" w:rsidP="00E533F3">
            <w:pPr>
              <w:rPr>
                <w:rFonts w:ascii="Times New Roman" w:hAnsi="Times New Roman" w:cs="Times New Roman"/>
                <w:sz w:val="24"/>
                <w:szCs w:val="24"/>
              </w:rPr>
            </w:pPr>
            <w:r w:rsidRPr="001D20BF">
              <w:rPr>
                <w:rFonts w:ascii="Times New Roman" w:hAnsi="Times New Roman" w:cs="Times New Roman"/>
                <w:sz w:val="24"/>
                <w:szCs w:val="24"/>
              </w:rPr>
              <w:t>Theoretical problems of the doctrine of crime and punishment</w:t>
            </w:r>
          </w:p>
        </w:tc>
      </w:tr>
      <w:tr w:rsidR="003743BE" w:rsidRPr="00F54C40" w14:paraId="2B66FE9C" w14:textId="77777777" w:rsidTr="00E533F3">
        <w:tc>
          <w:tcPr>
            <w:tcW w:w="1922" w:type="dxa"/>
            <w:vMerge/>
            <w:vAlign w:val="center"/>
          </w:tcPr>
          <w:p w14:paraId="0F2309B1" w14:textId="77777777" w:rsidR="003743BE" w:rsidRPr="001D20BF" w:rsidRDefault="003743BE" w:rsidP="00E533F3">
            <w:pPr>
              <w:rPr>
                <w:rFonts w:ascii="Times New Roman" w:hAnsi="Times New Roman" w:cs="Times New Roman"/>
                <w:sz w:val="24"/>
                <w:szCs w:val="24"/>
              </w:rPr>
            </w:pPr>
          </w:p>
        </w:tc>
        <w:tc>
          <w:tcPr>
            <w:tcW w:w="3143" w:type="dxa"/>
          </w:tcPr>
          <w:p w14:paraId="4E37854B" w14:textId="65A37934" w:rsidR="003743BE" w:rsidRPr="00F54C40" w:rsidRDefault="001D20BF" w:rsidP="00E533F3">
            <w:pPr>
              <w:rPr>
                <w:rFonts w:ascii="Times New Roman" w:hAnsi="Times New Roman" w:cs="Times New Roman"/>
                <w:sz w:val="24"/>
                <w:szCs w:val="24"/>
              </w:rPr>
            </w:pPr>
            <w:r w:rsidRPr="001D20BF">
              <w:rPr>
                <w:rFonts w:ascii="Times New Roman" w:hAnsi="Times New Roman" w:cs="Times New Roman"/>
                <w:sz w:val="24"/>
                <w:szCs w:val="24"/>
              </w:rPr>
              <w:t>Conflictology and mediation</w:t>
            </w:r>
          </w:p>
        </w:tc>
        <w:tc>
          <w:tcPr>
            <w:tcW w:w="4007" w:type="dxa"/>
          </w:tcPr>
          <w:p w14:paraId="43017EB7" w14:textId="2D4D13C3" w:rsidR="003743BE" w:rsidRPr="00F54C40" w:rsidRDefault="001D20BF" w:rsidP="00E533F3">
            <w:pPr>
              <w:rPr>
                <w:rFonts w:ascii="Times New Roman" w:hAnsi="Times New Roman" w:cs="Times New Roman"/>
                <w:sz w:val="24"/>
                <w:szCs w:val="24"/>
              </w:rPr>
            </w:pPr>
            <w:r w:rsidRPr="001D20BF">
              <w:rPr>
                <w:rFonts w:ascii="Times New Roman" w:hAnsi="Times New Roman" w:cs="Times New Roman"/>
                <w:sz w:val="24"/>
                <w:szCs w:val="24"/>
              </w:rPr>
              <w:t>Actual problems of mediation</w:t>
            </w:r>
          </w:p>
        </w:tc>
      </w:tr>
    </w:tbl>
    <w:p w14:paraId="29426F21" w14:textId="77777777" w:rsidR="003743BE" w:rsidRPr="00F54C40" w:rsidRDefault="003743BE" w:rsidP="003743BE">
      <w:pPr>
        <w:ind w:firstLine="567"/>
        <w:jc w:val="both"/>
        <w:rPr>
          <w:rFonts w:ascii="Times New Roman" w:hAnsi="Times New Roman" w:cs="Times New Roman"/>
          <w:sz w:val="24"/>
          <w:szCs w:val="24"/>
        </w:rPr>
      </w:pPr>
    </w:p>
    <w:p w14:paraId="36005632" w14:textId="3ED1BA86"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One of the main criteria for evaluating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is the percentage of employed graduates and their average salary. This information can be obtained from the Unified Higher Education Management System (UES) and checked with the GTSVP databases.</w:t>
      </w:r>
    </w:p>
    <w:p w14:paraId="45F781FF" w14:textId="778C10F5"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The department provides active assistance in the process of employment of graduates of the accredited </w:t>
      </w:r>
      <w:r w:rsidR="00EB6394">
        <w:rPr>
          <w:rFonts w:ascii="Times New Roman" w:hAnsi="Times New Roman" w:cs="Times New Roman"/>
          <w:sz w:val="24"/>
          <w:szCs w:val="24"/>
        </w:rPr>
        <w:t>AP</w:t>
      </w:r>
      <w:r w:rsidRPr="00285588">
        <w:rPr>
          <w:rFonts w:ascii="Times New Roman" w:hAnsi="Times New Roman" w:cs="Times New Roman"/>
          <w:sz w:val="24"/>
          <w:szCs w:val="24"/>
        </w:rPr>
        <w:t>: contracts are concluded for practical training with subsequent employment; methodological assistance is provided in the preparation of resumes; assistance is provided in finding vacancies and participation in the organization and holding of job fairs.</w:t>
      </w:r>
    </w:p>
    <w:p w14:paraId="4342F891" w14:textId="45CD74FF"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In the analysis of learning outcomes: compliance of the evaluation criteria with the expected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results, compliance of the content of the evaluation material with the goals and objectives of the discipline, the effectiveness of the evaluation procedure.</w:t>
      </w:r>
    </w:p>
    <w:p w14:paraId="7B469FD9" w14:textId="36B80F68"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a) Annual internal audits to determine whether the processes of planning, organizing, monitoring and </w:t>
      </w:r>
      <w:r w:rsidR="00EB6394">
        <w:rPr>
          <w:rFonts w:ascii="Times New Roman" w:hAnsi="Times New Roman" w:cs="Times New Roman"/>
          <w:sz w:val="24"/>
          <w:szCs w:val="24"/>
        </w:rPr>
        <w:t>developing</w:t>
      </w:r>
      <w:r w:rsidRPr="00285588">
        <w:rPr>
          <w:rFonts w:ascii="Times New Roman" w:hAnsi="Times New Roman" w:cs="Times New Roman"/>
          <w:sz w:val="24"/>
          <w:szCs w:val="24"/>
        </w:rPr>
        <w:t xml:space="preserve"> the quality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meet the established requirements.</w:t>
      </w:r>
    </w:p>
    <w:p w14:paraId="5F6F4B7B"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b) Analysis of the results of external quality assurance procedures.</w:t>
      </w:r>
    </w:p>
    <w:p w14:paraId="4BAF8D11" w14:textId="3ED9A18D"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c) Review of the overall results of monitoring and evaluation of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285588">
        <w:rPr>
          <w:rFonts w:ascii="Times New Roman" w:hAnsi="Times New Roman" w:cs="Times New Roman"/>
          <w:sz w:val="24"/>
          <w:szCs w:val="24"/>
        </w:rPr>
        <w:t>measures for improvement by the academic committee under the Department for Academic Activities.</w:t>
      </w:r>
    </w:p>
    <w:p w14:paraId="28C3A7C8" w14:textId="0378962A"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d) The process of monitoring, evaluation and improvement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is the responsibility of the Director of the Institute/Dean of the Faculty and is controlled by the Department of Academic Activities. Documentary evidence of changes in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are:</w:t>
      </w:r>
    </w:p>
    <w:p w14:paraId="75087EFE"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decisions of collegial bodies;</w:t>
      </w:r>
    </w:p>
    <w:p w14:paraId="61FCC038" w14:textId="6FA76D84"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action plans to improve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w:t>
      </w:r>
    </w:p>
    <w:p w14:paraId="38671E8D"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updated methodological support based on decisions of collegial bodies;</w:t>
      </w:r>
    </w:p>
    <w:p w14:paraId="670BEAE0"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event protocols;</w:t>
      </w:r>
    </w:p>
    <w:p w14:paraId="4F3E838B" w14:textId="68E477F4"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Annual report of the Academic Committee on the results of monitoring and evaluation of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w:t>
      </w:r>
    </w:p>
    <w:p w14:paraId="2C49421D" w14:textId="259A685C"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The main objectives of the annual report of the Academic Committee on the results of monitoring and evaluation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are:</w:t>
      </w:r>
    </w:p>
    <w:p w14:paraId="117A2B7A" w14:textId="049ADF49"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to promote the evaluation of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 and its improvement;</w:t>
      </w:r>
    </w:p>
    <w:p w14:paraId="16E2B21A" w14:textId="47885538"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informing about changes in external requirements for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w:t>
      </w:r>
    </w:p>
    <w:p w14:paraId="11D74D90" w14:textId="52D9D61E"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maintaining the exchange of ideas with other organizations implementing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w:t>
      </w:r>
    </w:p>
    <w:p w14:paraId="0BC7570C" w14:textId="10D75C71"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harmonization of content with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of Kazakh and foreign universities;</w:t>
      </w:r>
    </w:p>
    <w:p w14:paraId="796310A4" w14:textId="2ACF1843"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determination of the directions of professional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285588">
        <w:rPr>
          <w:rFonts w:ascii="Times New Roman" w:hAnsi="Times New Roman" w:cs="Times New Roman"/>
          <w:sz w:val="24"/>
          <w:szCs w:val="24"/>
        </w:rPr>
        <w:t xml:space="preserve">the teaching staff implementing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w:t>
      </w:r>
    </w:p>
    <w:p w14:paraId="68826700"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recommendation on passing external quality assurance procedures;</w:t>
      </w:r>
    </w:p>
    <w:p w14:paraId="6DB65BEA" w14:textId="65E28A1F"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determining the forms and content of feedback with stakeholders for the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285588">
        <w:rPr>
          <w:rFonts w:ascii="Times New Roman" w:hAnsi="Times New Roman" w:cs="Times New Roman"/>
          <w:sz w:val="24"/>
          <w:szCs w:val="24"/>
        </w:rPr>
        <w:t xml:space="preserve">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w:t>
      </w:r>
    </w:p>
    <w:p w14:paraId="07F115F3"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lang w:val="ru-RU"/>
        </w:rPr>
        <w:t></w:t>
      </w:r>
      <w:r w:rsidRPr="00285588">
        <w:rPr>
          <w:rFonts w:ascii="Times New Roman" w:hAnsi="Times New Roman" w:cs="Times New Roman"/>
          <w:sz w:val="24"/>
          <w:szCs w:val="24"/>
        </w:rPr>
        <w:t xml:space="preserve"> identification of best practice examples for wider dissemination.</w:t>
      </w:r>
    </w:p>
    <w:p w14:paraId="0C44F4A9" w14:textId="7E0CA20F"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The method of evaluation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is the expert method. The forms of evaluation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are external and internal evaluation. External evaluation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is carried out by an expert group, which includes representatives of employers, faculty and students.</w:t>
      </w:r>
    </w:p>
    <w:p w14:paraId="5418D359" w14:textId="1729162F"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Internal evaluation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is carried out through the conclusion of an expert group. Based on the conclusion of the expert group,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 is reviewed and recommended for approval at a meeting of the department,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and methodological Council of the institute/faculty,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and methodological Council of the university and approved by the Academic Council of the university. After passing all the stages of approval and approval,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 is introduced into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process.</w:t>
      </w:r>
    </w:p>
    <w:p w14:paraId="5770D54C" w14:textId="3D4F02FB"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The methodological content of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 includes a catalog of elective disciplines,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and methodological complexes for disciplines,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and </w:t>
      </w:r>
      <w:r w:rsidRPr="00285588">
        <w:rPr>
          <w:rFonts w:ascii="Times New Roman" w:hAnsi="Times New Roman" w:cs="Times New Roman"/>
          <w:sz w:val="24"/>
          <w:szCs w:val="24"/>
        </w:rPr>
        <w:lastRenderedPageBreak/>
        <w:t>methodological complexes for practices, as well as reference and information resources.</w:t>
      </w:r>
    </w:p>
    <w:p w14:paraId="1EB3A7E4" w14:textId="4204F0CC"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Compliance of the objectives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 with the </w:t>
      </w:r>
      <w:r w:rsidR="00EB6394">
        <w:rPr>
          <w:rFonts w:ascii="Times New Roman" w:hAnsi="Times New Roman" w:cs="Times New Roman"/>
          <w:sz w:val="24"/>
          <w:szCs w:val="24"/>
        </w:rPr>
        <w:t>development</w:t>
      </w:r>
      <w:r w:rsidR="00004C45">
        <w:rPr>
          <w:rFonts w:ascii="Times New Roman" w:hAnsi="Times New Roman" w:cs="Times New Roman"/>
          <w:sz w:val="24"/>
          <w:szCs w:val="24"/>
        </w:rPr>
        <w:t xml:space="preserve"> </w:t>
      </w:r>
      <w:r w:rsidRPr="00285588">
        <w:rPr>
          <w:rFonts w:ascii="Times New Roman" w:hAnsi="Times New Roman" w:cs="Times New Roman"/>
          <w:sz w:val="24"/>
          <w:szCs w:val="24"/>
        </w:rPr>
        <w:t xml:space="preserve">strategy of the university is achieved through the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285588">
        <w:rPr>
          <w:rFonts w:ascii="Times New Roman" w:hAnsi="Times New Roman" w:cs="Times New Roman"/>
          <w:sz w:val="24"/>
          <w:szCs w:val="24"/>
        </w:rPr>
        <w:t xml:space="preserve">plans for the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programs.</w:t>
      </w:r>
    </w:p>
    <w:p w14:paraId="6D3CA327"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The Career and Employment Center takes into account the individual wishes of students when organizing professional practice. If a student plans to take a professional internship at an enterprise or organization with which a memorandum has not been concluded, then a petition is required. Upon request, a student can take an internship in another organization, while monitoring its passage is carried out in the same way. In private, according to the results of the internship, our students receive job offers. For example, in 2022, student A.E. Saltaev. based on the results of the internship, I have already signed an agreement on subsequent employment in the Special Economic Court of the Akmola region.</w:t>
      </w:r>
    </w:p>
    <w:p w14:paraId="4A4BFA64"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Conducting a SWOT analysis according to this standard, we consider the current weaknesses of internal factors:</w:t>
      </w:r>
    </w:p>
    <w:p w14:paraId="5FD1A578" w14:textId="6B5DAF23"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lack of pr</w:t>
      </w:r>
      <w:r w:rsidR="00004C45">
        <w:rPr>
          <w:rFonts w:ascii="Times New Roman" w:hAnsi="Times New Roman" w:cs="Times New Roman"/>
          <w:sz w:val="24"/>
          <w:szCs w:val="24"/>
        </w:rPr>
        <w:t>op</w:t>
      </w:r>
      <w:r w:rsidRPr="00285588">
        <w:rPr>
          <w:rFonts w:ascii="Times New Roman" w:hAnsi="Times New Roman" w:cs="Times New Roman"/>
          <w:sz w:val="24"/>
          <w:szCs w:val="24"/>
        </w:rPr>
        <w:t xml:space="preserve">er interest in the discussion and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285588">
        <w:rPr>
          <w:rFonts w:ascii="Times New Roman" w:hAnsi="Times New Roman" w:cs="Times New Roman"/>
          <w:sz w:val="24"/>
          <w:szCs w:val="24"/>
        </w:rPr>
        <w:t xml:space="preserve">the </w:t>
      </w:r>
      <w:r w:rsidR="00EB6394">
        <w:rPr>
          <w:rFonts w:ascii="Times New Roman" w:hAnsi="Times New Roman" w:cs="Times New Roman"/>
          <w:sz w:val="24"/>
          <w:szCs w:val="24"/>
        </w:rPr>
        <w:t>AP</w:t>
      </w:r>
      <w:r w:rsidRPr="00285588">
        <w:rPr>
          <w:rFonts w:ascii="Times New Roman" w:hAnsi="Times New Roman" w:cs="Times New Roman"/>
          <w:sz w:val="24"/>
          <w:szCs w:val="24"/>
        </w:rPr>
        <w:t xml:space="preserve"> on the part of non-governmental organizations (in particular private sector lawyers).</w:t>
      </w:r>
    </w:p>
    <w:p w14:paraId="08C5CFF4"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Possible ways to solve these issues:</w:t>
      </w:r>
    </w:p>
    <w:p w14:paraId="27C77193" w14:textId="0414BE24"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 expanding the participation of representatives of different legal professions in the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285588">
        <w:rPr>
          <w:rFonts w:ascii="Times New Roman" w:hAnsi="Times New Roman" w:cs="Times New Roman"/>
          <w:sz w:val="24"/>
          <w:szCs w:val="24"/>
        </w:rPr>
        <w:t xml:space="preserve">the </w:t>
      </w:r>
      <w:r w:rsidR="00EB6394">
        <w:rPr>
          <w:rFonts w:ascii="Times New Roman" w:hAnsi="Times New Roman" w:cs="Times New Roman"/>
          <w:sz w:val="24"/>
          <w:szCs w:val="24"/>
        </w:rPr>
        <w:t>AP</w:t>
      </w:r>
      <w:r w:rsidRPr="00285588">
        <w:rPr>
          <w:rFonts w:ascii="Times New Roman" w:hAnsi="Times New Roman" w:cs="Times New Roman"/>
          <w:sz w:val="24"/>
          <w:szCs w:val="24"/>
        </w:rPr>
        <w:t>.</w:t>
      </w:r>
    </w:p>
    <w:p w14:paraId="295CD524" w14:textId="0520F621"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 specialization of external stakeholders focused on working in one industry implies a narrower specialization and, accordingly, profile disciplines. In this regard, the department has </w:t>
      </w:r>
      <w:r w:rsidR="00EB6394">
        <w:rPr>
          <w:rFonts w:ascii="Times New Roman" w:hAnsi="Times New Roman" w:cs="Times New Roman"/>
          <w:sz w:val="24"/>
          <w:szCs w:val="24"/>
        </w:rPr>
        <w:t>developed</w:t>
      </w:r>
      <w:r w:rsidRPr="00285588">
        <w:rPr>
          <w:rFonts w:ascii="Times New Roman" w:hAnsi="Times New Roman" w:cs="Times New Roman"/>
          <w:sz w:val="24"/>
          <w:szCs w:val="24"/>
        </w:rPr>
        <w:t xml:space="preserve"> two new </w:t>
      </w:r>
      <w:r w:rsidR="00EB6394">
        <w:rPr>
          <w:rFonts w:ascii="Times New Roman" w:hAnsi="Times New Roman" w:cs="Times New Roman"/>
          <w:sz w:val="24"/>
          <w:szCs w:val="24"/>
        </w:rPr>
        <w:t>AP</w:t>
      </w:r>
      <w:r w:rsidRPr="00285588">
        <w:rPr>
          <w:rFonts w:ascii="Times New Roman" w:hAnsi="Times New Roman" w:cs="Times New Roman"/>
          <w:sz w:val="24"/>
          <w:szCs w:val="24"/>
        </w:rPr>
        <w:t>, involving specialization in civil and criminal law.</w:t>
      </w:r>
    </w:p>
    <w:p w14:paraId="69699D84"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the change in the demands of the labor market for legal services is assessed based on the analysis of the current situation, and the graduation of specialists with in-demand competencies occurs with a lag, even if timely changes are made</w:t>
      </w:r>
    </w:p>
    <w:p w14:paraId="13CCD02F" w14:textId="2121AF2F" w:rsid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 the change in legislation is significantly ahead of the scientific justification of these changes, which affects the complexity of the compilation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content and the obsolescence of the library fund.</w:t>
      </w:r>
    </w:p>
    <w:p w14:paraId="1E35251B" w14:textId="77777777" w:rsidR="00701F9A" w:rsidRDefault="00701F9A" w:rsidP="00701F9A">
      <w:pPr>
        <w:jc w:val="both"/>
        <w:rPr>
          <w:rFonts w:ascii="Times New Roman" w:hAnsi="Times New Roman" w:cs="Times New Roman"/>
          <w:sz w:val="24"/>
          <w:szCs w:val="24"/>
        </w:rPr>
      </w:pPr>
    </w:p>
    <w:p w14:paraId="3016D707" w14:textId="088172E8" w:rsidR="00AF594E" w:rsidRPr="00701F9A" w:rsidRDefault="00285588" w:rsidP="00701F9A">
      <w:pPr>
        <w:jc w:val="both"/>
        <w:rPr>
          <w:rFonts w:ascii="Times New Roman" w:hAnsi="Times New Roman" w:cs="Times New Roman"/>
          <w:b/>
          <w:bCs/>
          <w:sz w:val="24"/>
          <w:szCs w:val="24"/>
        </w:rPr>
      </w:pPr>
      <w:r w:rsidRPr="00701F9A">
        <w:rPr>
          <w:rFonts w:ascii="Times New Roman" w:hAnsi="Times New Roman" w:cs="Times New Roman"/>
          <w:b/>
          <w:bCs/>
          <w:sz w:val="24"/>
          <w:szCs w:val="24"/>
        </w:rPr>
        <w:t xml:space="preserve">SWOT analysis </w:t>
      </w:r>
      <w:r w:rsidR="00EB6394">
        <w:rPr>
          <w:rFonts w:ascii="Times New Roman" w:hAnsi="Times New Roman" w:cs="Times New Roman"/>
          <w:b/>
          <w:bCs/>
          <w:sz w:val="24"/>
          <w:szCs w:val="24"/>
        </w:rPr>
        <w:t>“</w:t>
      </w:r>
      <w:r w:rsidRPr="00701F9A">
        <w:rPr>
          <w:rFonts w:ascii="Times New Roman" w:hAnsi="Times New Roman" w:cs="Times New Roman"/>
          <w:b/>
          <w:bCs/>
          <w:sz w:val="24"/>
          <w:szCs w:val="24"/>
        </w:rPr>
        <w:t xml:space="preserve">Continuous monitoring and periodic evaluation of </w:t>
      </w:r>
      <w:r w:rsidR="00EB6394">
        <w:rPr>
          <w:rFonts w:ascii="Times New Roman" w:hAnsi="Times New Roman" w:cs="Times New Roman"/>
          <w:b/>
          <w:bCs/>
          <w:sz w:val="24"/>
          <w:szCs w:val="24"/>
        </w:rPr>
        <w:t>academic</w:t>
      </w:r>
      <w:r w:rsidRPr="00701F9A">
        <w:rPr>
          <w:rFonts w:ascii="Times New Roman" w:hAnsi="Times New Roman" w:cs="Times New Roman"/>
          <w:b/>
          <w:bCs/>
          <w:sz w:val="24"/>
          <w:szCs w:val="24"/>
        </w:rPr>
        <w:t xml:space="preserve"> programs</w:t>
      </w:r>
      <w:r w:rsidR="00EB6394">
        <w:rPr>
          <w:rFonts w:ascii="Times New Roman" w:hAnsi="Times New Roman" w:cs="Times New Roman"/>
          <w:b/>
          <w:bCs/>
          <w:sz w:val="24"/>
          <w:szCs w:val="24"/>
        </w:rPr>
        <w:t>”</w:t>
      </w:r>
    </w:p>
    <w:p w14:paraId="55AC7EBF" w14:textId="77777777" w:rsidR="00285588" w:rsidRPr="00285588" w:rsidRDefault="00285588" w:rsidP="00285588">
      <w:pPr>
        <w:ind w:firstLine="567"/>
        <w:jc w:val="both"/>
        <w:rPr>
          <w:rFonts w:ascii="Times New Roman" w:hAnsi="Times New Roman" w:cs="Times New Roman"/>
          <w:sz w:val="24"/>
          <w:szCs w:val="24"/>
        </w:rPr>
      </w:pPr>
    </w:p>
    <w:tbl>
      <w:tblPr>
        <w:tblW w:w="0" w:type="auto"/>
        <w:jc w:val="center"/>
        <w:tblLook w:val="01E0" w:firstRow="1" w:lastRow="1" w:firstColumn="1" w:lastColumn="1" w:noHBand="0" w:noVBand="0"/>
      </w:tblPr>
      <w:tblGrid>
        <w:gridCol w:w="5299"/>
        <w:gridCol w:w="3880"/>
      </w:tblGrid>
      <w:tr w:rsidR="00AF594E" w:rsidRPr="00285588" w14:paraId="3F3A9A07" w14:textId="77777777" w:rsidTr="00595EC5">
        <w:trPr>
          <w:jc w:val="center"/>
        </w:trPr>
        <w:tc>
          <w:tcPr>
            <w:tcW w:w="5299" w:type="dxa"/>
            <w:tcBorders>
              <w:top w:val="single" w:sz="4" w:space="0" w:color="auto"/>
              <w:left w:val="single" w:sz="4" w:space="0" w:color="auto"/>
              <w:bottom w:val="single" w:sz="4" w:space="0" w:color="auto"/>
              <w:right w:val="single" w:sz="4" w:space="0" w:color="auto"/>
            </w:tcBorders>
          </w:tcPr>
          <w:p w14:paraId="7743F444" w14:textId="2FF3CE88" w:rsidR="00AF594E" w:rsidRPr="00285588" w:rsidRDefault="00285588" w:rsidP="00595EC5">
            <w:pPr>
              <w:ind w:firstLine="567"/>
              <w:jc w:val="both"/>
              <w:rPr>
                <w:rFonts w:ascii="Times New Roman" w:hAnsi="Times New Roman" w:cs="Times New Roman"/>
                <w:b/>
                <w:sz w:val="24"/>
                <w:szCs w:val="24"/>
              </w:rPr>
            </w:pPr>
            <w:r w:rsidRPr="00285588">
              <w:rPr>
                <w:rFonts w:ascii="Times New Roman" w:hAnsi="Times New Roman" w:cs="Times New Roman"/>
                <w:b/>
                <w:sz w:val="24"/>
                <w:szCs w:val="24"/>
              </w:rPr>
              <w:t>S (strength) – strengths (potentially positive internal factors)</w:t>
            </w:r>
          </w:p>
        </w:tc>
        <w:tc>
          <w:tcPr>
            <w:tcW w:w="3880" w:type="dxa"/>
            <w:tcBorders>
              <w:top w:val="single" w:sz="4" w:space="0" w:color="auto"/>
              <w:left w:val="single" w:sz="4" w:space="0" w:color="auto"/>
              <w:bottom w:val="single" w:sz="4" w:space="0" w:color="auto"/>
              <w:right w:val="single" w:sz="4" w:space="0" w:color="auto"/>
            </w:tcBorders>
          </w:tcPr>
          <w:p w14:paraId="04FED4E9" w14:textId="65430C16" w:rsidR="00AF594E" w:rsidRPr="00285588" w:rsidRDefault="00285588" w:rsidP="00595EC5">
            <w:pPr>
              <w:ind w:firstLine="567"/>
              <w:jc w:val="both"/>
              <w:rPr>
                <w:rFonts w:ascii="Times New Roman" w:hAnsi="Times New Roman" w:cs="Times New Roman"/>
                <w:b/>
                <w:sz w:val="24"/>
                <w:szCs w:val="24"/>
              </w:rPr>
            </w:pPr>
            <w:r w:rsidRPr="00285588">
              <w:rPr>
                <w:rFonts w:ascii="Times New Roman" w:hAnsi="Times New Roman" w:cs="Times New Roman"/>
                <w:b/>
                <w:sz w:val="24"/>
                <w:szCs w:val="24"/>
              </w:rPr>
              <w:t>W (weakness) – weaknesses (potentially negative internal factors)</w:t>
            </w:r>
          </w:p>
        </w:tc>
      </w:tr>
      <w:tr w:rsidR="00AF594E" w:rsidRPr="00A94BE2" w14:paraId="7D9FFC97" w14:textId="77777777" w:rsidTr="00595EC5">
        <w:trPr>
          <w:trHeight w:val="661"/>
          <w:jc w:val="center"/>
        </w:trPr>
        <w:tc>
          <w:tcPr>
            <w:tcW w:w="5299" w:type="dxa"/>
            <w:tcBorders>
              <w:top w:val="single" w:sz="4" w:space="0" w:color="auto"/>
              <w:left w:val="single" w:sz="4" w:space="0" w:color="auto"/>
              <w:bottom w:val="single" w:sz="4" w:space="0" w:color="auto"/>
              <w:right w:val="single" w:sz="4" w:space="0" w:color="auto"/>
            </w:tcBorders>
          </w:tcPr>
          <w:p w14:paraId="6161E14E" w14:textId="77777777"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Regular monitoring of activities;</w:t>
            </w:r>
          </w:p>
          <w:p w14:paraId="030D6394" w14:textId="46DF8365" w:rsidR="00285588"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 </w:t>
            </w:r>
            <w:r w:rsidR="00EB6394">
              <w:rPr>
                <w:rFonts w:ascii="Times New Roman" w:hAnsi="Times New Roman" w:cs="Times New Roman"/>
                <w:sz w:val="24"/>
                <w:szCs w:val="24"/>
              </w:rPr>
              <w:t>Cooperation</w:t>
            </w:r>
            <w:r w:rsidRPr="00285588">
              <w:rPr>
                <w:rFonts w:ascii="Times New Roman" w:hAnsi="Times New Roman" w:cs="Times New Roman"/>
                <w:sz w:val="24"/>
                <w:szCs w:val="24"/>
              </w:rPr>
              <w:t xml:space="preserve"> with external agencies in the field of monitoring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activities, which ensures transparency and </w:t>
            </w:r>
            <w:r w:rsidR="00EB6394">
              <w:rPr>
                <w:rFonts w:ascii="Times New Roman" w:hAnsi="Times New Roman" w:cs="Times New Roman"/>
                <w:sz w:val="24"/>
                <w:szCs w:val="24"/>
              </w:rPr>
              <w:t>Opennes</w:t>
            </w:r>
            <w:r w:rsidR="00004C45">
              <w:rPr>
                <w:rFonts w:ascii="Times New Roman" w:hAnsi="Times New Roman" w:cs="Times New Roman"/>
                <w:sz w:val="24"/>
                <w:szCs w:val="24"/>
              </w:rPr>
              <w:t>s</w:t>
            </w:r>
            <w:r w:rsidRPr="00285588">
              <w:rPr>
                <w:rFonts w:ascii="Times New Roman" w:hAnsi="Times New Roman" w:cs="Times New Roman"/>
                <w:sz w:val="24"/>
                <w:szCs w:val="24"/>
              </w:rPr>
              <w:t xml:space="preserve"> of work in all areas</w:t>
            </w:r>
          </w:p>
          <w:p w14:paraId="1055C84F" w14:textId="32E677E1" w:rsidR="00AF594E" w:rsidRPr="00285588" w:rsidRDefault="00285588" w:rsidP="00285588">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-academic freedom of the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process organization</w:t>
            </w:r>
          </w:p>
        </w:tc>
        <w:tc>
          <w:tcPr>
            <w:tcW w:w="3880" w:type="dxa"/>
            <w:tcBorders>
              <w:top w:val="single" w:sz="4" w:space="0" w:color="auto"/>
              <w:left w:val="single" w:sz="4" w:space="0" w:color="auto"/>
              <w:bottom w:val="single" w:sz="4" w:space="0" w:color="auto"/>
              <w:right w:val="single" w:sz="4" w:space="0" w:color="auto"/>
            </w:tcBorders>
          </w:tcPr>
          <w:p w14:paraId="0801C649" w14:textId="5D89FF93" w:rsidR="00285588" w:rsidRPr="00285588" w:rsidRDefault="00285588" w:rsidP="00285588">
            <w:pPr>
              <w:jc w:val="both"/>
              <w:rPr>
                <w:rFonts w:ascii="Times New Roman" w:hAnsi="Times New Roman" w:cs="Times New Roman"/>
                <w:sz w:val="24"/>
                <w:szCs w:val="24"/>
              </w:rPr>
            </w:pPr>
            <w:r w:rsidRPr="00285588">
              <w:rPr>
                <w:rFonts w:ascii="Times New Roman" w:hAnsi="Times New Roman" w:cs="Times New Roman"/>
                <w:sz w:val="24"/>
                <w:szCs w:val="24"/>
              </w:rPr>
              <w:t>- lack of pr</w:t>
            </w:r>
            <w:r w:rsidR="00004C45">
              <w:rPr>
                <w:rFonts w:ascii="Times New Roman" w:hAnsi="Times New Roman" w:cs="Times New Roman"/>
                <w:sz w:val="24"/>
                <w:szCs w:val="24"/>
              </w:rPr>
              <w:t>op</w:t>
            </w:r>
            <w:r w:rsidRPr="00285588">
              <w:rPr>
                <w:rFonts w:ascii="Times New Roman" w:hAnsi="Times New Roman" w:cs="Times New Roman"/>
                <w:sz w:val="24"/>
                <w:szCs w:val="24"/>
              </w:rPr>
              <w:t xml:space="preserve">er interest in the discussion and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285588">
              <w:rPr>
                <w:rFonts w:ascii="Times New Roman" w:hAnsi="Times New Roman" w:cs="Times New Roman"/>
                <w:sz w:val="24"/>
                <w:szCs w:val="24"/>
              </w:rPr>
              <w:t>the PLO by non-governmental organizations (in particular private sector lawyers)</w:t>
            </w:r>
          </w:p>
          <w:p w14:paraId="4720899A" w14:textId="77777777" w:rsidR="00285588" w:rsidRPr="00285588" w:rsidRDefault="00285588" w:rsidP="00285588">
            <w:pPr>
              <w:jc w:val="both"/>
              <w:rPr>
                <w:rFonts w:ascii="Times New Roman" w:hAnsi="Times New Roman" w:cs="Times New Roman"/>
                <w:sz w:val="24"/>
                <w:szCs w:val="24"/>
              </w:rPr>
            </w:pPr>
            <w:r w:rsidRPr="00285588">
              <w:rPr>
                <w:rFonts w:ascii="Times New Roman" w:hAnsi="Times New Roman" w:cs="Times New Roman"/>
                <w:sz w:val="24"/>
                <w:szCs w:val="24"/>
              </w:rPr>
              <w:t>- subjectivity of stakeholders</w:t>
            </w:r>
          </w:p>
          <w:p w14:paraId="464BC3CB" w14:textId="77777777" w:rsidR="00285588" w:rsidRPr="00285588" w:rsidRDefault="00285588" w:rsidP="00285588">
            <w:pPr>
              <w:jc w:val="both"/>
              <w:rPr>
                <w:rFonts w:ascii="Times New Roman" w:hAnsi="Times New Roman" w:cs="Times New Roman"/>
                <w:sz w:val="24"/>
                <w:szCs w:val="24"/>
              </w:rPr>
            </w:pPr>
            <w:r w:rsidRPr="00285588">
              <w:rPr>
                <w:rFonts w:ascii="Times New Roman" w:hAnsi="Times New Roman" w:cs="Times New Roman"/>
                <w:sz w:val="24"/>
                <w:szCs w:val="24"/>
              </w:rPr>
              <w:t>- monitoring of the labor market in the field of law</w:t>
            </w:r>
          </w:p>
          <w:p w14:paraId="7AA095CE" w14:textId="77DD48C8" w:rsidR="00DF267E" w:rsidRPr="00285588" w:rsidRDefault="00285588" w:rsidP="00285588">
            <w:pPr>
              <w:jc w:val="both"/>
              <w:rPr>
                <w:rFonts w:ascii="Times New Roman" w:hAnsi="Times New Roman" w:cs="Times New Roman"/>
                <w:sz w:val="24"/>
                <w:szCs w:val="24"/>
              </w:rPr>
            </w:pPr>
            <w:r w:rsidRPr="00285588">
              <w:rPr>
                <w:rFonts w:ascii="Times New Roman" w:hAnsi="Times New Roman" w:cs="Times New Roman"/>
                <w:sz w:val="24"/>
                <w:szCs w:val="24"/>
              </w:rPr>
              <w:t>- updating of learning outcomes.</w:t>
            </w:r>
          </w:p>
        </w:tc>
      </w:tr>
      <w:tr w:rsidR="00AF594E" w:rsidRPr="00285588" w14:paraId="46E743DA" w14:textId="77777777" w:rsidTr="00595EC5">
        <w:trPr>
          <w:jc w:val="center"/>
        </w:trPr>
        <w:tc>
          <w:tcPr>
            <w:tcW w:w="5299" w:type="dxa"/>
            <w:tcBorders>
              <w:top w:val="single" w:sz="4" w:space="0" w:color="auto"/>
              <w:left w:val="single" w:sz="4" w:space="0" w:color="auto"/>
              <w:bottom w:val="single" w:sz="4" w:space="0" w:color="auto"/>
              <w:right w:val="single" w:sz="4" w:space="0" w:color="auto"/>
            </w:tcBorders>
          </w:tcPr>
          <w:p w14:paraId="7DAA1753" w14:textId="1D074318" w:rsidR="00AF594E" w:rsidRPr="00285588" w:rsidRDefault="00285588" w:rsidP="00595EC5">
            <w:pPr>
              <w:ind w:firstLine="567"/>
              <w:jc w:val="both"/>
              <w:rPr>
                <w:rFonts w:ascii="Times New Roman" w:hAnsi="Times New Roman" w:cs="Times New Roman"/>
                <w:b/>
                <w:sz w:val="24"/>
                <w:szCs w:val="24"/>
              </w:rPr>
            </w:pPr>
            <w:r w:rsidRPr="00285588">
              <w:rPr>
                <w:rFonts w:ascii="Times New Roman" w:hAnsi="Times New Roman" w:cs="Times New Roman"/>
                <w:b/>
                <w:sz w:val="24"/>
                <w:szCs w:val="24"/>
              </w:rPr>
              <w:t>About (</w:t>
            </w:r>
            <w:r w:rsidR="00EB6394">
              <w:rPr>
                <w:rFonts w:ascii="Times New Roman" w:hAnsi="Times New Roman" w:cs="Times New Roman"/>
                <w:b/>
                <w:sz w:val="24"/>
                <w:szCs w:val="24"/>
              </w:rPr>
              <w:t>Opportunity</w:t>
            </w:r>
            <w:r w:rsidRPr="00285588">
              <w:rPr>
                <w:rFonts w:ascii="Times New Roman" w:hAnsi="Times New Roman" w:cs="Times New Roman"/>
                <w:b/>
                <w:sz w:val="24"/>
                <w:szCs w:val="24"/>
              </w:rPr>
              <w:t xml:space="preserve">– favorable </w:t>
            </w:r>
            <w:r w:rsidR="00004C45">
              <w:rPr>
                <w:rFonts w:ascii="Times New Roman" w:hAnsi="Times New Roman" w:cs="Times New Roman"/>
                <w:b/>
                <w:sz w:val="24"/>
                <w:szCs w:val="24"/>
              </w:rPr>
              <w:t>Opportunities</w:t>
            </w:r>
            <w:r w:rsidRPr="00285588">
              <w:rPr>
                <w:rFonts w:ascii="Times New Roman" w:hAnsi="Times New Roman" w:cs="Times New Roman"/>
                <w:b/>
                <w:sz w:val="24"/>
                <w:szCs w:val="24"/>
              </w:rPr>
              <w:t xml:space="preserve"> (potentially positive external factors)</w:t>
            </w:r>
          </w:p>
        </w:tc>
        <w:tc>
          <w:tcPr>
            <w:tcW w:w="3880" w:type="dxa"/>
            <w:tcBorders>
              <w:top w:val="single" w:sz="4" w:space="0" w:color="auto"/>
              <w:left w:val="single" w:sz="4" w:space="0" w:color="auto"/>
              <w:bottom w:val="single" w:sz="4" w:space="0" w:color="auto"/>
              <w:right w:val="single" w:sz="4" w:space="0" w:color="auto"/>
            </w:tcBorders>
          </w:tcPr>
          <w:p w14:paraId="2125EC4F" w14:textId="234E4FF3" w:rsidR="00AF594E" w:rsidRPr="00285588" w:rsidRDefault="00285588" w:rsidP="00595EC5">
            <w:pPr>
              <w:ind w:firstLine="567"/>
              <w:jc w:val="both"/>
              <w:rPr>
                <w:rFonts w:ascii="Times New Roman" w:hAnsi="Times New Roman" w:cs="Times New Roman"/>
                <w:b/>
                <w:sz w:val="24"/>
                <w:szCs w:val="24"/>
              </w:rPr>
            </w:pPr>
            <w:r w:rsidRPr="00285588">
              <w:rPr>
                <w:rFonts w:ascii="Times New Roman" w:hAnsi="Times New Roman" w:cs="Times New Roman"/>
                <w:b/>
                <w:sz w:val="24"/>
                <w:szCs w:val="24"/>
              </w:rPr>
              <w:t>T (threat) – threats (potentially negative external factors)</w:t>
            </w:r>
          </w:p>
        </w:tc>
      </w:tr>
      <w:tr w:rsidR="00AF594E" w:rsidRPr="00F54C40" w14:paraId="486BEC11" w14:textId="77777777" w:rsidTr="00595EC5">
        <w:trPr>
          <w:trHeight w:val="842"/>
          <w:jc w:val="center"/>
        </w:trPr>
        <w:tc>
          <w:tcPr>
            <w:tcW w:w="5299" w:type="dxa"/>
            <w:tcBorders>
              <w:top w:val="single" w:sz="4" w:space="0" w:color="auto"/>
              <w:left w:val="single" w:sz="4" w:space="0" w:color="auto"/>
              <w:bottom w:val="single" w:sz="4" w:space="0" w:color="auto"/>
              <w:right w:val="single" w:sz="4" w:space="0" w:color="auto"/>
            </w:tcBorders>
          </w:tcPr>
          <w:p w14:paraId="3122ED88" w14:textId="3E91FD9B" w:rsidR="00AF594E" w:rsidRPr="00285588" w:rsidRDefault="00285588" w:rsidP="005A2181">
            <w:pPr>
              <w:ind w:firstLine="567"/>
              <w:jc w:val="both"/>
              <w:rPr>
                <w:rFonts w:ascii="Times New Roman" w:hAnsi="Times New Roman" w:cs="Times New Roman"/>
                <w:sz w:val="24"/>
                <w:szCs w:val="24"/>
              </w:rPr>
            </w:pPr>
            <w:r w:rsidRPr="00285588">
              <w:rPr>
                <w:rFonts w:ascii="Times New Roman" w:hAnsi="Times New Roman" w:cs="Times New Roman"/>
                <w:sz w:val="24"/>
                <w:szCs w:val="24"/>
              </w:rPr>
              <w:t xml:space="preserve">- Assistance of the Department and the Career Center in the process of employment of graduates of the </w:t>
            </w:r>
            <w:r w:rsidR="00EB6394">
              <w:rPr>
                <w:rFonts w:ascii="Times New Roman" w:hAnsi="Times New Roman" w:cs="Times New Roman"/>
                <w:sz w:val="24"/>
                <w:szCs w:val="24"/>
              </w:rPr>
              <w:t>AP</w:t>
            </w:r>
          </w:p>
        </w:tc>
        <w:tc>
          <w:tcPr>
            <w:tcW w:w="3880" w:type="dxa"/>
            <w:tcBorders>
              <w:top w:val="single" w:sz="4" w:space="0" w:color="auto"/>
              <w:left w:val="single" w:sz="4" w:space="0" w:color="auto"/>
              <w:bottom w:val="single" w:sz="4" w:space="0" w:color="auto"/>
              <w:right w:val="single" w:sz="4" w:space="0" w:color="auto"/>
            </w:tcBorders>
          </w:tcPr>
          <w:p w14:paraId="2C2EB9D3" w14:textId="4A2B7DE5" w:rsidR="00285588" w:rsidRPr="00285588" w:rsidRDefault="00285588" w:rsidP="00285588">
            <w:pPr>
              <w:jc w:val="both"/>
              <w:rPr>
                <w:rFonts w:ascii="Times New Roman" w:hAnsi="Times New Roman" w:cs="Times New Roman"/>
                <w:sz w:val="24"/>
                <w:szCs w:val="24"/>
              </w:rPr>
            </w:pPr>
            <w:r w:rsidRPr="00285588">
              <w:rPr>
                <w:rFonts w:ascii="Times New Roman" w:hAnsi="Times New Roman" w:cs="Times New Roman"/>
                <w:sz w:val="24"/>
                <w:szCs w:val="24"/>
              </w:rPr>
              <w:t xml:space="preserve">- loss of relevance of </w:t>
            </w:r>
            <w:r w:rsidR="00EB6394">
              <w:rPr>
                <w:rFonts w:ascii="Times New Roman" w:hAnsi="Times New Roman" w:cs="Times New Roman"/>
                <w:sz w:val="24"/>
                <w:szCs w:val="24"/>
              </w:rPr>
              <w:t>academic</w:t>
            </w:r>
            <w:r w:rsidRPr="00285588">
              <w:rPr>
                <w:rFonts w:ascii="Times New Roman" w:hAnsi="Times New Roman" w:cs="Times New Roman"/>
                <w:sz w:val="24"/>
                <w:szCs w:val="24"/>
              </w:rPr>
              <w:t xml:space="preserve"> and scientific literature due to changes in legislation</w:t>
            </w:r>
          </w:p>
          <w:p w14:paraId="1397FA59" w14:textId="179BB057" w:rsidR="00AF594E" w:rsidRPr="00F54C40" w:rsidRDefault="00285588" w:rsidP="00285588">
            <w:pPr>
              <w:jc w:val="both"/>
              <w:rPr>
                <w:rFonts w:ascii="Times New Roman" w:hAnsi="Times New Roman" w:cs="Times New Roman"/>
                <w:sz w:val="24"/>
                <w:szCs w:val="24"/>
              </w:rPr>
            </w:pPr>
            <w:r w:rsidRPr="00285588">
              <w:rPr>
                <w:rFonts w:ascii="Times New Roman" w:hAnsi="Times New Roman" w:cs="Times New Roman"/>
                <w:sz w:val="24"/>
                <w:szCs w:val="24"/>
              </w:rPr>
              <w:t>- change of external accreditation standards</w:t>
            </w:r>
          </w:p>
        </w:tc>
      </w:tr>
    </w:tbl>
    <w:p w14:paraId="3EEC0D73" w14:textId="162BE6A4" w:rsidR="00285588" w:rsidRPr="00701F9A" w:rsidRDefault="00285588" w:rsidP="00285588">
      <w:pPr>
        <w:shd w:val="clear" w:color="auto" w:fill="FFFFFF"/>
        <w:ind w:firstLine="567"/>
        <w:jc w:val="both"/>
        <w:rPr>
          <w:rFonts w:ascii="Times New Roman" w:eastAsia="Times New Roman" w:hAnsi="Times New Roman" w:cs="Times New Roman"/>
          <w:b/>
          <w:sz w:val="24"/>
          <w:szCs w:val="24"/>
          <w:lang w:eastAsia="ru-RU"/>
        </w:rPr>
      </w:pPr>
      <w:r w:rsidRPr="00701F9A">
        <w:rPr>
          <w:rFonts w:ascii="Times New Roman" w:eastAsia="Times New Roman" w:hAnsi="Times New Roman" w:cs="Times New Roman"/>
          <w:b/>
          <w:sz w:val="24"/>
          <w:szCs w:val="24"/>
          <w:lang w:eastAsia="ru-RU"/>
        </w:rPr>
        <w:t xml:space="preserve">Standard 8-1. SPECIFICS OF THE </w:t>
      </w:r>
      <w:r w:rsidR="00EB6394">
        <w:rPr>
          <w:rFonts w:ascii="Times New Roman" w:eastAsia="Times New Roman" w:hAnsi="Times New Roman" w:cs="Times New Roman"/>
          <w:b/>
          <w:sz w:val="24"/>
          <w:szCs w:val="24"/>
          <w:lang w:eastAsia="ru-RU"/>
        </w:rPr>
        <w:t>ACADEMIC</w:t>
      </w:r>
      <w:r w:rsidRPr="00701F9A">
        <w:rPr>
          <w:rFonts w:ascii="Times New Roman" w:eastAsia="Times New Roman" w:hAnsi="Times New Roman" w:cs="Times New Roman"/>
          <w:b/>
          <w:sz w:val="24"/>
          <w:szCs w:val="24"/>
          <w:lang w:eastAsia="ru-RU"/>
        </w:rPr>
        <w:t xml:space="preserve"> PROGRAM FOR THE </w:t>
      </w:r>
      <w:r w:rsidRPr="00701F9A">
        <w:rPr>
          <w:rFonts w:ascii="Times New Roman" w:eastAsia="Times New Roman" w:hAnsi="Times New Roman" w:cs="Times New Roman"/>
          <w:b/>
          <w:sz w:val="24"/>
          <w:szCs w:val="24"/>
          <w:lang w:eastAsia="ru-RU"/>
        </w:rPr>
        <w:lastRenderedPageBreak/>
        <w:t>BACHELOR'S DEGREE LEVEL</w:t>
      </w:r>
    </w:p>
    <w:p w14:paraId="00CCCBA0"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p>
    <w:p w14:paraId="4BAC5A3E"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p>
    <w:p w14:paraId="2E0EE14E" w14:textId="351A23E3"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xml:space="preserve">In the Bachelor's degree, the </w:t>
      </w:r>
      <w:r w:rsidR="00EB6394">
        <w:rPr>
          <w:rFonts w:ascii="Times New Roman" w:eastAsia="Times New Roman" w:hAnsi="Times New Roman" w:cs="Times New Roman"/>
          <w:bCs/>
          <w:sz w:val="24"/>
          <w:szCs w:val="24"/>
          <w:lang w:eastAsia="ru-RU"/>
        </w:rPr>
        <w:t>development of</w:t>
      </w:r>
      <w:r w:rsidR="00004C45">
        <w:rPr>
          <w:rFonts w:ascii="Times New Roman" w:eastAsia="Times New Roman" w:hAnsi="Times New Roman" w:cs="Times New Roman"/>
          <w:bCs/>
          <w:sz w:val="24"/>
          <w:szCs w:val="24"/>
          <w:lang w:eastAsia="ru-RU"/>
        </w:rPr>
        <w:t xml:space="preserve"> </w:t>
      </w:r>
      <w:r w:rsidRPr="00A051F9">
        <w:rPr>
          <w:rFonts w:ascii="Times New Roman" w:eastAsia="Times New Roman" w:hAnsi="Times New Roman" w:cs="Times New Roman"/>
          <w:bCs/>
          <w:sz w:val="24"/>
          <w:szCs w:val="24"/>
          <w:lang w:eastAsia="ru-RU"/>
        </w:rPr>
        <w:t>general competencies of higher education is conducted according to the Dublin descriptors: general education, socio-ethical competencies, economic and organizational and managerial competencies and special. In the bachelor's degree, a graduate acquires key competencies in professional activity – the ability to work with information, possess sociable qualities, social and ethical competencies and the application of professional knowledge in standard situations.</w:t>
      </w:r>
    </w:p>
    <w:p w14:paraId="0BE6380B" w14:textId="7811408B" w:rsidR="00285588" w:rsidRPr="00A051F9" w:rsidRDefault="00EB6394" w:rsidP="00285588">
      <w:pPr>
        <w:shd w:val="clear" w:color="auto" w:fill="FFFFFF"/>
        <w:ind w:firstLine="567"/>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Academic</w:t>
      </w:r>
      <w:r w:rsidR="00285588" w:rsidRPr="00A051F9">
        <w:rPr>
          <w:rFonts w:ascii="Times New Roman" w:eastAsia="Times New Roman" w:hAnsi="Times New Roman" w:cs="Times New Roman"/>
          <w:bCs/>
          <w:sz w:val="24"/>
          <w:szCs w:val="24"/>
          <w:lang w:eastAsia="ru-RU"/>
        </w:rPr>
        <w:t xml:space="preserve"> programs are </w:t>
      </w:r>
      <w:r>
        <w:rPr>
          <w:rFonts w:ascii="Times New Roman" w:eastAsia="Times New Roman" w:hAnsi="Times New Roman" w:cs="Times New Roman"/>
          <w:bCs/>
          <w:sz w:val="24"/>
          <w:szCs w:val="24"/>
          <w:lang w:eastAsia="ru-RU"/>
        </w:rPr>
        <w:t>developed</w:t>
      </w:r>
      <w:r w:rsidR="00285588" w:rsidRPr="00A051F9">
        <w:rPr>
          <w:rFonts w:ascii="Times New Roman" w:eastAsia="Times New Roman" w:hAnsi="Times New Roman" w:cs="Times New Roman"/>
          <w:bCs/>
          <w:sz w:val="24"/>
          <w:szCs w:val="24"/>
          <w:lang w:eastAsia="ru-RU"/>
        </w:rPr>
        <w:t xml:space="preserve"> separately according to the forms, levels and terms of study. The </w:t>
      </w:r>
      <w:r>
        <w:rPr>
          <w:rFonts w:ascii="Times New Roman" w:eastAsia="Times New Roman" w:hAnsi="Times New Roman" w:cs="Times New Roman"/>
          <w:bCs/>
          <w:sz w:val="24"/>
          <w:szCs w:val="24"/>
          <w:lang w:eastAsia="ru-RU"/>
        </w:rPr>
        <w:t>academic</w:t>
      </w:r>
      <w:r w:rsidR="00285588" w:rsidRPr="00A051F9">
        <w:rPr>
          <w:rFonts w:ascii="Times New Roman" w:eastAsia="Times New Roman" w:hAnsi="Times New Roman" w:cs="Times New Roman"/>
          <w:bCs/>
          <w:sz w:val="24"/>
          <w:szCs w:val="24"/>
          <w:lang w:eastAsia="ru-RU"/>
        </w:rPr>
        <w:t xml:space="preserve"> programs of these levels are based on the following principles:</w:t>
      </w:r>
    </w:p>
    <w:p w14:paraId="1A00B525"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coordination and mutual adaptation of curricula and programs; completion of education at each stage;</w:t>
      </w:r>
    </w:p>
    <w:p w14:paraId="28321A4B" w14:textId="7FBA6399"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xml:space="preserve">- satisfaction of </w:t>
      </w:r>
      <w:r w:rsidR="00EB6394">
        <w:rPr>
          <w:rFonts w:ascii="Times New Roman" w:eastAsia="Times New Roman" w:hAnsi="Times New Roman" w:cs="Times New Roman"/>
          <w:bCs/>
          <w:sz w:val="24"/>
          <w:szCs w:val="24"/>
          <w:lang w:eastAsia="ru-RU"/>
        </w:rPr>
        <w:t>academic</w:t>
      </w:r>
      <w:r w:rsidRPr="00A051F9">
        <w:rPr>
          <w:rFonts w:ascii="Times New Roman" w:eastAsia="Times New Roman" w:hAnsi="Times New Roman" w:cs="Times New Roman"/>
          <w:bCs/>
          <w:sz w:val="24"/>
          <w:szCs w:val="24"/>
          <w:lang w:eastAsia="ru-RU"/>
        </w:rPr>
        <w:t xml:space="preserve"> needs of students depending on their abilities, desires and </w:t>
      </w:r>
      <w:r w:rsidR="00004C45">
        <w:rPr>
          <w:rFonts w:ascii="Times New Roman" w:eastAsia="Times New Roman" w:hAnsi="Times New Roman" w:cs="Times New Roman"/>
          <w:bCs/>
          <w:sz w:val="24"/>
          <w:szCs w:val="24"/>
          <w:lang w:eastAsia="ru-RU"/>
        </w:rPr>
        <w:t>Opportunities</w:t>
      </w:r>
      <w:r w:rsidRPr="00A051F9">
        <w:rPr>
          <w:rFonts w:ascii="Times New Roman" w:eastAsia="Times New Roman" w:hAnsi="Times New Roman" w:cs="Times New Roman"/>
          <w:bCs/>
          <w:sz w:val="24"/>
          <w:szCs w:val="24"/>
          <w:lang w:eastAsia="ru-RU"/>
        </w:rPr>
        <w:t>;</w:t>
      </w:r>
    </w:p>
    <w:p w14:paraId="25277E86"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the complexity of work on career guidance and vocational training, the study of labor market demand;</w:t>
      </w:r>
    </w:p>
    <w:p w14:paraId="772D94E5"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teaching at the basic, advanced or advanced level.</w:t>
      </w:r>
    </w:p>
    <w:p w14:paraId="2AB61A91"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The Bachelor's degree program contains:</w:t>
      </w:r>
    </w:p>
    <w:p w14:paraId="2725EC71"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1) theoretical training, including the study of general education, basic and profile disciplines;</w:t>
      </w:r>
    </w:p>
    <w:p w14:paraId="74EC74A1"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2) additional types of training – various types of professional practices, physical education, military training, elective courses, etc.;</w:t>
      </w:r>
    </w:p>
    <w:p w14:paraId="2E432C91"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3) intermediate and final certification.</w:t>
      </w:r>
    </w:p>
    <w:p w14:paraId="621175B0" w14:textId="1225985C"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xml:space="preserve">The University </w:t>
      </w:r>
      <w:r w:rsidR="00EB6394">
        <w:rPr>
          <w:rFonts w:ascii="Times New Roman" w:eastAsia="Times New Roman" w:hAnsi="Times New Roman" w:cs="Times New Roman"/>
          <w:bCs/>
          <w:sz w:val="24"/>
          <w:szCs w:val="24"/>
          <w:lang w:eastAsia="ru-RU"/>
        </w:rPr>
        <w:t>develops</w:t>
      </w:r>
      <w:r w:rsidR="00004C45">
        <w:rPr>
          <w:rFonts w:ascii="Times New Roman" w:eastAsia="Times New Roman" w:hAnsi="Times New Roman" w:cs="Times New Roman"/>
          <w:bCs/>
          <w:sz w:val="24"/>
          <w:szCs w:val="24"/>
          <w:lang w:eastAsia="ru-RU"/>
        </w:rPr>
        <w:t xml:space="preserve"> </w:t>
      </w:r>
      <w:r w:rsidRPr="00A051F9">
        <w:rPr>
          <w:rFonts w:ascii="Times New Roman" w:eastAsia="Times New Roman" w:hAnsi="Times New Roman" w:cs="Times New Roman"/>
          <w:bCs/>
          <w:sz w:val="24"/>
          <w:szCs w:val="24"/>
          <w:lang w:eastAsia="ru-RU"/>
        </w:rPr>
        <w:t>curricula that provide for the modular study of disciplines in compliance with a logical sequence.</w:t>
      </w:r>
    </w:p>
    <w:p w14:paraId="52DCD7EC" w14:textId="4752BD9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xml:space="preserve">As an illustrative example, at the undergraduate level, a logical sequence can be traced: Theory of State and Law – Constitutional Law - Criminal Law (general part)- Criminal Law (Special part) – Criminal Procedural Law – (Criminal Enforcement Law, Criminology, Criminology, Forensic Science.) At the initial stage, competencies forming legal thinking are formed through the </w:t>
      </w:r>
      <w:r w:rsidR="00EB6394">
        <w:rPr>
          <w:rFonts w:ascii="Times New Roman" w:eastAsia="Times New Roman" w:hAnsi="Times New Roman" w:cs="Times New Roman"/>
          <w:bCs/>
          <w:sz w:val="24"/>
          <w:szCs w:val="24"/>
          <w:lang w:eastAsia="ru-RU"/>
        </w:rPr>
        <w:t>development of</w:t>
      </w:r>
      <w:r w:rsidR="00004C45">
        <w:rPr>
          <w:rFonts w:ascii="Times New Roman" w:eastAsia="Times New Roman" w:hAnsi="Times New Roman" w:cs="Times New Roman"/>
          <w:bCs/>
          <w:sz w:val="24"/>
          <w:szCs w:val="24"/>
          <w:lang w:eastAsia="ru-RU"/>
        </w:rPr>
        <w:t xml:space="preserve"> </w:t>
      </w:r>
      <w:r w:rsidRPr="00A051F9">
        <w:rPr>
          <w:rFonts w:ascii="Times New Roman" w:eastAsia="Times New Roman" w:hAnsi="Times New Roman" w:cs="Times New Roman"/>
          <w:bCs/>
          <w:sz w:val="24"/>
          <w:szCs w:val="24"/>
          <w:lang w:eastAsia="ru-RU"/>
        </w:rPr>
        <w:t xml:space="preserve">the basic provisions and legal concepts, the foundations of the state structure. When studying substantive law, a conceptual apparatus is formed, law enforcement skills and qualifications are acquired. On the basis of knowledge of substantive law, competencies of the procedural order are formed, skills are acquired in applying the norms of procedural law when performing procedural actions, drafting procedural documents, solving tasks, organizing and conducting </w:t>
      </w:r>
      <w:r w:rsidR="00EB6394">
        <w:rPr>
          <w:rFonts w:ascii="Times New Roman" w:eastAsia="Times New Roman" w:hAnsi="Times New Roman" w:cs="Times New Roman"/>
          <w:bCs/>
          <w:sz w:val="24"/>
          <w:szCs w:val="24"/>
          <w:lang w:eastAsia="ru-RU"/>
        </w:rPr>
        <w:t>academic</w:t>
      </w:r>
      <w:r w:rsidRPr="00A051F9">
        <w:rPr>
          <w:rFonts w:ascii="Times New Roman" w:eastAsia="Times New Roman" w:hAnsi="Times New Roman" w:cs="Times New Roman"/>
          <w:bCs/>
          <w:sz w:val="24"/>
          <w:szCs w:val="24"/>
          <w:lang w:eastAsia="ru-RU"/>
        </w:rPr>
        <w:t xml:space="preserve"> processes. This knowledge and competencies are the basis for the study of criminology, criminology, forensic expertise, criminal and executive law - disciplines that form core competencies, while the </w:t>
      </w:r>
      <w:r w:rsidR="00EB6394">
        <w:rPr>
          <w:rFonts w:ascii="Times New Roman" w:eastAsia="Times New Roman" w:hAnsi="Times New Roman" w:cs="Times New Roman"/>
          <w:bCs/>
          <w:sz w:val="24"/>
          <w:szCs w:val="24"/>
          <w:lang w:eastAsia="ru-RU"/>
        </w:rPr>
        <w:t>academic</w:t>
      </w:r>
      <w:r w:rsidRPr="00A051F9">
        <w:rPr>
          <w:rFonts w:ascii="Times New Roman" w:eastAsia="Times New Roman" w:hAnsi="Times New Roman" w:cs="Times New Roman"/>
          <w:bCs/>
          <w:sz w:val="24"/>
          <w:szCs w:val="24"/>
          <w:lang w:eastAsia="ru-RU"/>
        </w:rPr>
        <w:t xml:space="preserve"> process is maximally practice–oriented. This is achieved through the use of modern techniques, the use of a wide range of scientific and legal frameworks, including laws, Supreme Court rulings, other by-laws, commentaries, textbooks, special accounting data, scientific and periodical literature.</w:t>
      </w:r>
    </w:p>
    <w:p w14:paraId="7D5463A7" w14:textId="41D9A022"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xml:space="preserve">The formation of professional competence of students is carried out due to the content, volume and logic of building an individual trajectory of students. So, on the basis of the presentations of elective disciplines from the list of QED, the desire of the student is determined, which is formalized by an individual choice of discipline in AIS </w:t>
      </w:r>
      <w:r w:rsidR="00EB6394">
        <w:rPr>
          <w:rFonts w:ascii="Times New Roman" w:eastAsia="Times New Roman" w:hAnsi="Times New Roman" w:cs="Times New Roman"/>
          <w:bCs/>
          <w:sz w:val="24"/>
          <w:szCs w:val="24"/>
          <w:lang w:eastAsia="ru-RU"/>
        </w:rPr>
        <w:t>“</w:t>
      </w:r>
      <w:r w:rsidRPr="00A051F9">
        <w:rPr>
          <w:rFonts w:ascii="Times New Roman" w:eastAsia="Times New Roman" w:hAnsi="Times New Roman" w:cs="Times New Roman"/>
          <w:bCs/>
          <w:sz w:val="24"/>
          <w:szCs w:val="24"/>
          <w:lang w:eastAsia="ru-RU"/>
        </w:rPr>
        <w:t>Platonus</w:t>
      </w:r>
      <w:r w:rsidR="00EB6394">
        <w:rPr>
          <w:rFonts w:ascii="Times New Roman" w:eastAsia="Times New Roman" w:hAnsi="Times New Roman" w:cs="Times New Roman"/>
          <w:bCs/>
          <w:sz w:val="24"/>
          <w:szCs w:val="24"/>
          <w:lang w:eastAsia="ru-RU"/>
        </w:rPr>
        <w:t>”</w:t>
      </w:r>
      <w:r w:rsidRPr="00A051F9">
        <w:rPr>
          <w:rFonts w:ascii="Times New Roman" w:eastAsia="Times New Roman" w:hAnsi="Times New Roman" w:cs="Times New Roman"/>
          <w:bCs/>
          <w:sz w:val="24"/>
          <w:szCs w:val="24"/>
          <w:lang w:eastAsia="ru-RU"/>
        </w:rPr>
        <w:t>.</w:t>
      </w:r>
    </w:p>
    <w:p w14:paraId="29800597" w14:textId="33265F51"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xml:space="preserve">The </w:t>
      </w:r>
      <w:r w:rsidR="00EB6394">
        <w:rPr>
          <w:rFonts w:ascii="Times New Roman" w:eastAsia="Times New Roman" w:hAnsi="Times New Roman" w:cs="Times New Roman"/>
          <w:bCs/>
          <w:sz w:val="24"/>
          <w:szCs w:val="24"/>
          <w:lang w:eastAsia="ru-RU"/>
        </w:rPr>
        <w:t>academic</w:t>
      </w:r>
      <w:r w:rsidRPr="00A051F9">
        <w:rPr>
          <w:rFonts w:ascii="Times New Roman" w:eastAsia="Times New Roman" w:hAnsi="Times New Roman" w:cs="Times New Roman"/>
          <w:bCs/>
          <w:sz w:val="24"/>
          <w:szCs w:val="24"/>
          <w:lang w:eastAsia="ru-RU"/>
        </w:rPr>
        <w:t xml:space="preserve"> program meets the interests of consumers of </w:t>
      </w:r>
      <w:r w:rsidR="00EB6394">
        <w:rPr>
          <w:rFonts w:ascii="Times New Roman" w:eastAsia="Times New Roman" w:hAnsi="Times New Roman" w:cs="Times New Roman"/>
          <w:bCs/>
          <w:sz w:val="24"/>
          <w:szCs w:val="24"/>
          <w:lang w:eastAsia="ru-RU"/>
        </w:rPr>
        <w:t>academic</w:t>
      </w:r>
      <w:r w:rsidRPr="00A051F9">
        <w:rPr>
          <w:rFonts w:ascii="Times New Roman" w:eastAsia="Times New Roman" w:hAnsi="Times New Roman" w:cs="Times New Roman"/>
          <w:bCs/>
          <w:sz w:val="24"/>
          <w:szCs w:val="24"/>
          <w:lang w:eastAsia="ru-RU"/>
        </w:rPr>
        <w:t xml:space="preserve"> services and sufficiently ensures the expected level of professional training of graduates. This provision is confirmed in the constant monitoring by the teaching staff and internal audit, in the assessment of the training of students based on the results of the internship, the discussion of </w:t>
      </w:r>
      <w:r w:rsidR="00EB6394">
        <w:rPr>
          <w:rFonts w:ascii="Times New Roman" w:eastAsia="Times New Roman" w:hAnsi="Times New Roman" w:cs="Times New Roman"/>
          <w:bCs/>
          <w:sz w:val="24"/>
          <w:szCs w:val="24"/>
          <w:lang w:eastAsia="ru-RU"/>
        </w:rPr>
        <w:t>academic</w:t>
      </w:r>
      <w:r w:rsidRPr="00A051F9">
        <w:rPr>
          <w:rFonts w:ascii="Times New Roman" w:eastAsia="Times New Roman" w:hAnsi="Times New Roman" w:cs="Times New Roman"/>
          <w:bCs/>
          <w:sz w:val="24"/>
          <w:szCs w:val="24"/>
          <w:lang w:eastAsia="ru-RU"/>
        </w:rPr>
        <w:t xml:space="preserve"> programs and the final certification, which is presided over by a qualified practitioner</w:t>
      </w:r>
    </w:p>
    <w:p w14:paraId="2F633884"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The purpose of professional practice is to consolidate key competencies, acquire practical skills and experience of professional activity in the legal profession.</w:t>
      </w:r>
    </w:p>
    <w:p w14:paraId="0C7BDE72"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The main objectives of professional practice are:</w:t>
      </w:r>
    </w:p>
    <w:p w14:paraId="071181A0"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val="ru-RU" w:eastAsia="ru-RU"/>
        </w:rPr>
        <w:lastRenderedPageBreak/>
        <w:t></w:t>
      </w:r>
      <w:r w:rsidRPr="00A051F9">
        <w:rPr>
          <w:rFonts w:ascii="Times New Roman" w:eastAsia="Times New Roman" w:hAnsi="Times New Roman" w:cs="Times New Roman"/>
          <w:bCs/>
          <w:sz w:val="24"/>
          <w:szCs w:val="24"/>
          <w:lang w:eastAsia="ru-RU"/>
        </w:rPr>
        <w:t xml:space="preserve"> familiarization with the external environment and organization of the activities of a state institution, enterprise (organization, institution) over the past two to three years;</w:t>
      </w:r>
    </w:p>
    <w:p w14:paraId="45A6922B"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val="ru-RU" w:eastAsia="ru-RU"/>
        </w:rPr>
        <w:t></w:t>
      </w:r>
      <w:r w:rsidRPr="00A051F9">
        <w:rPr>
          <w:rFonts w:ascii="Times New Roman" w:eastAsia="Times New Roman" w:hAnsi="Times New Roman" w:cs="Times New Roman"/>
          <w:bCs/>
          <w:sz w:val="24"/>
          <w:szCs w:val="24"/>
          <w:lang w:eastAsia="ru-RU"/>
        </w:rPr>
        <w:t xml:space="preserve"> familiarization with the charter (regulations), documentation of a state institution, enterprise (organization, institution);</w:t>
      </w:r>
    </w:p>
    <w:p w14:paraId="22425A8F"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val="ru-RU" w:eastAsia="ru-RU"/>
        </w:rPr>
        <w:t></w:t>
      </w:r>
      <w:r w:rsidRPr="00A051F9">
        <w:rPr>
          <w:rFonts w:ascii="Times New Roman" w:eastAsia="Times New Roman" w:hAnsi="Times New Roman" w:cs="Times New Roman"/>
          <w:bCs/>
          <w:sz w:val="24"/>
          <w:szCs w:val="24"/>
          <w:lang w:eastAsia="ru-RU"/>
        </w:rPr>
        <w:t xml:space="preserve"> familiarization with the production and organizational structure of a state institution, enterprise (organization, institution;</w:t>
      </w:r>
    </w:p>
    <w:p w14:paraId="6698D8BE"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val="ru-RU" w:eastAsia="ru-RU"/>
        </w:rPr>
        <w:t></w:t>
      </w:r>
      <w:r w:rsidRPr="00A051F9">
        <w:rPr>
          <w:rFonts w:ascii="Times New Roman" w:eastAsia="Times New Roman" w:hAnsi="Times New Roman" w:cs="Times New Roman"/>
          <w:bCs/>
          <w:sz w:val="24"/>
          <w:szCs w:val="24"/>
          <w:lang w:eastAsia="ru-RU"/>
        </w:rPr>
        <w:t xml:space="preserve"> choosing the direction of practical work;</w:t>
      </w:r>
    </w:p>
    <w:p w14:paraId="10BFE517"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val="ru-RU" w:eastAsia="ru-RU"/>
        </w:rPr>
        <w:t></w:t>
      </w:r>
      <w:r w:rsidRPr="00A051F9">
        <w:rPr>
          <w:rFonts w:ascii="Times New Roman" w:eastAsia="Times New Roman" w:hAnsi="Times New Roman" w:cs="Times New Roman"/>
          <w:bCs/>
          <w:sz w:val="24"/>
          <w:szCs w:val="24"/>
          <w:lang w:eastAsia="ru-RU"/>
        </w:rPr>
        <w:t xml:space="preserve"> collecting the material necessary to write the theoretical part of the final work;</w:t>
      </w:r>
    </w:p>
    <w:p w14:paraId="2CC464B2"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val="ru-RU" w:eastAsia="ru-RU"/>
        </w:rPr>
        <w:t></w:t>
      </w:r>
      <w:r w:rsidRPr="00A051F9">
        <w:rPr>
          <w:rFonts w:ascii="Times New Roman" w:eastAsia="Times New Roman" w:hAnsi="Times New Roman" w:cs="Times New Roman"/>
          <w:bCs/>
          <w:sz w:val="24"/>
          <w:szCs w:val="24"/>
          <w:lang w:eastAsia="ru-RU"/>
        </w:rPr>
        <w:t xml:space="preserve"> collecting the necessary information at the place of internship according to internal regulatory legal acts regulating the relations of a state institution, at an enterprise (organization, institution), literary and other sources.</w:t>
      </w:r>
    </w:p>
    <w:p w14:paraId="0557C321"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The student during the internship must:</w:t>
      </w:r>
    </w:p>
    <w:p w14:paraId="12E580E3"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complete the internship program, keep a practice diary in accordance with the form established by the University;</w:t>
      </w:r>
    </w:p>
    <w:p w14:paraId="098E4B47" w14:textId="098262E2"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xml:space="preserve">– comply with the internal regulations in force on the </w:t>
      </w:r>
      <w:r w:rsidR="00004C45">
        <w:rPr>
          <w:rFonts w:ascii="Times New Roman" w:eastAsia="Times New Roman" w:hAnsi="Times New Roman" w:cs="Times New Roman"/>
          <w:bCs/>
          <w:sz w:val="24"/>
          <w:szCs w:val="24"/>
          <w:lang w:eastAsia="ru-RU"/>
        </w:rPr>
        <w:t>appropriate</w:t>
      </w:r>
      <w:r w:rsidRPr="00A051F9">
        <w:rPr>
          <w:rFonts w:ascii="Times New Roman" w:eastAsia="Times New Roman" w:hAnsi="Times New Roman" w:cs="Times New Roman"/>
          <w:bCs/>
          <w:sz w:val="24"/>
          <w:szCs w:val="24"/>
          <w:lang w:eastAsia="ru-RU"/>
        </w:rPr>
        <w:t xml:space="preserve"> basis of practice;</w:t>
      </w:r>
    </w:p>
    <w:p w14:paraId="32EA88DC"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study and strictly observe the rules of occupational health, safety and industrial sanitation;</w:t>
      </w:r>
    </w:p>
    <w:p w14:paraId="6A911DE3" w14:textId="5826E611"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 xml:space="preserve">– participate in </w:t>
      </w:r>
      <w:r w:rsidR="00EB6394">
        <w:rPr>
          <w:rFonts w:ascii="Times New Roman" w:eastAsia="Times New Roman" w:hAnsi="Times New Roman" w:cs="Times New Roman"/>
          <w:bCs/>
          <w:sz w:val="24"/>
          <w:szCs w:val="24"/>
          <w:lang w:eastAsia="ru-RU"/>
        </w:rPr>
        <w:t>Operation</w:t>
      </w:r>
      <w:r w:rsidRPr="00A051F9">
        <w:rPr>
          <w:rFonts w:ascii="Times New Roman" w:eastAsia="Times New Roman" w:hAnsi="Times New Roman" w:cs="Times New Roman"/>
          <w:bCs/>
          <w:sz w:val="24"/>
          <w:szCs w:val="24"/>
          <w:lang w:eastAsia="ru-RU"/>
        </w:rPr>
        <w:t>al work on the instructions of the relevant departments;</w:t>
      </w:r>
    </w:p>
    <w:p w14:paraId="54F828FB" w14:textId="77777777" w:rsidR="00285588" w:rsidRPr="00A051F9" w:rsidRDefault="00285588" w:rsidP="00285588">
      <w:pPr>
        <w:shd w:val="clear" w:color="auto" w:fill="FFFFFF"/>
        <w:ind w:firstLine="567"/>
        <w:jc w:val="both"/>
        <w:rPr>
          <w:rFonts w:ascii="Times New Roman" w:eastAsia="Times New Roman" w:hAnsi="Times New Roman" w:cs="Times New Roman"/>
          <w:bCs/>
          <w:sz w:val="24"/>
          <w:szCs w:val="24"/>
          <w:lang w:eastAsia="ru-RU"/>
        </w:rPr>
      </w:pPr>
      <w:r w:rsidRPr="00A051F9">
        <w:rPr>
          <w:rFonts w:ascii="Times New Roman" w:eastAsia="Times New Roman" w:hAnsi="Times New Roman" w:cs="Times New Roman"/>
          <w:bCs/>
          <w:sz w:val="24"/>
          <w:szCs w:val="24"/>
          <w:lang w:eastAsia="ru-RU"/>
        </w:rPr>
        <w:t>–submit to the head of the practice in the prescribed form a written report, a diary signed by the head of the practice base on the completion of all tasks.</w:t>
      </w:r>
    </w:p>
    <w:p w14:paraId="112ADE06" w14:textId="392B2BF0"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xml:space="preserve">Professional practice is organized after the completion of the study of disciplines in which professional practice is provided, or theoretical training in general. Industrial practice in the final year is organized after the complete completion of theoretical training. Memoranda of </w:t>
      </w:r>
      <w:r w:rsidR="00EB6394">
        <w:rPr>
          <w:rFonts w:ascii="Times New Roman" w:hAnsi="Times New Roman" w:cs="Times New Roman"/>
          <w:sz w:val="24"/>
          <w:szCs w:val="24"/>
        </w:rPr>
        <w:t>cooperation</w:t>
      </w:r>
      <w:r w:rsidRPr="00AE226E">
        <w:rPr>
          <w:rFonts w:ascii="Times New Roman" w:hAnsi="Times New Roman" w:cs="Times New Roman"/>
          <w:sz w:val="24"/>
          <w:szCs w:val="24"/>
        </w:rPr>
        <w:t xml:space="preserve"> have been signed between the University and the Akmola Regional Court, the Prosecutor's Office of the Akmola region, the Departments of Internal Affairs of the Akmola region. For a long time, the department has maintained close ties, our graduates work in various government agencies. These organizations are traditionally bases of practices.</w:t>
      </w:r>
    </w:p>
    <w:p w14:paraId="34943701" w14:textId="77777777"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The bases of industrial practice are organizations corresponding to the profile of the trained specialty (or related organizations): law enforcement agencies, legal departments of organizations, enterprises with various forms of ownership, the tax committee of the finance department, insurance companies and other institutions.</w:t>
      </w:r>
    </w:p>
    <w:p w14:paraId="350EE0A4" w14:textId="77777777"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Contracts with practice bases must be concluded no later than 1 month before the start of the internship.</w:t>
      </w:r>
    </w:p>
    <w:p w14:paraId="16CCC969" w14:textId="0F2648BB"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xml:space="preserve">In order to ensure the quality of training of lawyers, contracts are concluded with practice bases. There are memorandums of </w:t>
      </w:r>
      <w:r w:rsidR="00EB6394">
        <w:rPr>
          <w:rFonts w:ascii="Times New Roman" w:hAnsi="Times New Roman" w:cs="Times New Roman"/>
          <w:sz w:val="24"/>
          <w:szCs w:val="24"/>
        </w:rPr>
        <w:t>cooperation</w:t>
      </w:r>
      <w:r w:rsidRPr="00AE226E">
        <w:rPr>
          <w:rFonts w:ascii="Times New Roman" w:hAnsi="Times New Roman" w:cs="Times New Roman"/>
          <w:sz w:val="24"/>
          <w:szCs w:val="24"/>
        </w:rPr>
        <w:t>, on the basis of which, the bases of practices are law enforcement state bodies, the bar association, the notary chamber. Students have the right to choose the internship base, before passing it, if a student wants to practice in another organization, he must submit a petition.</w:t>
      </w:r>
    </w:p>
    <w:p w14:paraId="49578A76" w14:textId="77777777"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The form of control of the internship is a diary and a report on the practice, which reflects all the stages of the internship by students.</w:t>
      </w:r>
    </w:p>
    <w:p w14:paraId="3E67B3BC" w14:textId="77777777"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According to the results of the practical training, students submit a report to the department, which is checked by the head of the practice. The protection of the report is accepted by the commission created by the order of the head of the department. The results of the report protection are evaluated according to the established pain-rating letter rating system.</w:t>
      </w:r>
    </w:p>
    <w:p w14:paraId="2B6713CE" w14:textId="54021401"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xml:space="preserve">Industrial training of students during practical training is an integral part of the </w:t>
      </w:r>
      <w:r w:rsidR="00EB6394">
        <w:rPr>
          <w:rFonts w:ascii="Times New Roman" w:hAnsi="Times New Roman" w:cs="Times New Roman"/>
          <w:sz w:val="24"/>
          <w:szCs w:val="24"/>
        </w:rPr>
        <w:t>academic</w:t>
      </w:r>
      <w:r w:rsidRPr="00AE226E">
        <w:rPr>
          <w:rFonts w:ascii="Times New Roman" w:hAnsi="Times New Roman" w:cs="Times New Roman"/>
          <w:sz w:val="24"/>
          <w:szCs w:val="24"/>
        </w:rPr>
        <w:t xml:space="preserve"> process and a source of determining new technical, </w:t>
      </w:r>
      <w:r w:rsidR="00EB6394">
        <w:rPr>
          <w:rFonts w:ascii="Times New Roman" w:hAnsi="Times New Roman" w:cs="Times New Roman"/>
          <w:sz w:val="24"/>
          <w:szCs w:val="24"/>
        </w:rPr>
        <w:t>academic</w:t>
      </w:r>
      <w:r w:rsidRPr="00AE226E">
        <w:rPr>
          <w:rFonts w:ascii="Times New Roman" w:hAnsi="Times New Roman" w:cs="Times New Roman"/>
          <w:sz w:val="24"/>
          <w:szCs w:val="24"/>
        </w:rPr>
        <w:t>, methodological and organizational problems of the studied disciplines and the entire specialty, which contributes to the improvement of the lecture course by the teacher and increases the student's interest in the subject.</w:t>
      </w:r>
    </w:p>
    <w:p w14:paraId="2C6F9DE1" w14:textId="58A1C04B"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xml:space="preserve">During the implementation of the </w:t>
      </w:r>
      <w:r w:rsidR="00EB6394">
        <w:rPr>
          <w:rFonts w:ascii="Times New Roman" w:hAnsi="Times New Roman" w:cs="Times New Roman"/>
          <w:sz w:val="24"/>
          <w:szCs w:val="24"/>
        </w:rPr>
        <w:t>AP</w:t>
      </w:r>
      <w:r w:rsidRPr="00AE226E">
        <w:rPr>
          <w:rFonts w:ascii="Times New Roman" w:hAnsi="Times New Roman" w:cs="Times New Roman"/>
          <w:sz w:val="24"/>
          <w:szCs w:val="24"/>
        </w:rPr>
        <w:t xml:space="preserve">, employers are involved as consultants of students' research works, to participate in the final certification, are heads of production practice, chairmen of IA. Such </w:t>
      </w:r>
      <w:r w:rsidR="00EB6394">
        <w:rPr>
          <w:rFonts w:ascii="Times New Roman" w:hAnsi="Times New Roman" w:cs="Times New Roman"/>
          <w:sz w:val="24"/>
          <w:szCs w:val="24"/>
        </w:rPr>
        <w:t>cooperation</w:t>
      </w:r>
      <w:r w:rsidRPr="00AE226E">
        <w:rPr>
          <w:rFonts w:ascii="Times New Roman" w:hAnsi="Times New Roman" w:cs="Times New Roman"/>
          <w:sz w:val="24"/>
          <w:szCs w:val="24"/>
        </w:rPr>
        <w:t xml:space="preserve"> allows to consolidate the professional competencies of graduates, to make their adjustments, contributes to the formation of practical skills and abilities. Theses of students, the content of all types of professional practices, are closely related to the specifics of the future </w:t>
      </w:r>
      <w:r w:rsidRPr="00AE226E">
        <w:rPr>
          <w:rFonts w:ascii="Times New Roman" w:hAnsi="Times New Roman" w:cs="Times New Roman"/>
          <w:sz w:val="24"/>
          <w:szCs w:val="24"/>
        </w:rPr>
        <w:lastRenderedPageBreak/>
        <w:t xml:space="preserve">professional activity of graduates. Most of the </w:t>
      </w:r>
      <w:r w:rsidR="00EB6394">
        <w:rPr>
          <w:rFonts w:ascii="Times New Roman" w:hAnsi="Times New Roman" w:cs="Times New Roman"/>
          <w:sz w:val="24"/>
          <w:szCs w:val="24"/>
        </w:rPr>
        <w:t>topic</w:t>
      </w:r>
      <w:r w:rsidRPr="00AE226E">
        <w:rPr>
          <w:rFonts w:ascii="Times New Roman" w:hAnsi="Times New Roman" w:cs="Times New Roman"/>
          <w:sz w:val="24"/>
          <w:szCs w:val="24"/>
        </w:rPr>
        <w:t>s of graduate theses have a practical orientation, are based on the use of new computer technologies, both in education and in other spheres of human activity. The most experienced and qualified teachers of the department are appointed as the heads of theses, and representatives of employers are appointed as reviewers.</w:t>
      </w:r>
    </w:p>
    <w:p w14:paraId="5108849F" w14:textId="4B102413"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xml:space="preserve">Continuing education in the </w:t>
      </w:r>
      <w:r w:rsidR="00EB6394">
        <w:rPr>
          <w:rFonts w:ascii="Times New Roman" w:hAnsi="Times New Roman" w:cs="Times New Roman"/>
          <w:sz w:val="24"/>
          <w:szCs w:val="24"/>
        </w:rPr>
        <w:t>academic</w:t>
      </w:r>
      <w:r w:rsidRPr="00AE226E">
        <w:rPr>
          <w:rFonts w:ascii="Times New Roman" w:hAnsi="Times New Roman" w:cs="Times New Roman"/>
          <w:sz w:val="24"/>
          <w:szCs w:val="24"/>
        </w:rPr>
        <w:t xml:space="preserve"> programs of postgraduate and additional professional education has undeniable advantages;</w:t>
      </w:r>
    </w:p>
    <w:p w14:paraId="4ED4B754" w14:textId="20AE1767"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xml:space="preserve">- </w:t>
      </w:r>
      <w:r w:rsidR="00004C45">
        <w:rPr>
          <w:rFonts w:ascii="Times New Roman" w:hAnsi="Times New Roman" w:cs="Times New Roman"/>
          <w:sz w:val="24"/>
          <w:szCs w:val="24"/>
        </w:rPr>
        <w:t>opens</w:t>
      </w:r>
      <w:r w:rsidRPr="00AE226E">
        <w:rPr>
          <w:rFonts w:ascii="Times New Roman" w:hAnsi="Times New Roman" w:cs="Times New Roman"/>
          <w:sz w:val="24"/>
          <w:szCs w:val="24"/>
        </w:rPr>
        <w:t xml:space="preserve"> the way to administrative positions. Increasing the level of income;</w:t>
      </w:r>
    </w:p>
    <w:p w14:paraId="5189FD1D" w14:textId="77777777"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provides in-depth knowledge on the issues of the regulatory and legislative framework of the state, which makes the specialist in demand in various companies in administrative positions;</w:t>
      </w:r>
    </w:p>
    <w:p w14:paraId="35C01515" w14:textId="51C4914D"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xml:space="preserve">- knowledge of rights and obligations is part of the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AE226E">
        <w:rPr>
          <w:rFonts w:ascii="Times New Roman" w:hAnsi="Times New Roman" w:cs="Times New Roman"/>
          <w:sz w:val="24"/>
          <w:szCs w:val="24"/>
        </w:rPr>
        <w:t>a person's civic position, which allows you to protect your interests;</w:t>
      </w:r>
    </w:p>
    <w:p w14:paraId="24F58E6A" w14:textId="4970D4E1"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xml:space="preserve">- the </w:t>
      </w:r>
      <w:r w:rsidR="00EB6394">
        <w:rPr>
          <w:rFonts w:ascii="Times New Roman" w:hAnsi="Times New Roman" w:cs="Times New Roman"/>
          <w:sz w:val="24"/>
          <w:szCs w:val="24"/>
        </w:rPr>
        <w:t>Opportunity</w:t>
      </w:r>
      <w:r w:rsidRPr="00AE226E">
        <w:rPr>
          <w:rFonts w:ascii="Times New Roman" w:hAnsi="Times New Roman" w:cs="Times New Roman"/>
          <w:sz w:val="24"/>
          <w:szCs w:val="24"/>
        </w:rPr>
        <w:t xml:space="preserve"> to </w:t>
      </w:r>
      <w:r w:rsidR="00004C45">
        <w:rPr>
          <w:rFonts w:ascii="Times New Roman" w:hAnsi="Times New Roman" w:cs="Times New Roman"/>
          <w:sz w:val="24"/>
          <w:szCs w:val="24"/>
        </w:rPr>
        <w:t>open</w:t>
      </w:r>
      <w:r w:rsidRPr="00AE226E">
        <w:rPr>
          <w:rFonts w:ascii="Times New Roman" w:hAnsi="Times New Roman" w:cs="Times New Roman"/>
          <w:sz w:val="24"/>
          <w:szCs w:val="24"/>
        </w:rPr>
        <w:t xml:space="preserve"> your own business when you are familiar with all the legal aspects of doing business;</w:t>
      </w:r>
    </w:p>
    <w:p w14:paraId="7B652C6E" w14:textId="066D7573"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xml:space="preserve">- the </w:t>
      </w:r>
      <w:r w:rsidR="00EB6394">
        <w:rPr>
          <w:rFonts w:ascii="Times New Roman" w:hAnsi="Times New Roman" w:cs="Times New Roman"/>
          <w:sz w:val="24"/>
          <w:szCs w:val="24"/>
        </w:rPr>
        <w:t>Opportunity</w:t>
      </w:r>
      <w:r w:rsidRPr="00AE226E">
        <w:rPr>
          <w:rFonts w:ascii="Times New Roman" w:hAnsi="Times New Roman" w:cs="Times New Roman"/>
          <w:sz w:val="24"/>
          <w:szCs w:val="24"/>
        </w:rPr>
        <w:t xml:space="preserve"> to participate in master classes and seminars organized by experts in the field of jurisprudence;</w:t>
      </w:r>
    </w:p>
    <w:p w14:paraId="6E01D8D0" w14:textId="77777777" w:rsidR="00AE226E" w:rsidRPr="00AE226E" w:rsidRDefault="00AE226E" w:rsidP="00AE226E">
      <w:pPr>
        <w:ind w:firstLine="567"/>
        <w:jc w:val="both"/>
        <w:rPr>
          <w:rFonts w:ascii="Times New Roman" w:hAnsi="Times New Roman" w:cs="Times New Roman"/>
          <w:sz w:val="24"/>
          <w:szCs w:val="24"/>
        </w:rPr>
      </w:pPr>
      <w:r w:rsidRPr="00AE226E">
        <w:rPr>
          <w:rFonts w:ascii="Times New Roman" w:hAnsi="Times New Roman" w:cs="Times New Roman"/>
          <w:sz w:val="24"/>
          <w:szCs w:val="24"/>
        </w:rPr>
        <w:t>- communication with experienced teachers on acute issues, situations from the forensic or judicial field;</w:t>
      </w:r>
    </w:p>
    <w:p w14:paraId="730E8541"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practical testing of the acquired knowledge in specially created conditions.</w:t>
      </w:r>
    </w:p>
    <w:p w14:paraId="0F1B0D18" w14:textId="7DCA5398"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The orientation of the learning process to the student can be traced back to the stage of formation of the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program. The head of the </w:t>
      </w:r>
      <w:r w:rsidR="00EB6394">
        <w:rPr>
          <w:rFonts w:ascii="Times New Roman" w:hAnsi="Times New Roman" w:cs="Times New Roman"/>
          <w:color w:val="000000"/>
          <w:sz w:val="24"/>
          <w:szCs w:val="24"/>
        </w:rPr>
        <w:t>AP</w:t>
      </w:r>
      <w:r w:rsidRPr="002555E2">
        <w:rPr>
          <w:rFonts w:ascii="Times New Roman" w:hAnsi="Times New Roman" w:cs="Times New Roman"/>
          <w:color w:val="000000"/>
          <w:sz w:val="24"/>
          <w:szCs w:val="24"/>
        </w:rPr>
        <w:t>, together with the adviser of the specialty, monitors the needs of the labor market to include in the list of disciplines those courses that will further allow the student to devel</w:t>
      </w:r>
      <w:r w:rsidR="00004C45">
        <w:rPr>
          <w:rFonts w:ascii="Times New Roman" w:hAnsi="Times New Roman" w:cs="Times New Roman"/>
          <w:color w:val="000000"/>
          <w:sz w:val="24"/>
          <w:szCs w:val="24"/>
        </w:rPr>
        <w:t>op</w:t>
      </w:r>
      <w:r w:rsidRPr="002555E2">
        <w:rPr>
          <w:rFonts w:ascii="Times New Roman" w:hAnsi="Times New Roman" w:cs="Times New Roman"/>
          <w:color w:val="000000"/>
          <w:sz w:val="24"/>
          <w:szCs w:val="24"/>
        </w:rPr>
        <w:t xml:space="preserve"> the necessary professional competencies and become a competitive specialist. Then, during the round table with the involvement of all interested parties, namely, employers, students, graduates, teachers, the </w:t>
      </w:r>
      <w:r w:rsidR="00EB6394">
        <w:rPr>
          <w:rFonts w:ascii="Times New Roman" w:hAnsi="Times New Roman" w:cs="Times New Roman"/>
          <w:color w:val="000000"/>
          <w:sz w:val="24"/>
          <w:szCs w:val="24"/>
        </w:rPr>
        <w:t>proposed</w:t>
      </w:r>
      <w:r w:rsidRPr="002555E2">
        <w:rPr>
          <w:rFonts w:ascii="Times New Roman" w:hAnsi="Times New Roman" w:cs="Times New Roman"/>
          <w:color w:val="000000"/>
          <w:sz w:val="24"/>
          <w:szCs w:val="24"/>
        </w:rPr>
        <w:t xml:space="preserve"> list of disciplines is discussed. If necessary, adjustments and additions </w:t>
      </w:r>
      <w:r w:rsidR="00EB6394">
        <w:rPr>
          <w:rFonts w:ascii="Times New Roman" w:hAnsi="Times New Roman" w:cs="Times New Roman"/>
          <w:color w:val="000000"/>
          <w:sz w:val="24"/>
          <w:szCs w:val="24"/>
        </w:rPr>
        <w:t>proposed</w:t>
      </w:r>
      <w:r w:rsidRPr="002555E2">
        <w:rPr>
          <w:rFonts w:ascii="Times New Roman" w:hAnsi="Times New Roman" w:cs="Times New Roman"/>
          <w:color w:val="000000"/>
          <w:sz w:val="24"/>
          <w:szCs w:val="24"/>
        </w:rPr>
        <w:t xml:space="preserve"> by the participants of the round table are made to the </w:t>
      </w:r>
      <w:r w:rsidR="00EB6394">
        <w:rPr>
          <w:rFonts w:ascii="Times New Roman" w:hAnsi="Times New Roman" w:cs="Times New Roman"/>
          <w:color w:val="000000"/>
          <w:sz w:val="24"/>
          <w:szCs w:val="24"/>
        </w:rPr>
        <w:t>proposed</w:t>
      </w:r>
      <w:r w:rsidRPr="002555E2">
        <w:rPr>
          <w:rFonts w:ascii="Times New Roman" w:hAnsi="Times New Roman" w:cs="Times New Roman"/>
          <w:color w:val="000000"/>
          <w:sz w:val="24"/>
          <w:szCs w:val="24"/>
        </w:rPr>
        <w:t xml:space="preserve"> list.</w:t>
      </w:r>
    </w:p>
    <w:p w14:paraId="1BD21C93" w14:textId="7D070A5D"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In order to promote the career growth of graduates, the university conducts the following work:</w:t>
      </w:r>
    </w:p>
    <w:p w14:paraId="669EF87C"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creation and regular updating of an information database to provide students and graduates with information about the availability of vacancies and the state of the labor market;</w:t>
      </w:r>
    </w:p>
    <w:p w14:paraId="7BAF9904" w14:textId="391960EF"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 organization of the activities of the </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Alumni Association</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 xml:space="preserve"> of KU named after Sh. Ualikhanov;</w:t>
      </w:r>
    </w:p>
    <w:p w14:paraId="1A8E24D8"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training and assistance in preparing a resume;</w:t>
      </w:r>
    </w:p>
    <w:p w14:paraId="5A2825A5"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monitoring of the labor market;</w:t>
      </w:r>
    </w:p>
    <w:p w14:paraId="5139071A"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assistance to students in finding places for professional practice;</w:t>
      </w:r>
    </w:p>
    <w:p w14:paraId="13D25A52"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organization and holding of events aimed at the employment of students and graduates:</w:t>
      </w:r>
    </w:p>
    <w:p w14:paraId="07DFC885"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job fairs;</w:t>
      </w:r>
    </w:p>
    <w:p w14:paraId="2F1C49CB"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presentations of employer companies;</w:t>
      </w:r>
    </w:p>
    <w:p w14:paraId="6B47C26A" w14:textId="42143BAA"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 negotiations with employers, conclusion of </w:t>
      </w:r>
      <w:r w:rsidR="00EB6394">
        <w:rPr>
          <w:rFonts w:ascii="Times New Roman" w:hAnsi="Times New Roman" w:cs="Times New Roman"/>
          <w:color w:val="000000"/>
          <w:sz w:val="24"/>
          <w:szCs w:val="24"/>
        </w:rPr>
        <w:t>cooperation</w:t>
      </w:r>
      <w:r w:rsidRPr="002555E2">
        <w:rPr>
          <w:rFonts w:ascii="Times New Roman" w:hAnsi="Times New Roman" w:cs="Times New Roman"/>
          <w:color w:val="000000"/>
          <w:sz w:val="24"/>
          <w:szCs w:val="24"/>
        </w:rPr>
        <w:t xml:space="preserve"> agreements, internship and employment;</w:t>
      </w:r>
    </w:p>
    <w:p w14:paraId="3AFA5C43"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maintaining and updating the database of employers;</w:t>
      </w:r>
    </w:p>
    <w:p w14:paraId="31B244A4"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assistance to employers in finding talented and highly qualified employees from among University graduates</w:t>
      </w:r>
    </w:p>
    <w:p w14:paraId="1F001A4D" w14:textId="59975EAF"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Adaptation of abbreviated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programs of higher education with an accelerated period of study on the basis of technical and vocational, post-secondary or higher education to the main </w:t>
      </w:r>
      <w:r w:rsidR="00EB6394">
        <w:rPr>
          <w:rFonts w:ascii="Times New Roman" w:hAnsi="Times New Roman" w:cs="Times New Roman"/>
          <w:color w:val="000000"/>
          <w:sz w:val="24"/>
          <w:szCs w:val="24"/>
        </w:rPr>
        <w:t>AP</w:t>
      </w:r>
      <w:r w:rsidRPr="002555E2">
        <w:rPr>
          <w:rFonts w:ascii="Times New Roman" w:hAnsi="Times New Roman" w:cs="Times New Roman"/>
          <w:color w:val="000000"/>
          <w:sz w:val="24"/>
          <w:szCs w:val="24"/>
        </w:rPr>
        <w:t>. Considering that the accelerated form students have a certain level of training in the specialty, which is taken into account when drawing up the curriculum, determining the workload and the content of the disciplines.</w:t>
      </w:r>
    </w:p>
    <w:p w14:paraId="61FDC3D4" w14:textId="69631EEC"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According to the Bologna training program, he must be independent, erudite, businesslike and possess all the qualities of practical skills, supplementing it with theoretical knowledge. Teaching in groups and mastering an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program on the basis of a college has its own specifics.</w:t>
      </w:r>
    </w:p>
    <w:p w14:paraId="5F4E7D45"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lastRenderedPageBreak/>
        <w:t>Firstly, students have the basics of basic and fundamental theoretical knowledge of jurisprudence.</w:t>
      </w:r>
    </w:p>
    <w:p w14:paraId="6128B76D" w14:textId="72C376D2"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Secondly, adaptation is not required, according to the type of students on the basis of the school, since the forms of classes and the organization of the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process are similar.</w:t>
      </w:r>
    </w:p>
    <w:p w14:paraId="7211B7FF" w14:textId="059EE91E"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Thirdly, students have more stable ideas about professional activity, the choice of specialty is more conscious, they have had professional practice in college. A more in-depth study of disciplines allows you to organize the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process based on the level of training. The choice of disciplines also helps to build an individual learning trajectory.</w:t>
      </w:r>
    </w:p>
    <w:p w14:paraId="2CCCA4F4" w14:textId="4FF6202C"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The </w:t>
      </w:r>
      <w:r w:rsidR="00EB6394">
        <w:rPr>
          <w:rFonts w:ascii="Times New Roman" w:hAnsi="Times New Roman" w:cs="Times New Roman"/>
          <w:color w:val="000000"/>
          <w:sz w:val="24"/>
          <w:szCs w:val="24"/>
        </w:rPr>
        <w:t>AP</w:t>
      </w:r>
      <w:r w:rsidRPr="002555E2">
        <w:rPr>
          <w:rFonts w:ascii="Times New Roman" w:hAnsi="Times New Roman" w:cs="Times New Roman"/>
          <w:color w:val="000000"/>
          <w:sz w:val="24"/>
          <w:szCs w:val="24"/>
        </w:rPr>
        <w:t xml:space="preserve"> provides </w:t>
      </w:r>
      <w:r w:rsidR="00004C45">
        <w:rPr>
          <w:rFonts w:ascii="Times New Roman" w:hAnsi="Times New Roman" w:cs="Times New Roman"/>
          <w:color w:val="000000"/>
          <w:sz w:val="24"/>
          <w:szCs w:val="24"/>
        </w:rPr>
        <w:t>Opportunities</w:t>
      </w:r>
      <w:r w:rsidRPr="002555E2">
        <w:rPr>
          <w:rFonts w:ascii="Times New Roman" w:hAnsi="Times New Roman" w:cs="Times New Roman"/>
          <w:color w:val="000000"/>
          <w:sz w:val="24"/>
          <w:szCs w:val="24"/>
        </w:rPr>
        <w:t xml:space="preserve"> for periodic updating of the content of the program, the construction of individual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trajectories. The description of the training results is detailed and allows you to diagnose their achievement. The amount of time allocated to the </w:t>
      </w:r>
      <w:r w:rsidR="00EB6394">
        <w:rPr>
          <w:rFonts w:ascii="Times New Roman" w:hAnsi="Times New Roman" w:cs="Times New Roman"/>
          <w:color w:val="000000"/>
          <w:sz w:val="24"/>
          <w:szCs w:val="24"/>
        </w:rPr>
        <w:t>development of</w:t>
      </w:r>
      <w:r w:rsidR="00004C45">
        <w:rPr>
          <w:rFonts w:ascii="Times New Roman" w:hAnsi="Times New Roman" w:cs="Times New Roman"/>
          <w:color w:val="000000"/>
          <w:sz w:val="24"/>
          <w:szCs w:val="24"/>
        </w:rPr>
        <w:t xml:space="preserve"> </w:t>
      </w:r>
      <w:r w:rsidRPr="002555E2">
        <w:rPr>
          <w:rFonts w:ascii="Times New Roman" w:hAnsi="Times New Roman" w:cs="Times New Roman"/>
          <w:color w:val="000000"/>
          <w:sz w:val="24"/>
          <w:szCs w:val="24"/>
        </w:rPr>
        <w:t xml:space="preserve">the program and its components is sufficient to obtain the declared results. The form and content of the control of the results of the </w:t>
      </w:r>
      <w:r w:rsidR="00EB6394">
        <w:rPr>
          <w:rFonts w:ascii="Times New Roman" w:hAnsi="Times New Roman" w:cs="Times New Roman"/>
          <w:color w:val="000000"/>
          <w:sz w:val="24"/>
          <w:szCs w:val="24"/>
        </w:rPr>
        <w:t>development of</w:t>
      </w:r>
      <w:r w:rsidR="00004C45">
        <w:rPr>
          <w:rFonts w:ascii="Times New Roman" w:hAnsi="Times New Roman" w:cs="Times New Roman"/>
          <w:color w:val="000000"/>
          <w:sz w:val="24"/>
          <w:szCs w:val="24"/>
        </w:rPr>
        <w:t xml:space="preserve"> </w:t>
      </w:r>
      <w:r w:rsidRPr="002555E2">
        <w:rPr>
          <w:rFonts w:ascii="Times New Roman" w:hAnsi="Times New Roman" w:cs="Times New Roman"/>
          <w:color w:val="000000"/>
          <w:sz w:val="24"/>
          <w:szCs w:val="24"/>
        </w:rPr>
        <w:t>the program are close to the conditions of professional activity and allow us to assess the readiness of students to solve new professional tasks.</w:t>
      </w:r>
    </w:p>
    <w:p w14:paraId="005233D2" w14:textId="322777BA" w:rsidR="002555E2" w:rsidRPr="002555E2" w:rsidRDefault="00EB6394" w:rsidP="002555E2">
      <w:pPr>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Considering</w:t>
      </w:r>
      <w:r w:rsidR="00004C45">
        <w:rPr>
          <w:rFonts w:ascii="Times New Roman" w:hAnsi="Times New Roman" w:cs="Times New Roman"/>
          <w:color w:val="000000"/>
          <w:sz w:val="24"/>
          <w:szCs w:val="24"/>
        </w:rPr>
        <w:t xml:space="preserve"> </w:t>
      </w:r>
      <w:r w:rsidR="002555E2" w:rsidRPr="002555E2">
        <w:rPr>
          <w:rFonts w:ascii="Times New Roman" w:hAnsi="Times New Roman" w:cs="Times New Roman"/>
          <w:color w:val="000000"/>
          <w:sz w:val="24"/>
          <w:szCs w:val="24"/>
        </w:rPr>
        <w:t xml:space="preserve">the current trends in the </w:t>
      </w:r>
      <w:r>
        <w:rPr>
          <w:rFonts w:ascii="Times New Roman" w:hAnsi="Times New Roman" w:cs="Times New Roman"/>
          <w:color w:val="000000"/>
          <w:sz w:val="24"/>
          <w:szCs w:val="24"/>
        </w:rPr>
        <w:t>development of</w:t>
      </w:r>
      <w:r w:rsidR="00004C45">
        <w:rPr>
          <w:rFonts w:ascii="Times New Roman" w:hAnsi="Times New Roman" w:cs="Times New Roman"/>
          <w:color w:val="000000"/>
          <w:sz w:val="24"/>
          <w:szCs w:val="24"/>
        </w:rPr>
        <w:t xml:space="preserve"> </w:t>
      </w:r>
      <w:r w:rsidR="002555E2" w:rsidRPr="002555E2">
        <w:rPr>
          <w:rFonts w:ascii="Times New Roman" w:hAnsi="Times New Roman" w:cs="Times New Roman"/>
          <w:color w:val="000000"/>
          <w:sz w:val="24"/>
          <w:szCs w:val="24"/>
        </w:rPr>
        <w:t xml:space="preserve">the </w:t>
      </w:r>
      <w:r>
        <w:rPr>
          <w:rFonts w:ascii="Times New Roman" w:hAnsi="Times New Roman" w:cs="Times New Roman"/>
          <w:color w:val="000000"/>
          <w:sz w:val="24"/>
          <w:szCs w:val="24"/>
        </w:rPr>
        <w:t>academic</w:t>
      </w:r>
      <w:r w:rsidR="002555E2" w:rsidRPr="002555E2">
        <w:rPr>
          <w:rFonts w:ascii="Times New Roman" w:hAnsi="Times New Roman" w:cs="Times New Roman"/>
          <w:color w:val="000000"/>
          <w:sz w:val="24"/>
          <w:szCs w:val="24"/>
        </w:rPr>
        <w:t xml:space="preserve"> system and providing access to knowledge of foreign languages, entering the international market of </w:t>
      </w:r>
      <w:r>
        <w:rPr>
          <w:rFonts w:ascii="Times New Roman" w:hAnsi="Times New Roman" w:cs="Times New Roman"/>
          <w:color w:val="000000"/>
          <w:sz w:val="24"/>
          <w:szCs w:val="24"/>
        </w:rPr>
        <w:t>academic</w:t>
      </w:r>
      <w:r w:rsidR="002555E2" w:rsidRPr="002555E2">
        <w:rPr>
          <w:rFonts w:ascii="Times New Roman" w:hAnsi="Times New Roman" w:cs="Times New Roman"/>
          <w:color w:val="000000"/>
          <w:sz w:val="24"/>
          <w:szCs w:val="24"/>
        </w:rPr>
        <w:t xml:space="preserve"> services, it is planned to introduce teaching not only in the state and Russian languages, but also in English. To this end, two teachers were trained under the Bolashak program in Genoa (Italy) and Leicester (England).</w:t>
      </w:r>
    </w:p>
    <w:p w14:paraId="25723657" w14:textId="71C8586D"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Student-centered teaching methods have a number of advantages that make them indispensable for obtaining quality education in any field. Such methods make it possible to organize the learning process more effectively, help students devel</w:t>
      </w:r>
      <w:r w:rsidR="00004C45">
        <w:rPr>
          <w:rFonts w:ascii="Times New Roman" w:hAnsi="Times New Roman" w:cs="Times New Roman"/>
          <w:color w:val="000000"/>
          <w:sz w:val="24"/>
          <w:szCs w:val="24"/>
        </w:rPr>
        <w:t>op</w:t>
      </w:r>
      <w:r w:rsidRPr="002555E2">
        <w:rPr>
          <w:rFonts w:ascii="Times New Roman" w:hAnsi="Times New Roman" w:cs="Times New Roman"/>
          <w:color w:val="000000"/>
          <w:sz w:val="24"/>
          <w:szCs w:val="24"/>
        </w:rPr>
        <w:t xml:space="preserve"> critical thinking skills and tolerance to other points of view, as well as the ability to work individually and collectively on a task, increase the responsibility of the student for the results of studies and contribute to the </w:t>
      </w:r>
      <w:r w:rsidR="00EB6394">
        <w:rPr>
          <w:rFonts w:ascii="Times New Roman" w:hAnsi="Times New Roman" w:cs="Times New Roman"/>
          <w:color w:val="000000"/>
          <w:sz w:val="24"/>
          <w:szCs w:val="24"/>
        </w:rPr>
        <w:t>development of</w:t>
      </w:r>
      <w:r w:rsidR="00004C45">
        <w:rPr>
          <w:rFonts w:ascii="Times New Roman" w:hAnsi="Times New Roman" w:cs="Times New Roman"/>
          <w:color w:val="000000"/>
          <w:sz w:val="24"/>
          <w:szCs w:val="24"/>
        </w:rPr>
        <w:t xml:space="preserve"> </w:t>
      </w:r>
      <w:r w:rsidRPr="002555E2">
        <w:rPr>
          <w:rFonts w:ascii="Times New Roman" w:hAnsi="Times New Roman" w:cs="Times New Roman"/>
          <w:color w:val="000000"/>
          <w:sz w:val="24"/>
          <w:szCs w:val="24"/>
        </w:rPr>
        <w:t xml:space="preserve">initiative. A teacher using these methods studies their shortcomings and limitations and creatively applies various strategies. At the same time, teachers are ready for continuous learning and self-improvement. This requires patience, </w:t>
      </w:r>
      <w:r w:rsidR="00EB6394">
        <w:rPr>
          <w:rFonts w:ascii="Times New Roman" w:hAnsi="Times New Roman" w:cs="Times New Roman"/>
          <w:color w:val="000000"/>
          <w:sz w:val="24"/>
          <w:szCs w:val="24"/>
        </w:rPr>
        <w:t>Opennes</w:t>
      </w:r>
      <w:r w:rsidR="00004C45">
        <w:rPr>
          <w:rFonts w:ascii="Times New Roman" w:hAnsi="Times New Roman" w:cs="Times New Roman"/>
          <w:color w:val="000000"/>
          <w:sz w:val="24"/>
          <w:szCs w:val="24"/>
        </w:rPr>
        <w:t>s</w:t>
      </w:r>
      <w:r w:rsidRPr="002555E2">
        <w:rPr>
          <w:rFonts w:ascii="Times New Roman" w:hAnsi="Times New Roman" w:cs="Times New Roman"/>
          <w:color w:val="000000"/>
          <w:sz w:val="24"/>
          <w:szCs w:val="24"/>
        </w:rPr>
        <w:t xml:space="preserve"> and flexibility, a desire to be informed, you should attend seminars, listen to colleagues, share experiences</w:t>
      </w:r>
    </w:p>
    <w:p w14:paraId="299B7349" w14:textId="3A54C02A"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At the department, all examinations are conducted on a commission basis, this is due to the need to ensure the competence of the assessment of students. The composition of the commission is reflected in the schedule of students and teachers in the individual schedule on the website http://timetable.kgu.kz /</w:t>
      </w:r>
      <w:r w:rsidR="00004C45">
        <w:rPr>
          <w:rFonts w:ascii="Times New Roman" w:hAnsi="Times New Roman" w:cs="Times New Roman"/>
          <w:color w:val="000000"/>
          <w:sz w:val="24"/>
          <w:szCs w:val="24"/>
        </w:rPr>
        <w:t>.</w:t>
      </w:r>
    </w:p>
    <w:p w14:paraId="4BA27C87" w14:textId="39B6A5C2"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All types of control in the disciplines of the </w:t>
      </w:r>
      <w:r w:rsidR="00EB6394">
        <w:rPr>
          <w:rFonts w:ascii="Times New Roman" w:hAnsi="Times New Roman" w:cs="Times New Roman"/>
          <w:color w:val="000000"/>
          <w:sz w:val="24"/>
          <w:szCs w:val="24"/>
        </w:rPr>
        <w:t>AP</w:t>
      </w:r>
      <w:r w:rsidRPr="002555E2">
        <w:rPr>
          <w:rFonts w:ascii="Times New Roman" w:hAnsi="Times New Roman" w:cs="Times New Roman"/>
          <w:color w:val="000000"/>
          <w:sz w:val="24"/>
          <w:szCs w:val="24"/>
        </w:rPr>
        <w:t xml:space="preserve"> are based on objectivity, transparency and mobility of control.</w:t>
      </w:r>
    </w:p>
    <w:p w14:paraId="33902C0C"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On the university's website there is a section of the rector's blog, which allows consumers to post their appeals directly to the rector.</w:t>
      </w:r>
    </w:p>
    <w:p w14:paraId="3CF69C81"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The mitigating circumstance of organizing interaction during the pandemic was online learning, where a student can communicate with a teacher at a distance, including Internet technologies, or send assignments via other platforms such as Platonus, Classroom, Moodle.</w:t>
      </w:r>
    </w:p>
    <w:p w14:paraId="5BDEDA07" w14:textId="33176BAC"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The form and content of the control of the results of the </w:t>
      </w:r>
      <w:r w:rsidR="00EB6394">
        <w:rPr>
          <w:rFonts w:ascii="Times New Roman" w:hAnsi="Times New Roman" w:cs="Times New Roman"/>
          <w:color w:val="000000"/>
          <w:sz w:val="24"/>
          <w:szCs w:val="24"/>
        </w:rPr>
        <w:t>development of</w:t>
      </w:r>
      <w:r w:rsidR="00004C45">
        <w:rPr>
          <w:rFonts w:ascii="Times New Roman" w:hAnsi="Times New Roman" w:cs="Times New Roman"/>
          <w:color w:val="000000"/>
          <w:sz w:val="24"/>
          <w:szCs w:val="24"/>
        </w:rPr>
        <w:t xml:space="preserve"> </w:t>
      </w:r>
      <w:r w:rsidRPr="002555E2">
        <w:rPr>
          <w:rFonts w:ascii="Times New Roman" w:hAnsi="Times New Roman" w:cs="Times New Roman"/>
          <w:color w:val="000000"/>
          <w:sz w:val="24"/>
          <w:szCs w:val="24"/>
        </w:rPr>
        <w:t xml:space="preserve">the program are close to the conditions of professional activity and allow us to assess the readiness of students to solve new professional tasks. In all disciplines of the </w:t>
      </w:r>
      <w:r w:rsidR="00004C45">
        <w:rPr>
          <w:rFonts w:ascii="Times New Roman" w:hAnsi="Times New Roman" w:cs="Times New Roman"/>
          <w:color w:val="000000"/>
          <w:sz w:val="24"/>
          <w:szCs w:val="24"/>
        </w:rPr>
        <w:t>Working Plan of the</w:t>
      </w:r>
      <w:r w:rsidRPr="002555E2">
        <w:rPr>
          <w:rFonts w:ascii="Times New Roman" w:hAnsi="Times New Roman" w:cs="Times New Roman"/>
          <w:color w:val="000000"/>
          <w:sz w:val="24"/>
          <w:szCs w:val="24"/>
        </w:rPr>
        <w:t xml:space="preserve"> </w:t>
      </w:r>
      <w:r w:rsidR="00EB6394">
        <w:rPr>
          <w:rFonts w:ascii="Times New Roman" w:hAnsi="Times New Roman" w:cs="Times New Roman"/>
          <w:color w:val="000000"/>
          <w:sz w:val="24"/>
          <w:szCs w:val="24"/>
        </w:rPr>
        <w:t>AP</w:t>
      </w:r>
      <w:r w:rsidRPr="002555E2">
        <w:rPr>
          <w:rFonts w:ascii="Times New Roman" w:hAnsi="Times New Roman" w:cs="Times New Roman"/>
          <w:color w:val="000000"/>
          <w:sz w:val="24"/>
          <w:szCs w:val="24"/>
        </w:rPr>
        <w:t>, individual consultations are provided during the SR</w:t>
      </w:r>
      <w:r w:rsidR="00EB6394">
        <w:rPr>
          <w:rFonts w:ascii="Times New Roman" w:hAnsi="Times New Roman" w:cs="Times New Roman"/>
          <w:color w:val="000000"/>
          <w:sz w:val="24"/>
          <w:szCs w:val="24"/>
        </w:rPr>
        <w:t>AP</w:t>
      </w:r>
      <w:r w:rsidRPr="002555E2">
        <w:rPr>
          <w:rFonts w:ascii="Times New Roman" w:hAnsi="Times New Roman" w:cs="Times New Roman"/>
          <w:color w:val="000000"/>
          <w:sz w:val="24"/>
          <w:szCs w:val="24"/>
        </w:rPr>
        <w:t xml:space="preserve">, as well as during the delivery of the </w:t>
      </w:r>
      <w:r w:rsidR="00004C45">
        <w:rPr>
          <w:rFonts w:ascii="Times New Roman" w:hAnsi="Times New Roman" w:cs="Times New Roman"/>
          <w:color w:val="000000"/>
          <w:sz w:val="24"/>
          <w:szCs w:val="24"/>
        </w:rPr>
        <w:t>STUDENTS’ WORK</w:t>
      </w:r>
      <w:r w:rsidRPr="002555E2">
        <w:rPr>
          <w:rFonts w:ascii="Times New Roman" w:hAnsi="Times New Roman" w:cs="Times New Roman"/>
          <w:color w:val="000000"/>
          <w:sz w:val="24"/>
          <w:szCs w:val="24"/>
        </w:rPr>
        <w:t>. At the beginning of the new academic year, the advisors, together with the head of the department, explain to students the specifics of the credit system of education, the organization of the current, boundary and final control of knowledge, summer semester, GPA calculation.</w:t>
      </w:r>
    </w:p>
    <w:p w14:paraId="0F5F1E3B"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The university has a system of measures to assist students with learning problems. So, for students who have not passed the milestone or final control for a good reason, the director of the higher school sets individual deadlines for their passage. Passing the examination session according to an individual schedule is allowed if the director of the higher school is provided with a supporting certificate of illness, in connection with the birth of a child, with the death of next of </w:t>
      </w:r>
      <w:r w:rsidRPr="002555E2">
        <w:rPr>
          <w:rFonts w:ascii="Times New Roman" w:hAnsi="Times New Roman" w:cs="Times New Roman"/>
          <w:color w:val="000000"/>
          <w:sz w:val="24"/>
          <w:szCs w:val="24"/>
        </w:rPr>
        <w:lastRenderedPageBreak/>
        <w:t>kin.</w:t>
      </w:r>
    </w:p>
    <w:p w14:paraId="4F176F2F" w14:textId="37DDA682"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To assist in ensuring timely and high-quality provision of services to students; providing complete information at the request of students; improving the culture and quality of services provided to students; supporting students in academic matters, a Student Service Center has been </w:t>
      </w:r>
      <w:r w:rsidR="00004C45">
        <w:rPr>
          <w:rFonts w:ascii="Times New Roman" w:hAnsi="Times New Roman" w:cs="Times New Roman"/>
          <w:color w:val="000000"/>
          <w:sz w:val="24"/>
          <w:szCs w:val="24"/>
        </w:rPr>
        <w:t>opened</w:t>
      </w:r>
      <w:r w:rsidRPr="002555E2">
        <w:rPr>
          <w:rFonts w:ascii="Times New Roman" w:hAnsi="Times New Roman" w:cs="Times New Roman"/>
          <w:color w:val="000000"/>
          <w:sz w:val="24"/>
          <w:szCs w:val="24"/>
        </w:rPr>
        <w:t xml:space="preserve"> since September 1, 2018.</w:t>
      </w:r>
    </w:p>
    <w:p w14:paraId="51114F4A"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In order to conduct pre-professional orientation of high school students, the university conducts systematic career guidance work, which is confirmed by a stable set of full-fledged groups. Given the presence of competing universities, this indicates the competitiveness and demand for our graduates in the labor market. Explanatory work is organized among graduates of schools in Kokshetau and Akmola region: meetings with schoolchildren, parents and teachers are held. The meetings are attended by members of the admissions committee, teachers responsible for career guidance work at the faculties. The list of issues covered: features of the formation of the student body, rules for admission to universities of the Republic of Kazakhstan, a list of documents, conditions, specialized subjects in specialties, passing points, a list of preferential categories.</w:t>
      </w:r>
    </w:p>
    <w:p w14:paraId="201BB555"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The university's website contains information materials on admission to the university: standard rules, state order. This page is accessible to an external user.</w:t>
      </w:r>
    </w:p>
    <w:p w14:paraId="6208437C" w14:textId="6D5C6AA4"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Memos are being prepared for graduates of the current year and applicants passing the UNT and CT, with brief information about the list of documents, the timing of admission to all stages: testing, creative exams, a competition for awarding state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grants, enrollment. The booklet published annually contains information about the specialties of the Ualikhanov Medical University and lists of documents indicating the time frame. The university conducts trial testing of graduates of nearby districts of the region, organizes trips to the districts of the Akmola region to meet with school graduates. Graduates of nearby districts participate in the university's </w:t>
      </w:r>
      <w:r w:rsidR="00004C45">
        <w:rPr>
          <w:rFonts w:ascii="Times New Roman" w:hAnsi="Times New Roman" w:cs="Times New Roman"/>
          <w:color w:val="000000"/>
          <w:sz w:val="24"/>
          <w:szCs w:val="24"/>
        </w:rPr>
        <w:t xml:space="preserve">Open </w:t>
      </w:r>
      <w:r w:rsidRPr="002555E2">
        <w:rPr>
          <w:rFonts w:ascii="Times New Roman" w:hAnsi="Times New Roman" w:cs="Times New Roman"/>
          <w:color w:val="000000"/>
          <w:sz w:val="24"/>
          <w:szCs w:val="24"/>
        </w:rPr>
        <w:t>Days. Meetings with school heads and subject teachers are held at advanced training courses, seminars organized by the Institute of Advanced Training and Retraining of Personnel.</w:t>
      </w:r>
    </w:p>
    <w:p w14:paraId="7211E26E" w14:textId="04995413"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The Admissions Committee engages the mass media to repeatedly explain the technology of conducting Unified National Testing, Comprehensive testing and a competition for awarding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grants. The regional and city newspapers </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Akmola News</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 xml:space="preserve">, </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Course</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 xml:space="preserve">, </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Favorite City</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 xml:space="preserve"> publish a list of specialties for which recruitment to the KU is carried out. Announcements and interviews with the university management are systematically transmitted on regional television to explain the rules of the competition, the peculiarities of the formation of the student </w:t>
      </w:r>
      <w:r w:rsidR="00EB6394">
        <w:rPr>
          <w:rFonts w:ascii="Times New Roman" w:hAnsi="Times New Roman" w:cs="Times New Roman"/>
          <w:color w:val="000000"/>
          <w:sz w:val="24"/>
          <w:szCs w:val="24"/>
        </w:rPr>
        <w:t>number</w:t>
      </w:r>
      <w:r w:rsidRPr="002555E2">
        <w:rPr>
          <w:rFonts w:ascii="Times New Roman" w:hAnsi="Times New Roman" w:cs="Times New Roman"/>
          <w:color w:val="000000"/>
          <w:sz w:val="24"/>
          <w:szCs w:val="24"/>
        </w:rPr>
        <w:t xml:space="preserve">. Stands in Kazakh and Russian languages with the necessary information on admission are designed for applicants. These are standard rules for admission to universities of the Republic of Kazakhstan with appendices, posting information about the state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order for specialties and universities, statistics (daily) on the progress of applications and the formation of a competition for specialties.</w:t>
      </w:r>
    </w:p>
    <w:p w14:paraId="332895DD"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When applying to the university, persons entering on the basis of the UNT certificate or comprehensive testing are required to comply with the points established by the norm and not contradicting the legislation of the Republic of Kazakhstan</w:t>
      </w:r>
    </w:p>
    <w:p w14:paraId="370A1B86" w14:textId="77777777"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Conducting subject Olympiads for students of institutions of secondary general and secondary and technical and vocational vocational education;</w:t>
      </w:r>
    </w:p>
    <w:p w14:paraId="19CEAE29" w14:textId="60F70D32"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Traditionally, teachers of the department take part in the Olympiads of schoolchildren organized by the Department of Education of the Akmola region at the city and regional levels as members of the commission in the direction of </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man, society, law</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 xml:space="preserve"> and </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jurisprudence</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 xml:space="preserve">. This makes it possible to assess the level of training of schoolchildren and their scientific and </w:t>
      </w:r>
      <w:r w:rsidR="00EB6394">
        <w:rPr>
          <w:rFonts w:ascii="Times New Roman" w:hAnsi="Times New Roman" w:cs="Times New Roman"/>
          <w:color w:val="000000"/>
          <w:sz w:val="24"/>
          <w:szCs w:val="24"/>
        </w:rPr>
        <w:t>academic</w:t>
      </w:r>
      <w:r w:rsidRPr="002555E2">
        <w:rPr>
          <w:rFonts w:ascii="Times New Roman" w:hAnsi="Times New Roman" w:cs="Times New Roman"/>
          <w:color w:val="000000"/>
          <w:sz w:val="24"/>
          <w:szCs w:val="24"/>
        </w:rPr>
        <w:t xml:space="preserve"> potential. The university team takes part in the annual subject Olympiads in law, the best result of the team was the 5th place in 2021 in Shymkent Silkway International University.</w:t>
      </w:r>
    </w:p>
    <w:p w14:paraId="28FC2380" w14:textId="0D7407B3"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Joint writing of articles in scientific journals, conferences, and also take part in international, republican, intra-university competitions, where they take places of honor. For example, for the Annual Research and </w:t>
      </w:r>
      <w:r w:rsidR="00EB6394">
        <w:rPr>
          <w:rFonts w:ascii="Times New Roman" w:hAnsi="Times New Roman" w:cs="Times New Roman"/>
          <w:color w:val="000000"/>
          <w:sz w:val="24"/>
          <w:szCs w:val="24"/>
        </w:rPr>
        <w:t>Development</w:t>
      </w:r>
      <w:r w:rsidR="00004C45">
        <w:rPr>
          <w:rFonts w:ascii="Times New Roman" w:hAnsi="Times New Roman" w:cs="Times New Roman"/>
          <w:color w:val="000000"/>
          <w:sz w:val="24"/>
          <w:szCs w:val="24"/>
        </w:rPr>
        <w:t xml:space="preserve"> </w:t>
      </w:r>
      <w:r w:rsidRPr="002555E2">
        <w:rPr>
          <w:rFonts w:ascii="Times New Roman" w:hAnsi="Times New Roman" w:cs="Times New Roman"/>
          <w:color w:val="000000"/>
          <w:sz w:val="24"/>
          <w:szCs w:val="24"/>
        </w:rPr>
        <w:t xml:space="preserve">Competition in 2020, student M. Irmasheva prepared a scientific paper under the guidance of teacher E.V. Maksimenko and a police captain, </w:t>
      </w:r>
      <w:r w:rsidRPr="002555E2">
        <w:rPr>
          <w:rFonts w:ascii="Times New Roman" w:hAnsi="Times New Roman" w:cs="Times New Roman"/>
          <w:color w:val="000000"/>
          <w:sz w:val="24"/>
          <w:szCs w:val="24"/>
        </w:rPr>
        <w:lastRenderedPageBreak/>
        <w:t xml:space="preserve">an </w:t>
      </w:r>
      <w:r w:rsidR="00004C45">
        <w:rPr>
          <w:rFonts w:ascii="Times New Roman" w:hAnsi="Times New Roman" w:cs="Times New Roman"/>
          <w:color w:val="000000"/>
          <w:sz w:val="24"/>
          <w:szCs w:val="24"/>
        </w:rPr>
        <w:t>Operative</w:t>
      </w:r>
      <w:r w:rsidRPr="002555E2">
        <w:rPr>
          <w:rFonts w:ascii="Times New Roman" w:hAnsi="Times New Roman" w:cs="Times New Roman"/>
          <w:color w:val="000000"/>
          <w:sz w:val="24"/>
          <w:szCs w:val="24"/>
        </w:rPr>
        <w:t xml:space="preserve"> under art. Kokshetau Maulieva B.K.</w:t>
      </w:r>
    </w:p>
    <w:p w14:paraId="7CB114B5" w14:textId="375803B8" w:rsidR="002555E2" w:rsidRPr="002555E2" w:rsidRDefault="002555E2" w:rsidP="002555E2">
      <w:pPr>
        <w:ind w:firstLine="708"/>
        <w:jc w:val="both"/>
        <w:rPr>
          <w:rFonts w:ascii="Times New Roman" w:hAnsi="Times New Roman" w:cs="Times New Roman"/>
          <w:color w:val="000000"/>
          <w:sz w:val="24"/>
          <w:szCs w:val="24"/>
        </w:rPr>
      </w:pPr>
      <w:r w:rsidRPr="002555E2">
        <w:rPr>
          <w:rFonts w:ascii="Times New Roman" w:hAnsi="Times New Roman" w:cs="Times New Roman"/>
          <w:color w:val="000000"/>
          <w:sz w:val="24"/>
          <w:szCs w:val="24"/>
        </w:rPr>
        <w:t xml:space="preserve">Students who master the disciplines </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Kazakh / Russian language</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 xml:space="preserve">, </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Foreign language</w:t>
      </w:r>
      <w:r w:rsidR="00EB6394">
        <w:rPr>
          <w:rFonts w:ascii="Times New Roman" w:hAnsi="Times New Roman" w:cs="Times New Roman"/>
          <w:color w:val="000000"/>
          <w:sz w:val="24"/>
          <w:szCs w:val="24"/>
        </w:rPr>
        <w:t>”</w:t>
      </w:r>
      <w:r w:rsidRPr="002555E2">
        <w:rPr>
          <w:rFonts w:ascii="Times New Roman" w:hAnsi="Times New Roman" w:cs="Times New Roman"/>
          <w:color w:val="000000"/>
          <w:sz w:val="24"/>
          <w:szCs w:val="24"/>
        </w:rPr>
        <w:t xml:space="preserve"> gain skills in the use of languages, </w:t>
      </w:r>
      <w:r w:rsidR="00EB6394">
        <w:rPr>
          <w:rFonts w:ascii="Times New Roman" w:hAnsi="Times New Roman" w:cs="Times New Roman"/>
          <w:color w:val="000000"/>
          <w:sz w:val="24"/>
          <w:szCs w:val="24"/>
        </w:rPr>
        <w:t>considering</w:t>
      </w:r>
      <w:r w:rsidR="00004C45">
        <w:rPr>
          <w:rFonts w:ascii="Times New Roman" w:hAnsi="Times New Roman" w:cs="Times New Roman"/>
          <w:color w:val="000000"/>
          <w:sz w:val="24"/>
          <w:szCs w:val="24"/>
        </w:rPr>
        <w:t xml:space="preserve"> </w:t>
      </w:r>
      <w:r w:rsidRPr="002555E2">
        <w:rPr>
          <w:rFonts w:ascii="Times New Roman" w:hAnsi="Times New Roman" w:cs="Times New Roman"/>
          <w:color w:val="000000"/>
          <w:sz w:val="24"/>
          <w:szCs w:val="24"/>
        </w:rPr>
        <w:t>the legal orientation. When studying the disciplines of Criminal Procedural Law, Civil Procedural Law, skills of drafting procedural documents in Kazakh and Russian are acquired. Based on the analysis of the socio-political situation and the labor market and the work of the AIFC, it is planned to introduce multilingualism in the near future. The personnel potential allows us to do this, since teachers who have completed language courses work at the department.</w:t>
      </w:r>
    </w:p>
    <w:p w14:paraId="7CE04E91" w14:textId="77D210D3"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At the beginning of the academic year, the department and the adviser of the Department of Law conduct an introductory course for students of the 1st year, containing information about the organization of education and the specifics of the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program. Students are introduced to the organization of the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process, the content of the </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ways of performing independent work, forms of final control of their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achievements.</w:t>
      </w:r>
    </w:p>
    <w:p w14:paraId="44331034" w14:textId="27277C40"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A series of training sessions on the adaptation of students to the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process of the university is conducted with first-year students.</w:t>
      </w:r>
    </w:p>
    <w:p w14:paraId="76017AB9" w14:textId="3ACAA115"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Preventive actions are taken with students to clarify the rules of internal regulations and advance along the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individual trajectory during the academic period. For example, students and applicants are provided with information about the procedures for the formation of a </w:t>
      </w:r>
      <w:r w:rsidR="00EB6394">
        <w:rPr>
          <w:rFonts w:ascii="Times New Roman" w:hAnsi="Times New Roman" w:cs="Times New Roman"/>
          <w:sz w:val="24"/>
          <w:szCs w:val="24"/>
        </w:rPr>
        <w:t>number</w:t>
      </w:r>
      <w:r w:rsidRPr="002555E2">
        <w:rPr>
          <w:rFonts w:ascii="Times New Roman" w:hAnsi="Times New Roman" w:cs="Times New Roman"/>
          <w:sz w:val="24"/>
          <w:szCs w:val="24"/>
        </w:rPr>
        <w:t xml:space="preserve"> (admission rules, transfer from course to course, from other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institutions, the procedure for transferring credits mastered at other universities, deductions, etc.) through familiarization with the rules of the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process at curatorial hours, at advisory classes, at general faculty meetings, individually.</w:t>
      </w:r>
    </w:p>
    <w:p w14:paraId="31CDF143" w14:textId="628BE9ED"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In the first year, students are given a Guidebook that contains general information about the KU, its structure, rules for using the library, technical facilities of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and laboratory buildings, accommodation in student houses; explanations are provided for the organization of the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process according to the credit system of education: a scale of knowledge assessments, basic requirements for the GPA, examination session, translation mechanism, deductions, restorations, etc.</w:t>
      </w:r>
    </w:p>
    <w:p w14:paraId="44AD5A1A" w14:textId="614BF476"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Student Council of KU named after Sh. Ualikhanov as one of the forms of student self-government. The main objectives of the Student Council are: attracting students to solve issues related to the training of highly qualified specialists; protection and representation of the rights and interests of students; assistance in solving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social and other issues affecting their interests; assistance to university management bodies in solving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and scientific problems, in organizing leisure and everyday life of students, in promoting a healthy lifestyle, etc.</w:t>
      </w:r>
    </w:p>
    <w:p w14:paraId="49666B37"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Every year, students participate in the work of various student public associations, non-governmental organizations, in collegiate bodies of the university, engage in amateur art circles, regularly go out on clean-up days.</w:t>
      </w:r>
    </w:p>
    <w:p w14:paraId="792BF9AA" w14:textId="044F49BC"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The social activity of students significantly affects the quality of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programs and personal learning outcomes of students. Active participation in these collegial bodies forms such important qualities as responsibility, organization, activity and purposefulness.</w:t>
      </w:r>
    </w:p>
    <w:p w14:paraId="2715E30C" w14:textId="6E36FB19"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The student support system includes individual assistance and advice on the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process. The university has a system of measures to assist students with learning problems.</w:t>
      </w:r>
    </w:p>
    <w:p w14:paraId="0DB4199B" w14:textId="714EB8CB"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In all disciplines of the </w:t>
      </w:r>
      <w:r w:rsidR="00004C45">
        <w:rPr>
          <w:rFonts w:ascii="Times New Roman" w:hAnsi="Times New Roman" w:cs="Times New Roman"/>
          <w:sz w:val="24"/>
          <w:szCs w:val="24"/>
        </w:rPr>
        <w:t xml:space="preserve">WORKING PLAN OF THE </w:t>
      </w:r>
      <w:r w:rsidRPr="002555E2">
        <w:rPr>
          <w:rFonts w:ascii="Times New Roman" w:hAnsi="Times New Roman" w:cs="Times New Roman"/>
          <w:sz w:val="24"/>
          <w:szCs w:val="24"/>
        </w:rPr>
        <w:t xml:space="preserve"> </w:t>
      </w:r>
      <w:r w:rsidR="00EB6394">
        <w:rPr>
          <w:rFonts w:ascii="Times New Roman" w:hAnsi="Times New Roman" w:cs="Times New Roman"/>
          <w:sz w:val="24"/>
          <w:szCs w:val="24"/>
        </w:rPr>
        <w:t>AP</w:t>
      </w:r>
      <w:r w:rsidRPr="002555E2">
        <w:rPr>
          <w:rFonts w:ascii="Times New Roman" w:hAnsi="Times New Roman" w:cs="Times New Roman"/>
          <w:sz w:val="24"/>
          <w:szCs w:val="24"/>
        </w:rPr>
        <w:t>, individual consultations are provided during the SR</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as well as during the delivery of the </w:t>
      </w:r>
      <w:r w:rsidR="00004C45">
        <w:rPr>
          <w:rFonts w:ascii="Times New Roman" w:hAnsi="Times New Roman" w:cs="Times New Roman"/>
          <w:sz w:val="24"/>
          <w:szCs w:val="24"/>
        </w:rPr>
        <w:t>STUDENTS’ WORK</w:t>
      </w:r>
      <w:r w:rsidRPr="002555E2">
        <w:rPr>
          <w:rFonts w:ascii="Times New Roman" w:hAnsi="Times New Roman" w:cs="Times New Roman"/>
          <w:sz w:val="24"/>
          <w:szCs w:val="24"/>
        </w:rPr>
        <w:t>.</w:t>
      </w:r>
    </w:p>
    <w:p w14:paraId="51470568" w14:textId="530BB5CF"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Independent work under the guidance of a teacher is an extracurricular form of classes, a schedule of SR</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is drawn up. At the beginning of the academic year, the adviser of the department draws up a schedule for conducting SR</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in all disciplines taught. SR</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is a joint work of a student and a teacher, so classes are held in an interactive, interactive mode, for example, training, discussion, business game, presentation, joint </w:t>
      </w:r>
      <w:r w:rsidR="00EB6394">
        <w:rPr>
          <w:rFonts w:ascii="Times New Roman" w:hAnsi="Times New Roman" w:cs="Times New Roman"/>
          <w:sz w:val="24"/>
          <w:szCs w:val="24"/>
        </w:rPr>
        <w:t>development of</w:t>
      </w:r>
      <w:r w:rsidR="00004C45">
        <w:rPr>
          <w:rFonts w:ascii="Times New Roman" w:hAnsi="Times New Roman" w:cs="Times New Roman"/>
          <w:sz w:val="24"/>
          <w:szCs w:val="24"/>
        </w:rPr>
        <w:t xml:space="preserve"> </w:t>
      </w:r>
      <w:r w:rsidRPr="002555E2">
        <w:rPr>
          <w:rFonts w:ascii="Times New Roman" w:hAnsi="Times New Roman" w:cs="Times New Roman"/>
          <w:sz w:val="24"/>
          <w:szCs w:val="24"/>
        </w:rPr>
        <w:t>various projects, etc.</w:t>
      </w:r>
    </w:p>
    <w:p w14:paraId="2CA7462B" w14:textId="7C1785E0"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SR</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performs two functions – advisory and supervisory.</w:t>
      </w:r>
    </w:p>
    <w:p w14:paraId="283B9BDD"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Advisory function:</w:t>
      </w:r>
    </w:p>
    <w:p w14:paraId="11D748A0"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lang w:val="ru-RU"/>
        </w:rPr>
        <w:t></w:t>
      </w:r>
      <w:r w:rsidRPr="002555E2">
        <w:rPr>
          <w:rFonts w:ascii="Times New Roman" w:hAnsi="Times New Roman" w:cs="Times New Roman"/>
          <w:sz w:val="24"/>
          <w:szCs w:val="24"/>
        </w:rPr>
        <w:t xml:space="preserve"> assistance in the independent work of students in each of the disciplines;</w:t>
      </w:r>
    </w:p>
    <w:p w14:paraId="0B09E5B7"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lang w:val="ru-RU"/>
        </w:rPr>
        <w:lastRenderedPageBreak/>
        <w:t></w:t>
      </w:r>
      <w:r w:rsidRPr="002555E2">
        <w:rPr>
          <w:rFonts w:ascii="Times New Roman" w:hAnsi="Times New Roman" w:cs="Times New Roman"/>
          <w:sz w:val="24"/>
          <w:szCs w:val="24"/>
        </w:rPr>
        <w:t xml:space="preserve"> assistance to the student in choosing the methods of work necessary for mastering the program material;</w:t>
      </w:r>
    </w:p>
    <w:p w14:paraId="15BE4AD1" w14:textId="490B4C61"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lang w:val="ru-RU"/>
        </w:rPr>
        <w:t></w:t>
      </w:r>
      <w:r w:rsidRPr="002555E2">
        <w:rPr>
          <w:rFonts w:ascii="Times New Roman" w:hAnsi="Times New Roman" w:cs="Times New Roman"/>
          <w:sz w:val="24"/>
          <w:szCs w:val="24"/>
        </w:rPr>
        <w:t xml:space="preserve"> creating an </w:t>
      </w:r>
      <w:r w:rsidR="00EB6394">
        <w:rPr>
          <w:rFonts w:ascii="Times New Roman" w:hAnsi="Times New Roman" w:cs="Times New Roman"/>
          <w:sz w:val="24"/>
          <w:szCs w:val="24"/>
        </w:rPr>
        <w:t>Opportunity</w:t>
      </w:r>
      <w:r w:rsidRPr="002555E2">
        <w:rPr>
          <w:rFonts w:ascii="Times New Roman" w:hAnsi="Times New Roman" w:cs="Times New Roman"/>
          <w:sz w:val="24"/>
          <w:szCs w:val="24"/>
        </w:rPr>
        <w:t xml:space="preserve"> to re-listen to the explanation of a difficult </w:t>
      </w:r>
      <w:r w:rsidR="00EB6394">
        <w:rPr>
          <w:rFonts w:ascii="Times New Roman" w:hAnsi="Times New Roman" w:cs="Times New Roman"/>
          <w:sz w:val="24"/>
          <w:szCs w:val="24"/>
        </w:rPr>
        <w:t>topic</w:t>
      </w:r>
      <w:r w:rsidRPr="002555E2">
        <w:rPr>
          <w:rFonts w:ascii="Times New Roman" w:hAnsi="Times New Roman" w:cs="Times New Roman"/>
          <w:sz w:val="24"/>
          <w:szCs w:val="24"/>
        </w:rPr>
        <w:t xml:space="preserve"> for the student, performing practical tasks to consolidate the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material;</w:t>
      </w:r>
    </w:p>
    <w:p w14:paraId="4048E348" w14:textId="4CF28BEC"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lang w:val="ru-RU"/>
        </w:rPr>
        <w:t></w:t>
      </w:r>
      <w:r w:rsidRPr="002555E2">
        <w:rPr>
          <w:rFonts w:ascii="Times New Roman" w:hAnsi="Times New Roman" w:cs="Times New Roman"/>
          <w:sz w:val="24"/>
          <w:szCs w:val="24"/>
        </w:rPr>
        <w:t xml:space="preserve"> promoting in-depth study of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material;</w:t>
      </w:r>
    </w:p>
    <w:p w14:paraId="47441334"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lang w:val="ru-RU"/>
        </w:rPr>
        <w:t></w:t>
      </w:r>
      <w:r w:rsidRPr="002555E2">
        <w:rPr>
          <w:rFonts w:ascii="Times New Roman" w:hAnsi="Times New Roman" w:cs="Times New Roman"/>
          <w:sz w:val="24"/>
          <w:szCs w:val="24"/>
        </w:rPr>
        <w:t xml:space="preserve"> assistance in the independent work of the student in the scientific field.</w:t>
      </w:r>
    </w:p>
    <w:p w14:paraId="4CC5657E" w14:textId="549758F6"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The controlling function of the SR</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is implemented during the current control and serves to increase the motivation of students to learn. During the SR</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the student receives a task to perform control, semester and term papers, consults with the teacher and receives an assessment (current and rating control). Classes with students are conducted according to the plan, which is set out in the syllabus of the discipline. The student is informed about the </w:t>
      </w:r>
      <w:r w:rsidR="00EB6394">
        <w:rPr>
          <w:rFonts w:ascii="Times New Roman" w:hAnsi="Times New Roman" w:cs="Times New Roman"/>
          <w:sz w:val="24"/>
          <w:szCs w:val="24"/>
        </w:rPr>
        <w:t>topic</w:t>
      </w:r>
      <w:r w:rsidRPr="002555E2">
        <w:rPr>
          <w:rFonts w:ascii="Times New Roman" w:hAnsi="Times New Roman" w:cs="Times New Roman"/>
          <w:sz w:val="24"/>
          <w:szCs w:val="24"/>
        </w:rPr>
        <w:t xml:space="preserve"> of the lesson, the issues under consideration, and a list of </w:t>
      </w:r>
      <w:r w:rsidR="00EB6394">
        <w:rPr>
          <w:rFonts w:ascii="Times New Roman" w:hAnsi="Times New Roman" w:cs="Times New Roman"/>
          <w:sz w:val="24"/>
          <w:szCs w:val="24"/>
        </w:rPr>
        <w:t>academic</w:t>
      </w:r>
      <w:r w:rsidRPr="002555E2">
        <w:rPr>
          <w:rFonts w:ascii="Times New Roman" w:hAnsi="Times New Roman" w:cs="Times New Roman"/>
          <w:sz w:val="24"/>
          <w:szCs w:val="24"/>
        </w:rPr>
        <w:t xml:space="preserve"> and methodological literature is given. The teacher uses handouts, guidelines, tasks, problematic issues, etc. The organization of </w:t>
      </w:r>
      <w:r w:rsidR="00004C45">
        <w:rPr>
          <w:rFonts w:ascii="Times New Roman" w:hAnsi="Times New Roman" w:cs="Times New Roman"/>
          <w:sz w:val="24"/>
          <w:szCs w:val="24"/>
        </w:rPr>
        <w:t>STUDENTS’ WORK</w:t>
      </w:r>
      <w:r w:rsidRPr="002555E2">
        <w:rPr>
          <w:rFonts w:ascii="Times New Roman" w:hAnsi="Times New Roman" w:cs="Times New Roman"/>
          <w:sz w:val="24"/>
          <w:szCs w:val="24"/>
        </w:rPr>
        <w:t xml:space="preserve"> and SR</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is carried out on the basis of internal documents of the university.</w:t>
      </w:r>
    </w:p>
    <w:p w14:paraId="0F63B500" w14:textId="1806F553" w:rsidR="002555E2" w:rsidRPr="002555E2" w:rsidRDefault="002555E2" w:rsidP="002555E2">
      <w:pPr>
        <w:ind w:firstLine="567"/>
        <w:jc w:val="both"/>
        <w:rPr>
          <w:rFonts w:ascii="Times New Roman" w:hAnsi="Times New Roman" w:cs="Times New Roman"/>
          <w:color w:val="000000" w:themeColor="text1"/>
          <w:sz w:val="24"/>
          <w:szCs w:val="24"/>
        </w:rPr>
      </w:pPr>
      <w:r w:rsidRPr="002555E2">
        <w:rPr>
          <w:rFonts w:ascii="Times New Roman" w:hAnsi="Times New Roman" w:cs="Times New Roman"/>
          <w:color w:val="000000" w:themeColor="text1"/>
          <w:sz w:val="24"/>
          <w:szCs w:val="24"/>
        </w:rPr>
        <w:t xml:space="preserve">Regarding the </w:t>
      </w:r>
      <w:r w:rsidR="00EB6394">
        <w:rPr>
          <w:rFonts w:ascii="Times New Roman" w:hAnsi="Times New Roman" w:cs="Times New Roman"/>
          <w:color w:val="000000" w:themeColor="text1"/>
          <w:sz w:val="24"/>
          <w:szCs w:val="24"/>
        </w:rPr>
        <w:t>academic</w:t>
      </w:r>
      <w:r w:rsidRPr="002555E2">
        <w:rPr>
          <w:rFonts w:ascii="Times New Roman" w:hAnsi="Times New Roman" w:cs="Times New Roman"/>
          <w:color w:val="000000" w:themeColor="text1"/>
          <w:sz w:val="24"/>
          <w:szCs w:val="24"/>
        </w:rPr>
        <w:t xml:space="preserve"> process, students can contact an adviser who assists in choosing a learning path (forming an individual curriculum) and mastering an </w:t>
      </w:r>
      <w:r w:rsidR="00EB6394">
        <w:rPr>
          <w:rFonts w:ascii="Times New Roman" w:hAnsi="Times New Roman" w:cs="Times New Roman"/>
          <w:color w:val="000000" w:themeColor="text1"/>
          <w:sz w:val="24"/>
          <w:szCs w:val="24"/>
        </w:rPr>
        <w:t>academic</w:t>
      </w:r>
      <w:r w:rsidRPr="002555E2">
        <w:rPr>
          <w:rFonts w:ascii="Times New Roman" w:hAnsi="Times New Roman" w:cs="Times New Roman"/>
          <w:color w:val="000000" w:themeColor="text1"/>
          <w:sz w:val="24"/>
          <w:szCs w:val="24"/>
        </w:rPr>
        <w:t xml:space="preserve"> program during the training period, as well as all information on the organization of the </w:t>
      </w:r>
      <w:r w:rsidR="00EB6394">
        <w:rPr>
          <w:rFonts w:ascii="Times New Roman" w:hAnsi="Times New Roman" w:cs="Times New Roman"/>
          <w:color w:val="000000" w:themeColor="text1"/>
          <w:sz w:val="24"/>
          <w:szCs w:val="24"/>
        </w:rPr>
        <w:t>academic</w:t>
      </w:r>
      <w:r w:rsidRPr="002555E2">
        <w:rPr>
          <w:rFonts w:ascii="Times New Roman" w:hAnsi="Times New Roman" w:cs="Times New Roman"/>
          <w:color w:val="000000" w:themeColor="text1"/>
          <w:sz w:val="24"/>
          <w:szCs w:val="24"/>
        </w:rPr>
        <w:t xml:space="preserve"> process can be seen in reference guides, academic calendar.</w:t>
      </w:r>
    </w:p>
    <w:p w14:paraId="7F23858E" w14:textId="677CD20F" w:rsidR="002555E2" w:rsidRPr="002555E2" w:rsidRDefault="002555E2" w:rsidP="002555E2">
      <w:pPr>
        <w:ind w:firstLine="567"/>
        <w:jc w:val="both"/>
        <w:rPr>
          <w:rFonts w:ascii="Times New Roman" w:hAnsi="Times New Roman" w:cs="Times New Roman"/>
          <w:color w:val="000000" w:themeColor="text1"/>
          <w:sz w:val="24"/>
          <w:szCs w:val="24"/>
        </w:rPr>
      </w:pPr>
      <w:r w:rsidRPr="002555E2">
        <w:rPr>
          <w:rFonts w:ascii="Times New Roman" w:hAnsi="Times New Roman" w:cs="Times New Roman"/>
          <w:color w:val="000000" w:themeColor="text1"/>
          <w:sz w:val="24"/>
          <w:szCs w:val="24"/>
        </w:rPr>
        <w:t xml:space="preserve">In addition, on issues of the </w:t>
      </w:r>
      <w:r w:rsidR="00EB6394">
        <w:rPr>
          <w:rFonts w:ascii="Times New Roman" w:hAnsi="Times New Roman" w:cs="Times New Roman"/>
          <w:color w:val="000000" w:themeColor="text1"/>
          <w:sz w:val="24"/>
          <w:szCs w:val="24"/>
        </w:rPr>
        <w:t>academic</w:t>
      </w:r>
      <w:r w:rsidRPr="002555E2">
        <w:rPr>
          <w:rFonts w:ascii="Times New Roman" w:hAnsi="Times New Roman" w:cs="Times New Roman"/>
          <w:color w:val="000000" w:themeColor="text1"/>
          <w:sz w:val="24"/>
          <w:szCs w:val="24"/>
        </w:rPr>
        <w:t xml:space="preserve"> process, students have the </w:t>
      </w:r>
      <w:r w:rsidR="00EB6394">
        <w:rPr>
          <w:rFonts w:ascii="Times New Roman" w:hAnsi="Times New Roman" w:cs="Times New Roman"/>
          <w:color w:val="000000" w:themeColor="text1"/>
          <w:sz w:val="24"/>
          <w:szCs w:val="24"/>
        </w:rPr>
        <w:t>Opportunity</w:t>
      </w:r>
      <w:r w:rsidRPr="002555E2">
        <w:rPr>
          <w:rFonts w:ascii="Times New Roman" w:hAnsi="Times New Roman" w:cs="Times New Roman"/>
          <w:color w:val="000000" w:themeColor="text1"/>
          <w:sz w:val="24"/>
          <w:szCs w:val="24"/>
        </w:rPr>
        <w:t xml:space="preserve"> to contact the adviser of their group, the head of the graduating department, the dean's office of the faculty, OR. Academic support has both an </w:t>
      </w:r>
      <w:r w:rsidR="00EB6394">
        <w:rPr>
          <w:rFonts w:ascii="Times New Roman" w:hAnsi="Times New Roman" w:cs="Times New Roman"/>
          <w:color w:val="000000" w:themeColor="text1"/>
          <w:sz w:val="24"/>
          <w:szCs w:val="24"/>
        </w:rPr>
        <w:t>academic</w:t>
      </w:r>
      <w:r w:rsidRPr="002555E2">
        <w:rPr>
          <w:rFonts w:ascii="Times New Roman" w:hAnsi="Times New Roman" w:cs="Times New Roman"/>
          <w:color w:val="000000" w:themeColor="text1"/>
          <w:sz w:val="24"/>
          <w:szCs w:val="24"/>
        </w:rPr>
        <w:t xml:space="preserve"> and methodological and practice-oriented approach. Teachers during working hours while at the department provide the necessary assistance. If necessary, the content of the </w:t>
      </w:r>
      <w:r w:rsidR="00004C45">
        <w:rPr>
          <w:rFonts w:ascii="Times New Roman" w:hAnsi="Times New Roman" w:cs="Times New Roman"/>
          <w:color w:val="000000" w:themeColor="text1"/>
          <w:sz w:val="24"/>
          <w:szCs w:val="24"/>
        </w:rPr>
        <w:t>ACADEMIC COMPLEX</w:t>
      </w:r>
      <w:r w:rsidRPr="002555E2">
        <w:rPr>
          <w:rFonts w:ascii="Times New Roman" w:hAnsi="Times New Roman" w:cs="Times New Roman"/>
          <w:color w:val="000000" w:themeColor="text1"/>
          <w:sz w:val="24"/>
          <w:szCs w:val="24"/>
        </w:rPr>
        <w:t xml:space="preserve"> is provided, the issuance of additional tasks, for example, abstracts and reports.</w:t>
      </w:r>
    </w:p>
    <w:p w14:paraId="10C7A082" w14:textId="5AC3BB01" w:rsidR="002555E2" w:rsidRPr="002555E2" w:rsidRDefault="002555E2" w:rsidP="002555E2">
      <w:pPr>
        <w:ind w:firstLine="567"/>
        <w:jc w:val="both"/>
        <w:rPr>
          <w:rFonts w:ascii="Times New Roman" w:hAnsi="Times New Roman" w:cs="Times New Roman"/>
          <w:color w:val="000000" w:themeColor="text1"/>
          <w:sz w:val="24"/>
          <w:szCs w:val="24"/>
        </w:rPr>
      </w:pPr>
      <w:r w:rsidRPr="002555E2">
        <w:rPr>
          <w:rFonts w:ascii="Times New Roman" w:hAnsi="Times New Roman" w:cs="Times New Roman"/>
          <w:color w:val="000000" w:themeColor="text1"/>
          <w:sz w:val="24"/>
          <w:szCs w:val="24"/>
        </w:rPr>
        <w:t xml:space="preserve">In case of problems related to the </w:t>
      </w:r>
      <w:r w:rsidR="00EB6394">
        <w:rPr>
          <w:rFonts w:ascii="Times New Roman" w:hAnsi="Times New Roman" w:cs="Times New Roman"/>
          <w:color w:val="000000" w:themeColor="text1"/>
          <w:sz w:val="24"/>
          <w:szCs w:val="24"/>
        </w:rPr>
        <w:t>academic</w:t>
      </w:r>
      <w:r w:rsidRPr="002555E2">
        <w:rPr>
          <w:rFonts w:ascii="Times New Roman" w:hAnsi="Times New Roman" w:cs="Times New Roman"/>
          <w:color w:val="000000" w:themeColor="text1"/>
          <w:sz w:val="24"/>
          <w:szCs w:val="24"/>
        </w:rPr>
        <w:t xml:space="preserve"> process, for example: passing an examination session on an individual schedule, the student applies to the dean's office of his faculty and provides the dean of the faculty with supporting certificates: about illness, due to the birth of a child, with the death of close relatives, in connection with an official or study trip.</w:t>
      </w:r>
    </w:p>
    <w:p w14:paraId="556561E2" w14:textId="650B8C39" w:rsidR="002555E2" w:rsidRPr="002555E2" w:rsidRDefault="002555E2" w:rsidP="002555E2">
      <w:pPr>
        <w:ind w:firstLine="567"/>
        <w:jc w:val="both"/>
        <w:rPr>
          <w:rFonts w:ascii="Times New Roman" w:hAnsi="Times New Roman" w:cs="Times New Roman"/>
          <w:color w:val="000000" w:themeColor="text1"/>
          <w:sz w:val="24"/>
          <w:szCs w:val="24"/>
        </w:rPr>
      </w:pPr>
      <w:r w:rsidRPr="002555E2">
        <w:rPr>
          <w:rFonts w:ascii="Times New Roman" w:hAnsi="Times New Roman" w:cs="Times New Roman"/>
          <w:color w:val="000000" w:themeColor="text1"/>
          <w:sz w:val="24"/>
          <w:szCs w:val="24"/>
        </w:rPr>
        <w:t xml:space="preserve">If the student does not agree with the exam results, he has the </w:t>
      </w:r>
      <w:r w:rsidR="00EB6394">
        <w:rPr>
          <w:rFonts w:ascii="Times New Roman" w:hAnsi="Times New Roman" w:cs="Times New Roman"/>
          <w:color w:val="000000" w:themeColor="text1"/>
          <w:sz w:val="24"/>
          <w:szCs w:val="24"/>
        </w:rPr>
        <w:t>Opportunity</w:t>
      </w:r>
      <w:r w:rsidRPr="002555E2">
        <w:rPr>
          <w:rFonts w:ascii="Times New Roman" w:hAnsi="Times New Roman" w:cs="Times New Roman"/>
          <w:color w:val="000000" w:themeColor="text1"/>
          <w:sz w:val="24"/>
          <w:szCs w:val="24"/>
        </w:rPr>
        <w:t xml:space="preserve"> to file an appeal, the analysis of which shows that most often this situation may arise when the student believes that there may be another correct answer among the correct answers, which he informs the members of the appeal commission.</w:t>
      </w:r>
    </w:p>
    <w:p w14:paraId="2D68FFF5" w14:textId="77777777" w:rsidR="002555E2" w:rsidRPr="002555E2" w:rsidRDefault="002555E2" w:rsidP="002555E2">
      <w:pPr>
        <w:ind w:firstLine="567"/>
        <w:jc w:val="both"/>
        <w:rPr>
          <w:rFonts w:ascii="Times New Roman" w:hAnsi="Times New Roman" w:cs="Times New Roman"/>
          <w:color w:val="000000" w:themeColor="text1"/>
          <w:sz w:val="24"/>
          <w:szCs w:val="24"/>
        </w:rPr>
      </w:pPr>
      <w:r w:rsidRPr="002555E2">
        <w:rPr>
          <w:rFonts w:ascii="Times New Roman" w:hAnsi="Times New Roman" w:cs="Times New Roman"/>
          <w:color w:val="000000" w:themeColor="text1"/>
          <w:sz w:val="24"/>
          <w:szCs w:val="24"/>
        </w:rPr>
        <w:t>On the university's website there is a section of the rector's blog, which allows consumers to post their appeals directly to the rector.</w:t>
      </w:r>
    </w:p>
    <w:p w14:paraId="30302037" w14:textId="0B9420DF" w:rsidR="002555E2" w:rsidRPr="002555E2" w:rsidRDefault="002555E2" w:rsidP="002555E2">
      <w:pPr>
        <w:ind w:firstLine="567"/>
        <w:jc w:val="both"/>
        <w:rPr>
          <w:rFonts w:ascii="Times New Roman" w:hAnsi="Times New Roman" w:cs="Times New Roman"/>
          <w:color w:val="000000" w:themeColor="text1"/>
          <w:sz w:val="24"/>
          <w:szCs w:val="24"/>
        </w:rPr>
      </w:pPr>
      <w:r w:rsidRPr="002555E2">
        <w:rPr>
          <w:rFonts w:ascii="Times New Roman" w:hAnsi="Times New Roman" w:cs="Times New Roman"/>
          <w:color w:val="000000" w:themeColor="text1"/>
          <w:sz w:val="24"/>
          <w:szCs w:val="24"/>
        </w:rPr>
        <w:t xml:space="preserve">The </w:t>
      </w:r>
      <w:r w:rsidR="00EB6394">
        <w:rPr>
          <w:rFonts w:ascii="Times New Roman" w:hAnsi="Times New Roman" w:cs="Times New Roman"/>
          <w:color w:val="000000" w:themeColor="text1"/>
          <w:sz w:val="24"/>
          <w:szCs w:val="24"/>
        </w:rPr>
        <w:t>academic</w:t>
      </w:r>
      <w:r w:rsidRPr="002555E2">
        <w:rPr>
          <w:rFonts w:ascii="Times New Roman" w:hAnsi="Times New Roman" w:cs="Times New Roman"/>
          <w:color w:val="000000" w:themeColor="text1"/>
          <w:sz w:val="24"/>
          <w:szCs w:val="24"/>
        </w:rPr>
        <w:t xml:space="preserve"> process in terms of </w:t>
      </w:r>
      <w:r w:rsidR="00EB6394">
        <w:rPr>
          <w:rFonts w:ascii="Times New Roman" w:hAnsi="Times New Roman" w:cs="Times New Roman"/>
          <w:color w:val="000000" w:themeColor="text1"/>
          <w:sz w:val="24"/>
          <w:szCs w:val="24"/>
        </w:rPr>
        <w:t>academic</w:t>
      </w:r>
      <w:r w:rsidRPr="002555E2">
        <w:rPr>
          <w:rFonts w:ascii="Times New Roman" w:hAnsi="Times New Roman" w:cs="Times New Roman"/>
          <w:color w:val="000000" w:themeColor="text1"/>
          <w:sz w:val="24"/>
          <w:szCs w:val="24"/>
        </w:rPr>
        <w:t xml:space="preserve"> work is focused on the formation of patriotism, professional ethical competencies, integrity and academic integrity. Students of the Law School are invited to </w:t>
      </w:r>
      <w:r w:rsidR="00004C45">
        <w:rPr>
          <w:rFonts w:ascii="Times New Roman" w:hAnsi="Times New Roman" w:cs="Times New Roman"/>
          <w:color w:val="000000" w:themeColor="text1"/>
          <w:sz w:val="24"/>
          <w:szCs w:val="24"/>
        </w:rPr>
        <w:t>Open</w:t>
      </w:r>
      <w:r w:rsidRPr="002555E2">
        <w:rPr>
          <w:rFonts w:ascii="Times New Roman" w:hAnsi="Times New Roman" w:cs="Times New Roman"/>
          <w:color w:val="000000" w:themeColor="text1"/>
          <w:sz w:val="24"/>
          <w:szCs w:val="24"/>
        </w:rPr>
        <w:t xml:space="preserve"> Days in law enforcement agencies, attend organized meetings, participate in the volunteer movement, organization and holding of solemn and festive events.</w:t>
      </w:r>
    </w:p>
    <w:p w14:paraId="41509906" w14:textId="37CEBC55" w:rsidR="002555E2" w:rsidRPr="002555E2" w:rsidRDefault="002555E2" w:rsidP="002555E2">
      <w:pPr>
        <w:ind w:firstLine="567"/>
        <w:jc w:val="both"/>
        <w:rPr>
          <w:rFonts w:ascii="Times New Roman" w:hAnsi="Times New Roman" w:cs="Times New Roman"/>
          <w:color w:val="000000" w:themeColor="text1"/>
          <w:sz w:val="24"/>
          <w:szCs w:val="24"/>
        </w:rPr>
      </w:pPr>
      <w:r w:rsidRPr="002555E2">
        <w:rPr>
          <w:rFonts w:ascii="Times New Roman" w:hAnsi="Times New Roman" w:cs="Times New Roman"/>
          <w:color w:val="000000" w:themeColor="text1"/>
          <w:sz w:val="24"/>
          <w:szCs w:val="24"/>
        </w:rPr>
        <w:t xml:space="preserve">The formation of tolerant consciousness and behavior remains a significant challenge for lawyers. Systematic work at universities and at the department, special psychological trainings, creative events – this is a means of </w:t>
      </w:r>
      <w:r w:rsidR="00EB6394">
        <w:rPr>
          <w:rFonts w:ascii="Times New Roman" w:hAnsi="Times New Roman" w:cs="Times New Roman"/>
          <w:color w:val="000000" w:themeColor="text1"/>
          <w:sz w:val="24"/>
          <w:szCs w:val="24"/>
        </w:rPr>
        <w:t>developing</w:t>
      </w:r>
      <w:r w:rsidRPr="002555E2">
        <w:rPr>
          <w:rFonts w:ascii="Times New Roman" w:hAnsi="Times New Roman" w:cs="Times New Roman"/>
          <w:color w:val="000000" w:themeColor="text1"/>
          <w:sz w:val="24"/>
          <w:szCs w:val="24"/>
        </w:rPr>
        <w:t xml:space="preserve"> tolerance as part of the worldview of a modern young person. However, the task of forming a tolerant consciousness is so complex and multifaceted that an excess of forms of activity is unthinkable here. Training as a means of andragogical influence has a significant potential for effectiveness, due to the use of interactive methods and a limited number of participants in the classes, the impact on everyone.</w:t>
      </w:r>
    </w:p>
    <w:p w14:paraId="4C0B5A1D" w14:textId="77777777" w:rsidR="002555E2" w:rsidRPr="002555E2" w:rsidRDefault="002555E2" w:rsidP="002555E2">
      <w:pPr>
        <w:ind w:firstLine="567"/>
        <w:jc w:val="both"/>
        <w:rPr>
          <w:rFonts w:ascii="Times New Roman" w:hAnsi="Times New Roman" w:cs="Times New Roman"/>
          <w:color w:val="000000" w:themeColor="text1"/>
          <w:sz w:val="24"/>
          <w:szCs w:val="24"/>
        </w:rPr>
      </w:pPr>
    </w:p>
    <w:p w14:paraId="4AFC8578" w14:textId="080E0794" w:rsidR="00756D3C" w:rsidRPr="00701F9A" w:rsidRDefault="002555E2" w:rsidP="002555E2">
      <w:pPr>
        <w:ind w:firstLine="567"/>
        <w:jc w:val="both"/>
        <w:rPr>
          <w:rFonts w:ascii="Times New Roman" w:hAnsi="Times New Roman" w:cs="Times New Roman"/>
          <w:b/>
          <w:bCs/>
          <w:color w:val="000000" w:themeColor="text1"/>
          <w:sz w:val="24"/>
          <w:szCs w:val="24"/>
        </w:rPr>
      </w:pPr>
      <w:r w:rsidRPr="00701F9A">
        <w:rPr>
          <w:rFonts w:ascii="Times New Roman" w:hAnsi="Times New Roman" w:cs="Times New Roman"/>
          <w:b/>
          <w:bCs/>
          <w:color w:val="000000" w:themeColor="text1"/>
          <w:sz w:val="24"/>
          <w:szCs w:val="24"/>
        </w:rPr>
        <w:t xml:space="preserve">SWOT analysis </w:t>
      </w:r>
      <w:r w:rsidR="00EB6394">
        <w:rPr>
          <w:rFonts w:ascii="Times New Roman" w:hAnsi="Times New Roman" w:cs="Times New Roman"/>
          <w:b/>
          <w:bCs/>
          <w:color w:val="000000" w:themeColor="text1"/>
          <w:sz w:val="24"/>
          <w:szCs w:val="24"/>
        </w:rPr>
        <w:t>“</w:t>
      </w:r>
      <w:r w:rsidRPr="00701F9A">
        <w:rPr>
          <w:rFonts w:ascii="Times New Roman" w:hAnsi="Times New Roman" w:cs="Times New Roman"/>
          <w:b/>
          <w:bCs/>
          <w:color w:val="000000" w:themeColor="text1"/>
          <w:sz w:val="24"/>
          <w:szCs w:val="24"/>
        </w:rPr>
        <w:t xml:space="preserve">Specifics of the </w:t>
      </w:r>
      <w:r w:rsidR="00EB6394">
        <w:rPr>
          <w:rFonts w:ascii="Times New Roman" w:hAnsi="Times New Roman" w:cs="Times New Roman"/>
          <w:b/>
          <w:bCs/>
          <w:color w:val="000000" w:themeColor="text1"/>
          <w:sz w:val="24"/>
          <w:szCs w:val="24"/>
        </w:rPr>
        <w:t>academic</w:t>
      </w:r>
      <w:r w:rsidRPr="00701F9A">
        <w:rPr>
          <w:rFonts w:ascii="Times New Roman" w:hAnsi="Times New Roman" w:cs="Times New Roman"/>
          <w:b/>
          <w:bCs/>
          <w:color w:val="000000" w:themeColor="text1"/>
          <w:sz w:val="24"/>
          <w:szCs w:val="24"/>
        </w:rPr>
        <w:t xml:space="preserve"> program for the bachelor's degree level</w:t>
      </w:r>
      <w:r w:rsidR="00EB6394">
        <w:rPr>
          <w:rFonts w:ascii="Times New Roman" w:hAnsi="Times New Roman" w:cs="Times New Roman"/>
          <w:b/>
          <w:bCs/>
          <w:color w:val="000000" w:themeColor="text1"/>
          <w:sz w:val="24"/>
          <w:szCs w:val="24"/>
        </w:rPr>
        <w:t>”</w:t>
      </w:r>
    </w:p>
    <w:p w14:paraId="22A2EFE0" w14:textId="77777777" w:rsidR="002555E2" w:rsidRPr="002555E2" w:rsidRDefault="002555E2" w:rsidP="002555E2">
      <w:pPr>
        <w:ind w:firstLine="567"/>
        <w:jc w:val="both"/>
        <w:rPr>
          <w:rFonts w:ascii="Times New Roman" w:hAnsi="Times New Roman" w:cs="Times New Roman"/>
          <w:sz w:val="24"/>
          <w:szCs w:val="24"/>
        </w:rPr>
      </w:pPr>
    </w:p>
    <w:tbl>
      <w:tblPr>
        <w:tblW w:w="0" w:type="auto"/>
        <w:jc w:val="center"/>
        <w:tblLook w:val="01E0" w:firstRow="1" w:lastRow="1" w:firstColumn="1" w:lastColumn="1" w:noHBand="0" w:noVBand="0"/>
      </w:tblPr>
      <w:tblGrid>
        <w:gridCol w:w="5299"/>
        <w:gridCol w:w="3880"/>
      </w:tblGrid>
      <w:tr w:rsidR="00756D3C" w:rsidRPr="002555E2" w14:paraId="05EA9CBF" w14:textId="77777777" w:rsidTr="00564931">
        <w:trPr>
          <w:jc w:val="center"/>
        </w:trPr>
        <w:tc>
          <w:tcPr>
            <w:tcW w:w="5299" w:type="dxa"/>
            <w:tcBorders>
              <w:top w:val="single" w:sz="4" w:space="0" w:color="auto"/>
              <w:left w:val="single" w:sz="4" w:space="0" w:color="auto"/>
              <w:bottom w:val="single" w:sz="4" w:space="0" w:color="auto"/>
              <w:right w:val="single" w:sz="4" w:space="0" w:color="auto"/>
            </w:tcBorders>
          </w:tcPr>
          <w:p w14:paraId="549923E2" w14:textId="726A1AB2" w:rsidR="00756D3C" w:rsidRPr="002555E2" w:rsidRDefault="002555E2" w:rsidP="00564931">
            <w:pPr>
              <w:ind w:firstLine="567"/>
              <w:jc w:val="both"/>
              <w:rPr>
                <w:rFonts w:ascii="Times New Roman" w:hAnsi="Times New Roman" w:cs="Times New Roman"/>
                <w:b/>
                <w:sz w:val="24"/>
                <w:szCs w:val="24"/>
              </w:rPr>
            </w:pPr>
            <w:r w:rsidRPr="002555E2">
              <w:rPr>
                <w:rFonts w:ascii="Times New Roman" w:hAnsi="Times New Roman" w:cs="Times New Roman"/>
                <w:b/>
                <w:sz w:val="24"/>
                <w:szCs w:val="24"/>
              </w:rPr>
              <w:t>S (strength) – strengths (potentially positive internal factors)</w:t>
            </w:r>
          </w:p>
        </w:tc>
        <w:tc>
          <w:tcPr>
            <w:tcW w:w="3880" w:type="dxa"/>
            <w:tcBorders>
              <w:top w:val="single" w:sz="4" w:space="0" w:color="auto"/>
              <w:left w:val="single" w:sz="4" w:space="0" w:color="auto"/>
              <w:bottom w:val="single" w:sz="4" w:space="0" w:color="auto"/>
              <w:right w:val="single" w:sz="4" w:space="0" w:color="auto"/>
            </w:tcBorders>
          </w:tcPr>
          <w:p w14:paraId="12028665" w14:textId="7E250E3D" w:rsidR="00756D3C" w:rsidRPr="002555E2" w:rsidRDefault="002555E2" w:rsidP="00564931">
            <w:pPr>
              <w:ind w:firstLine="567"/>
              <w:jc w:val="both"/>
              <w:rPr>
                <w:rFonts w:ascii="Times New Roman" w:hAnsi="Times New Roman" w:cs="Times New Roman"/>
                <w:b/>
                <w:sz w:val="24"/>
                <w:szCs w:val="24"/>
              </w:rPr>
            </w:pPr>
            <w:r w:rsidRPr="002555E2">
              <w:rPr>
                <w:rFonts w:ascii="Times New Roman" w:hAnsi="Times New Roman" w:cs="Times New Roman"/>
                <w:b/>
                <w:sz w:val="24"/>
                <w:szCs w:val="24"/>
              </w:rPr>
              <w:t>W (weakness) – weaknesses (potentially negative internal factors)</w:t>
            </w:r>
          </w:p>
        </w:tc>
      </w:tr>
      <w:tr w:rsidR="00756D3C" w:rsidRPr="002555E2" w14:paraId="13C79E21" w14:textId="77777777" w:rsidTr="00564931">
        <w:trPr>
          <w:trHeight w:val="661"/>
          <w:jc w:val="center"/>
        </w:trPr>
        <w:tc>
          <w:tcPr>
            <w:tcW w:w="5299" w:type="dxa"/>
            <w:tcBorders>
              <w:top w:val="single" w:sz="4" w:space="0" w:color="auto"/>
              <w:left w:val="single" w:sz="4" w:space="0" w:color="auto"/>
              <w:bottom w:val="single" w:sz="4" w:space="0" w:color="auto"/>
              <w:right w:val="single" w:sz="4" w:space="0" w:color="auto"/>
            </w:tcBorders>
          </w:tcPr>
          <w:p w14:paraId="246F1935"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lastRenderedPageBreak/>
              <w:t>- meeting the needs of stakeholders</w:t>
            </w:r>
          </w:p>
          <w:p w14:paraId="5526D082" w14:textId="7FD30DBE"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 close </w:t>
            </w:r>
            <w:r w:rsidR="00EB6394">
              <w:rPr>
                <w:rFonts w:ascii="Times New Roman" w:hAnsi="Times New Roman" w:cs="Times New Roman"/>
                <w:sz w:val="24"/>
                <w:szCs w:val="24"/>
              </w:rPr>
              <w:t>cooperation</w:t>
            </w:r>
            <w:r w:rsidRPr="002555E2">
              <w:rPr>
                <w:rFonts w:ascii="Times New Roman" w:hAnsi="Times New Roman" w:cs="Times New Roman"/>
                <w:sz w:val="24"/>
                <w:szCs w:val="24"/>
              </w:rPr>
              <w:t xml:space="preserve"> with employers</w:t>
            </w:r>
          </w:p>
          <w:p w14:paraId="4D19E54A"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high percentage of employment</w:t>
            </w:r>
          </w:p>
          <w:p w14:paraId="757E2E75"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the possibility of continuing education in a master's degree</w:t>
            </w:r>
          </w:p>
          <w:p w14:paraId="04C931E6"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academic freedom</w:t>
            </w:r>
          </w:p>
          <w:p w14:paraId="358BED8B" w14:textId="5FDF2630"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xml:space="preserve">- internal quality monitoring of </w:t>
            </w:r>
            <w:r w:rsidR="00EB6394">
              <w:rPr>
                <w:rFonts w:ascii="Times New Roman" w:hAnsi="Times New Roman" w:cs="Times New Roman"/>
                <w:sz w:val="24"/>
                <w:szCs w:val="24"/>
              </w:rPr>
              <w:t>AP</w:t>
            </w:r>
            <w:r w:rsidRPr="002555E2">
              <w:rPr>
                <w:rFonts w:ascii="Times New Roman" w:hAnsi="Times New Roman" w:cs="Times New Roman"/>
                <w:sz w:val="24"/>
                <w:szCs w:val="24"/>
              </w:rPr>
              <w:t xml:space="preserve"> implementation</w:t>
            </w:r>
          </w:p>
          <w:p w14:paraId="5424AEAF" w14:textId="77777777" w:rsidR="002555E2"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availability of feedback from students</w:t>
            </w:r>
          </w:p>
          <w:p w14:paraId="583B2AF2" w14:textId="1E4E4A77" w:rsidR="00157B18" w:rsidRPr="002555E2" w:rsidRDefault="002555E2" w:rsidP="002555E2">
            <w:pPr>
              <w:ind w:firstLine="567"/>
              <w:jc w:val="both"/>
              <w:rPr>
                <w:rFonts w:ascii="Times New Roman" w:hAnsi="Times New Roman" w:cs="Times New Roman"/>
                <w:sz w:val="24"/>
                <w:szCs w:val="24"/>
              </w:rPr>
            </w:pPr>
            <w:r w:rsidRPr="002555E2">
              <w:rPr>
                <w:rFonts w:ascii="Times New Roman" w:hAnsi="Times New Roman" w:cs="Times New Roman"/>
                <w:sz w:val="24"/>
                <w:szCs w:val="24"/>
              </w:rPr>
              <w:t>- functioning of AIS Platonus and other digital resources of the university and the department</w:t>
            </w:r>
          </w:p>
        </w:tc>
        <w:tc>
          <w:tcPr>
            <w:tcW w:w="3880" w:type="dxa"/>
            <w:tcBorders>
              <w:top w:val="single" w:sz="4" w:space="0" w:color="auto"/>
              <w:left w:val="single" w:sz="4" w:space="0" w:color="auto"/>
              <w:bottom w:val="single" w:sz="4" w:space="0" w:color="auto"/>
              <w:right w:val="single" w:sz="4" w:space="0" w:color="auto"/>
            </w:tcBorders>
          </w:tcPr>
          <w:p w14:paraId="70EB73D5" w14:textId="72C89660" w:rsidR="006D2825" w:rsidRPr="002555E2" w:rsidRDefault="002555E2" w:rsidP="00564931">
            <w:pPr>
              <w:ind w:firstLine="567"/>
              <w:jc w:val="both"/>
              <w:rPr>
                <w:rFonts w:ascii="Times New Roman" w:hAnsi="Times New Roman" w:cs="Times New Roman"/>
                <w:sz w:val="24"/>
                <w:szCs w:val="24"/>
              </w:rPr>
            </w:pPr>
            <w:r w:rsidRPr="002555E2">
              <w:rPr>
                <w:rFonts w:ascii="Times New Roman" w:hAnsi="Times New Roman" w:cs="Times New Roman"/>
                <w:sz w:val="24"/>
                <w:szCs w:val="24"/>
              </w:rPr>
              <w:t>- the complexity of forming a teaching staff department with an academic degree, the outflow of personnel.</w:t>
            </w:r>
          </w:p>
        </w:tc>
      </w:tr>
      <w:tr w:rsidR="00756D3C" w:rsidRPr="005E5B95" w14:paraId="296FC1C1" w14:textId="77777777" w:rsidTr="00564931">
        <w:trPr>
          <w:jc w:val="center"/>
        </w:trPr>
        <w:tc>
          <w:tcPr>
            <w:tcW w:w="5299" w:type="dxa"/>
            <w:tcBorders>
              <w:top w:val="single" w:sz="4" w:space="0" w:color="auto"/>
              <w:left w:val="single" w:sz="4" w:space="0" w:color="auto"/>
              <w:bottom w:val="single" w:sz="4" w:space="0" w:color="auto"/>
              <w:right w:val="single" w:sz="4" w:space="0" w:color="auto"/>
            </w:tcBorders>
          </w:tcPr>
          <w:p w14:paraId="6C0A1341" w14:textId="59121EBC" w:rsidR="00756D3C" w:rsidRPr="002555E2" w:rsidRDefault="002555E2" w:rsidP="00564931">
            <w:pPr>
              <w:ind w:firstLine="567"/>
              <w:jc w:val="both"/>
              <w:rPr>
                <w:rFonts w:ascii="Times New Roman" w:hAnsi="Times New Roman" w:cs="Times New Roman"/>
                <w:b/>
                <w:sz w:val="24"/>
                <w:szCs w:val="24"/>
              </w:rPr>
            </w:pPr>
            <w:r w:rsidRPr="002555E2">
              <w:rPr>
                <w:rFonts w:ascii="Times New Roman" w:hAnsi="Times New Roman" w:cs="Times New Roman"/>
                <w:b/>
                <w:sz w:val="24"/>
                <w:szCs w:val="24"/>
              </w:rPr>
              <w:t>About (</w:t>
            </w:r>
            <w:r w:rsidR="00EB6394">
              <w:rPr>
                <w:rFonts w:ascii="Times New Roman" w:hAnsi="Times New Roman" w:cs="Times New Roman"/>
                <w:b/>
                <w:sz w:val="24"/>
                <w:szCs w:val="24"/>
              </w:rPr>
              <w:t>Opportunity</w:t>
            </w:r>
            <w:r w:rsidRPr="002555E2">
              <w:rPr>
                <w:rFonts w:ascii="Times New Roman" w:hAnsi="Times New Roman" w:cs="Times New Roman"/>
                <w:b/>
                <w:sz w:val="24"/>
                <w:szCs w:val="24"/>
              </w:rPr>
              <w:t xml:space="preserve">– favorable </w:t>
            </w:r>
            <w:r w:rsidR="00004C45">
              <w:rPr>
                <w:rFonts w:ascii="Times New Roman" w:hAnsi="Times New Roman" w:cs="Times New Roman"/>
                <w:b/>
                <w:sz w:val="24"/>
                <w:szCs w:val="24"/>
              </w:rPr>
              <w:t>Opportunities</w:t>
            </w:r>
            <w:r w:rsidRPr="002555E2">
              <w:rPr>
                <w:rFonts w:ascii="Times New Roman" w:hAnsi="Times New Roman" w:cs="Times New Roman"/>
                <w:b/>
                <w:sz w:val="24"/>
                <w:szCs w:val="24"/>
              </w:rPr>
              <w:t xml:space="preserve"> (potentially positive external factors)</w:t>
            </w:r>
          </w:p>
        </w:tc>
        <w:tc>
          <w:tcPr>
            <w:tcW w:w="3880" w:type="dxa"/>
            <w:tcBorders>
              <w:top w:val="single" w:sz="4" w:space="0" w:color="auto"/>
              <w:left w:val="single" w:sz="4" w:space="0" w:color="auto"/>
              <w:bottom w:val="single" w:sz="4" w:space="0" w:color="auto"/>
              <w:right w:val="single" w:sz="4" w:space="0" w:color="auto"/>
            </w:tcBorders>
          </w:tcPr>
          <w:p w14:paraId="41926D16" w14:textId="36839385" w:rsidR="00756D3C" w:rsidRPr="005E5B95" w:rsidRDefault="005E5B95" w:rsidP="00564931">
            <w:pPr>
              <w:ind w:firstLine="567"/>
              <w:jc w:val="both"/>
              <w:rPr>
                <w:rFonts w:ascii="Times New Roman" w:hAnsi="Times New Roman" w:cs="Times New Roman"/>
                <w:b/>
                <w:sz w:val="24"/>
                <w:szCs w:val="24"/>
              </w:rPr>
            </w:pPr>
            <w:r w:rsidRPr="005E5B95">
              <w:rPr>
                <w:rFonts w:ascii="Times New Roman" w:hAnsi="Times New Roman" w:cs="Times New Roman"/>
                <w:b/>
                <w:sz w:val="24"/>
                <w:szCs w:val="24"/>
              </w:rPr>
              <w:t>T (threat) – threats (potentially negative external factors)</w:t>
            </w:r>
          </w:p>
        </w:tc>
      </w:tr>
      <w:tr w:rsidR="00756D3C" w:rsidRPr="00F54C40" w14:paraId="29F79CFC" w14:textId="77777777" w:rsidTr="00564931">
        <w:trPr>
          <w:trHeight w:val="842"/>
          <w:jc w:val="center"/>
        </w:trPr>
        <w:tc>
          <w:tcPr>
            <w:tcW w:w="5299" w:type="dxa"/>
            <w:tcBorders>
              <w:top w:val="single" w:sz="4" w:space="0" w:color="auto"/>
              <w:left w:val="single" w:sz="4" w:space="0" w:color="auto"/>
              <w:bottom w:val="single" w:sz="4" w:space="0" w:color="auto"/>
              <w:right w:val="single" w:sz="4" w:space="0" w:color="auto"/>
            </w:tcBorders>
          </w:tcPr>
          <w:p w14:paraId="3F68DE02" w14:textId="6E0C884F" w:rsidR="00157B18" w:rsidRPr="002555E2" w:rsidRDefault="002555E2" w:rsidP="00157B18">
            <w:pPr>
              <w:ind w:firstLine="567"/>
              <w:jc w:val="both"/>
              <w:rPr>
                <w:rFonts w:ascii="Times New Roman" w:hAnsi="Times New Roman" w:cs="Times New Roman"/>
                <w:sz w:val="24"/>
                <w:szCs w:val="24"/>
              </w:rPr>
            </w:pPr>
            <w:r w:rsidRPr="002555E2">
              <w:rPr>
                <w:rFonts w:ascii="Times New Roman" w:hAnsi="Times New Roman" w:cs="Times New Roman"/>
                <w:sz w:val="24"/>
                <w:szCs w:val="24"/>
              </w:rPr>
              <w:t>- availability of memoranda and contracts with potential employers and universities</w:t>
            </w:r>
          </w:p>
        </w:tc>
        <w:tc>
          <w:tcPr>
            <w:tcW w:w="3880" w:type="dxa"/>
            <w:tcBorders>
              <w:top w:val="single" w:sz="4" w:space="0" w:color="auto"/>
              <w:left w:val="single" w:sz="4" w:space="0" w:color="auto"/>
              <w:bottom w:val="single" w:sz="4" w:space="0" w:color="auto"/>
              <w:right w:val="single" w:sz="4" w:space="0" w:color="auto"/>
            </w:tcBorders>
          </w:tcPr>
          <w:p w14:paraId="38A195AB" w14:textId="7F4E9FBA" w:rsidR="00756D3C" w:rsidRPr="005E5B95" w:rsidRDefault="005E5B95" w:rsidP="005E5B95">
            <w:pPr>
              <w:jc w:val="both"/>
              <w:rPr>
                <w:rFonts w:ascii="Times New Roman" w:hAnsi="Times New Roman" w:cs="Times New Roman"/>
                <w:sz w:val="24"/>
                <w:szCs w:val="24"/>
              </w:rPr>
            </w:pPr>
            <w:r w:rsidRPr="005E5B95">
              <w:rPr>
                <w:rFonts w:ascii="Times New Roman" w:hAnsi="Times New Roman" w:cs="Times New Roman"/>
                <w:sz w:val="24"/>
                <w:szCs w:val="24"/>
              </w:rPr>
              <w:t xml:space="preserve">- lack of state </w:t>
            </w:r>
            <w:r w:rsidR="00EB6394">
              <w:rPr>
                <w:rFonts w:ascii="Times New Roman" w:hAnsi="Times New Roman" w:cs="Times New Roman"/>
                <w:sz w:val="24"/>
                <w:szCs w:val="24"/>
              </w:rPr>
              <w:t>academic</w:t>
            </w:r>
            <w:r w:rsidRPr="005E5B95">
              <w:rPr>
                <w:rFonts w:ascii="Times New Roman" w:hAnsi="Times New Roman" w:cs="Times New Roman"/>
                <w:sz w:val="24"/>
                <w:szCs w:val="24"/>
              </w:rPr>
              <w:t xml:space="preserve"> grants</w:t>
            </w:r>
          </w:p>
        </w:tc>
      </w:tr>
    </w:tbl>
    <w:p w14:paraId="6A99AFA8" w14:textId="77777777" w:rsidR="00B00CD2" w:rsidRPr="005E5B95" w:rsidRDefault="00B00CD2" w:rsidP="004B39FB">
      <w:pPr>
        <w:jc w:val="center"/>
        <w:rPr>
          <w:rFonts w:ascii="Times New Roman" w:hAnsi="Times New Roman" w:cs="Times New Roman"/>
          <w:b/>
          <w:sz w:val="24"/>
          <w:szCs w:val="24"/>
        </w:rPr>
      </w:pPr>
    </w:p>
    <w:p w14:paraId="640294C6" w14:textId="77777777" w:rsidR="005E5B95" w:rsidRPr="00701F9A" w:rsidRDefault="005E5B95" w:rsidP="005E5B95">
      <w:pPr>
        <w:widowControl/>
        <w:tabs>
          <w:tab w:val="left" w:pos="426"/>
          <w:tab w:val="left" w:pos="709"/>
          <w:tab w:val="left" w:pos="851"/>
          <w:tab w:val="left" w:pos="1276"/>
          <w:tab w:val="left" w:pos="8647"/>
        </w:tabs>
        <w:ind w:firstLine="567"/>
        <w:jc w:val="center"/>
        <w:rPr>
          <w:rFonts w:ascii="Times New Roman" w:hAnsi="Times New Roman" w:cs="Times New Roman"/>
          <w:b/>
          <w:sz w:val="24"/>
          <w:szCs w:val="24"/>
        </w:rPr>
      </w:pPr>
      <w:r w:rsidRPr="00701F9A">
        <w:rPr>
          <w:rFonts w:ascii="Times New Roman" w:hAnsi="Times New Roman" w:cs="Times New Roman"/>
          <w:b/>
          <w:sz w:val="24"/>
          <w:szCs w:val="24"/>
        </w:rPr>
        <w:t>Conclusions</w:t>
      </w:r>
    </w:p>
    <w:p w14:paraId="52126844" w14:textId="77777777"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p>
    <w:p w14:paraId="2736C79B" w14:textId="4CBDB1E6"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Kokshetau University named after Sh. Ualikhanov is focused on the </w:t>
      </w:r>
      <w:r w:rsidR="00EB6394">
        <w:rPr>
          <w:rFonts w:ascii="Times New Roman" w:hAnsi="Times New Roman" w:cs="Times New Roman"/>
          <w:bCs/>
          <w:sz w:val="24"/>
          <w:szCs w:val="24"/>
        </w:rPr>
        <w:t>development of</w:t>
      </w:r>
      <w:r w:rsidR="00004C45">
        <w:rPr>
          <w:rFonts w:ascii="Times New Roman" w:hAnsi="Times New Roman" w:cs="Times New Roman"/>
          <w:bCs/>
          <w:sz w:val="24"/>
          <w:szCs w:val="24"/>
        </w:rPr>
        <w:t xml:space="preserve"> </w:t>
      </w:r>
      <w:r w:rsidRPr="005E5B95">
        <w:rPr>
          <w:rFonts w:ascii="Times New Roman" w:hAnsi="Times New Roman" w:cs="Times New Roman"/>
          <w:bCs/>
          <w:sz w:val="24"/>
          <w:szCs w:val="24"/>
        </w:rPr>
        <w:t xml:space="preserve">the education system, improving the adequacy of the results of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activities, bringing the level of training of specialists closer to the needs of the region's economy.</w:t>
      </w:r>
    </w:p>
    <w:p w14:paraId="7B94430C" w14:textId="5CBCA82C"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The goals and objectives of the Law School are carried out in the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and scientific context of the country's </w:t>
      </w:r>
      <w:r w:rsidR="00004C45">
        <w:rPr>
          <w:rFonts w:ascii="Times New Roman" w:hAnsi="Times New Roman" w:cs="Times New Roman"/>
          <w:bCs/>
          <w:sz w:val="24"/>
          <w:szCs w:val="24"/>
        </w:rPr>
        <w:t>development</w:t>
      </w:r>
      <w:r w:rsidRPr="005E5B95">
        <w:rPr>
          <w:rFonts w:ascii="Times New Roman" w:hAnsi="Times New Roman" w:cs="Times New Roman"/>
          <w:bCs/>
          <w:sz w:val="24"/>
          <w:szCs w:val="24"/>
        </w:rPr>
        <w:t xml:space="preserve">, </w:t>
      </w:r>
      <w:r w:rsidR="00EB6394">
        <w:rPr>
          <w:rFonts w:ascii="Times New Roman" w:hAnsi="Times New Roman" w:cs="Times New Roman"/>
          <w:bCs/>
          <w:sz w:val="24"/>
          <w:szCs w:val="24"/>
        </w:rPr>
        <w:t>considering</w:t>
      </w:r>
      <w:r w:rsidR="00004C45">
        <w:rPr>
          <w:rFonts w:ascii="Times New Roman" w:hAnsi="Times New Roman" w:cs="Times New Roman"/>
          <w:bCs/>
          <w:sz w:val="24"/>
          <w:szCs w:val="24"/>
        </w:rPr>
        <w:t xml:space="preserve"> </w:t>
      </w:r>
      <w:r w:rsidRPr="005E5B95">
        <w:rPr>
          <w:rFonts w:ascii="Times New Roman" w:hAnsi="Times New Roman" w:cs="Times New Roman"/>
          <w:bCs/>
          <w:sz w:val="24"/>
          <w:szCs w:val="24"/>
        </w:rPr>
        <w:t>the policy of the Ministry of Education and Science of the Republic of Kazakhstan.</w:t>
      </w:r>
    </w:p>
    <w:p w14:paraId="01DD16FA" w14:textId="6B46B956"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The management of the </w:t>
      </w:r>
      <w:r w:rsidR="00EB6394">
        <w:rPr>
          <w:rFonts w:ascii="Times New Roman" w:hAnsi="Times New Roman" w:cs="Times New Roman"/>
          <w:bCs/>
          <w:sz w:val="24"/>
          <w:szCs w:val="24"/>
        </w:rPr>
        <w:t>AP</w:t>
      </w:r>
      <w:r w:rsidRPr="005E5B95">
        <w:rPr>
          <w:rFonts w:ascii="Times New Roman" w:hAnsi="Times New Roman" w:cs="Times New Roman"/>
          <w:bCs/>
          <w:sz w:val="24"/>
          <w:szCs w:val="24"/>
        </w:rPr>
        <w:t xml:space="preserve"> builds its activities on democratic principles, leadership of management, management decision-making based on the analysis of reliable data on the activities and involvement of all employees in the management process.</w:t>
      </w:r>
    </w:p>
    <w:p w14:paraId="19C732CA" w14:textId="3B5AEF19"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The content of the curricula complies with the state mandatory standards of education and provides training of students in accordance with standard requirements. The list and content of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programs in the subjects of the compulsory component are publicly available, and elective courses reflect the innovations and requirements of the employer.</w:t>
      </w:r>
    </w:p>
    <w:p w14:paraId="09F42B2E" w14:textId="7C75EE40"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The teaching staff of KU has full-fledged knowledge with modern teaching methods, which allows organizing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activities at a high scientific and methodological level. Active forms of extracurricular work are used (subject decades, round tables, scientific and practical conferences, excursions to enterprises, museums of the city and region, meetings with interesting </w:t>
      </w:r>
      <w:r w:rsidR="00004C45">
        <w:rPr>
          <w:rFonts w:ascii="Times New Roman" w:hAnsi="Times New Roman" w:cs="Times New Roman"/>
          <w:bCs/>
          <w:sz w:val="24"/>
          <w:szCs w:val="24"/>
        </w:rPr>
        <w:t>people</w:t>
      </w:r>
      <w:r w:rsidRPr="005E5B95">
        <w:rPr>
          <w:rFonts w:ascii="Times New Roman" w:hAnsi="Times New Roman" w:cs="Times New Roman"/>
          <w:bCs/>
          <w:sz w:val="24"/>
          <w:szCs w:val="24"/>
        </w:rPr>
        <w:t xml:space="preserve">). In order to ensure the practical orientation of training, experienced specialists of enterprises are involved in conducting classes, </w:t>
      </w:r>
      <w:r w:rsidR="00EB6394">
        <w:rPr>
          <w:rFonts w:ascii="Times New Roman" w:hAnsi="Times New Roman" w:cs="Times New Roman"/>
          <w:bCs/>
          <w:sz w:val="24"/>
          <w:szCs w:val="24"/>
        </w:rPr>
        <w:t>developing</w:t>
      </w:r>
      <w:r w:rsidRPr="005E5B95">
        <w:rPr>
          <w:rFonts w:ascii="Times New Roman" w:hAnsi="Times New Roman" w:cs="Times New Roman"/>
          <w:bCs/>
          <w:sz w:val="24"/>
          <w:szCs w:val="24"/>
        </w:rPr>
        <w:t xml:space="preserve"> individual training courses, and managing graduation papers.</w:t>
      </w:r>
    </w:p>
    <w:p w14:paraId="77294C3D" w14:textId="4C8C7DF2"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The management of the </w:t>
      </w:r>
      <w:r w:rsidR="00EB6394">
        <w:rPr>
          <w:rFonts w:ascii="Times New Roman" w:hAnsi="Times New Roman" w:cs="Times New Roman"/>
          <w:bCs/>
          <w:sz w:val="24"/>
          <w:szCs w:val="24"/>
        </w:rPr>
        <w:t>AP</w:t>
      </w:r>
      <w:r w:rsidRPr="005E5B95">
        <w:rPr>
          <w:rFonts w:ascii="Times New Roman" w:hAnsi="Times New Roman" w:cs="Times New Roman"/>
          <w:bCs/>
          <w:sz w:val="24"/>
          <w:szCs w:val="24"/>
        </w:rPr>
        <w:t xml:space="preserve"> actively </w:t>
      </w:r>
      <w:r w:rsidR="00EB6394">
        <w:rPr>
          <w:rFonts w:ascii="Times New Roman" w:hAnsi="Times New Roman" w:cs="Times New Roman"/>
          <w:bCs/>
          <w:sz w:val="24"/>
          <w:szCs w:val="24"/>
        </w:rPr>
        <w:t>develops</w:t>
      </w:r>
      <w:r w:rsidR="00004C45">
        <w:rPr>
          <w:rFonts w:ascii="Times New Roman" w:hAnsi="Times New Roman" w:cs="Times New Roman"/>
          <w:bCs/>
          <w:sz w:val="24"/>
          <w:szCs w:val="24"/>
        </w:rPr>
        <w:t xml:space="preserve"> </w:t>
      </w:r>
      <w:r w:rsidRPr="005E5B95">
        <w:rPr>
          <w:rFonts w:ascii="Times New Roman" w:hAnsi="Times New Roman" w:cs="Times New Roman"/>
          <w:bCs/>
          <w:sz w:val="24"/>
          <w:szCs w:val="24"/>
        </w:rPr>
        <w:t>public-private partnership with enterprises of the region, namely:</w:t>
      </w:r>
    </w:p>
    <w:p w14:paraId="065EB9C6" w14:textId="77777777"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branches of departments have been established at enterprises where students undergo practical training, production and pre-graduate practice, acquire practical skills and skills, conduct research work under the guidance of experienced specialists;</w:t>
      </w:r>
    </w:p>
    <w:p w14:paraId="7B098CE9" w14:textId="77777777"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the employer participates in the work of the SAC, i.e. evaluates the quality and degree of preparedness of university graduates;</w:t>
      </w:r>
    </w:p>
    <w:p w14:paraId="386FB863" w14:textId="2AAA73FC"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 the employer is actively involved in strengthening the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and laboratory base of the university;</w:t>
      </w:r>
    </w:p>
    <w:p w14:paraId="31017D9D" w14:textId="22AAA599"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 specialists from the company are regularly involved in the exchange of experience when teaching students according to the relevant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programs.</w:t>
      </w:r>
    </w:p>
    <w:p w14:paraId="213CCD19" w14:textId="61D26C90"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lastRenderedPageBreak/>
        <w:t xml:space="preserve">The management of the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Institution creates the conditions necessary for students to effectively master the chosen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program in accordance with the needs of the region, providing </w:t>
      </w:r>
      <w:r w:rsidR="00004C45">
        <w:rPr>
          <w:rFonts w:ascii="Times New Roman" w:hAnsi="Times New Roman" w:cs="Times New Roman"/>
          <w:bCs/>
          <w:sz w:val="24"/>
          <w:szCs w:val="24"/>
        </w:rPr>
        <w:t>appropriate</w:t>
      </w:r>
      <w:r w:rsidRPr="005E5B95">
        <w:rPr>
          <w:rFonts w:ascii="Times New Roman" w:hAnsi="Times New Roman" w:cs="Times New Roman"/>
          <w:bCs/>
          <w:sz w:val="24"/>
          <w:szCs w:val="24"/>
        </w:rPr>
        <w:t xml:space="preserve"> resources (library, consulting, information, etc.). The resources used to organize the learning process are sufficient and meet the requirements of each implemented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program.</w:t>
      </w:r>
    </w:p>
    <w:p w14:paraId="3495027D" w14:textId="77777777"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The financial stability of the KU is growing every year, which makes it possible to strengthen the material and technical base, increase wages, as well as use other forms of encouragement and financial support for the team and students.</w:t>
      </w:r>
    </w:p>
    <w:p w14:paraId="538D370C" w14:textId="6A433133" w:rsidR="005E5B95"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The chosen policy and </w:t>
      </w:r>
      <w:r w:rsidR="00EB6394">
        <w:rPr>
          <w:rFonts w:ascii="Times New Roman" w:hAnsi="Times New Roman" w:cs="Times New Roman"/>
          <w:bCs/>
          <w:sz w:val="24"/>
          <w:szCs w:val="24"/>
        </w:rPr>
        <w:t>development</w:t>
      </w:r>
      <w:r w:rsidR="00004C45">
        <w:rPr>
          <w:rFonts w:ascii="Times New Roman" w:hAnsi="Times New Roman" w:cs="Times New Roman"/>
          <w:bCs/>
          <w:sz w:val="24"/>
          <w:szCs w:val="24"/>
        </w:rPr>
        <w:t xml:space="preserve"> </w:t>
      </w:r>
      <w:r w:rsidRPr="005E5B95">
        <w:rPr>
          <w:rFonts w:ascii="Times New Roman" w:hAnsi="Times New Roman" w:cs="Times New Roman"/>
          <w:bCs/>
          <w:sz w:val="24"/>
          <w:szCs w:val="24"/>
        </w:rPr>
        <w:t xml:space="preserve">priorities allowed the Ualikhanov University to take a certain place in the </w:t>
      </w:r>
      <w:r w:rsidR="00EB6394">
        <w:rPr>
          <w:rFonts w:ascii="Times New Roman" w:hAnsi="Times New Roman" w:cs="Times New Roman"/>
          <w:bCs/>
          <w:sz w:val="24"/>
          <w:szCs w:val="24"/>
        </w:rPr>
        <w:t>academic</w:t>
      </w:r>
      <w:r w:rsidRPr="005E5B95">
        <w:rPr>
          <w:rFonts w:ascii="Times New Roman" w:hAnsi="Times New Roman" w:cs="Times New Roman"/>
          <w:bCs/>
          <w:sz w:val="24"/>
          <w:szCs w:val="24"/>
        </w:rPr>
        <w:t xml:space="preserve"> services market of the Republic of Kazakhstan and successfully promote the goals and objectives of training highly qualified in-demand specialists.</w:t>
      </w:r>
    </w:p>
    <w:p w14:paraId="06B16EB5" w14:textId="3CD9781A" w:rsidR="00D81C4E" w:rsidRPr="005E5B95" w:rsidRDefault="005E5B95" w:rsidP="005E5B95">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r w:rsidRPr="005E5B95">
        <w:rPr>
          <w:rFonts w:ascii="Times New Roman" w:hAnsi="Times New Roman" w:cs="Times New Roman"/>
          <w:bCs/>
          <w:sz w:val="24"/>
          <w:szCs w:val="24"/>
        </w:rPr>
        <w:t xml:space="preserve">Thus, </w:t>
      </w:r>
      <w:r w:rsidR="00EB6394">
        <w:rPr>
          <w:rFonts w:ascii="Times New Roman" w:hAnsi="Times New Roman" w:cs="Times New Roman"/>
          <w:bCs/>
          <w:sz w:val="24"/>
          <w:szCs w:val="24"/>
        </w:rPr>
        <w:t>AP</w:t>
      </w:r>
      <w:r w:rsidR="00004C45">
        <w:rPr>
          <w:rFonts w:ascii="Times New Roman" w:hAnsi="Times New Roman" w:cs="Times New Roman"/>
          <w:bCs/>
          <w:sz w:val="24"/>
          <w:szCs w:val="24"/>
        </w:rPr>
        <w:t xml:space="preserve"> </w:t>
      </w:r>
      <w:r w:rsidRPr="005E5B95">
        <w:rPr>
          <w:rFonts w:ascii="Times New Roman" w:hAnsi="Times New Roman" w:cs="Times New Roman"/>
          <w:bCs/>
          <w:sz w:val="24"/>
          <w:szCs w:val="24"/>
        </w:rPr>
        <w:t>Jurisprudence meets all the requirements and criteria of the standards of specialized accreditation.</w:t>
      </w:r>
    </w:p>
    <w:p w14:paraId="5FF0D883" w14:textId="2901B58B" w:rsidR="00D81C4E" w:rsidRDefault="00D81C4E" w:rsidP="00DC3561">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p>
    <w:p w14:paraId="419E6884" w14:textId="751C73AE" w:rsidR="00A051F9" w:rsidRDefault="00A051F9" w:rsidP="00DC3561">
      <w:pPr>
        <w:widowControl/>
        <w:tabs>
          <w:tab w:val="left" w:pos="426"/>
          <w:tab w:val="left" w:pos="709"/>
          <w:tab w:val="left" w:pos="851"/>
          <w:tab w:val="left" w:pos="1276"/>
          <w:tab w:val="left" w:pos="8647"/>
        </w:tabs>
        <w:ind w:firstLine="567"/>
        <w:jc w:val="both"/>
        <w:rPr>
          <w:rFonts w:ascii="Times New Roman" w:hAnsi="Times New Roman" w:cs="Times New Roman"/>
          <w:bCs/>
          <w:sz w:val="24"/>
          <w:szCs w:val="24"/>
        </w:rPr>
      </w:pPr>
    </w:p>
    <w:p w14:paraId="19173A63" w14:textId="7F3E27E6" w:rsidR="00A051F9" w:rsidRDefault="00A051F9" w:rsidP="00A051F9">
      <w:pPr>
        <w:widowControl/>
        <w:tabs>
          <w:tab w:val="left" w:pos="426"/>
          <w:tab w:val="left" w:pos="709"/>
          <w:tab w:val="left" w:pos="851"/>
          <w:tab w:val="left" w:pos="1276"/>
          <w:tab w:val="left" w:pos="8647"/>
        </w:tabs>
        <w:ind w:firstLine="567"/>
        <w:jc w:val="both"/>
        <w:rPr>
          <w:rFonts w:ascii="Times New Roman" w:eastAsiaTheme="majorEastAsia" w:hAnsi="Times New Roman" w:cs="Times New Roman"/>
          <w:b/>
          <w:bCs/>
          <w:sz w:val="24"/>
          <w:szCs w:val="24"/>
        </w:rPr>
      </w:pPr>
      <w:r w:rsidRPr="00A051F9">
        <w:rPr>
          <w:rFonts w:ascii="Times New Roman" w:eastAsiaTheme="majorEastAsia" w:hAnsi="Times New Roman" w:cs="Times New Roman"/>
          <w:b/>
          <w:bCs/>
          <w:sz w:val="24"/>
          <w:szCs w:val="24"/>
        </w:rPr>
        <w:t>APPENDIX A1</w:t>
      </w:r>
    </w:p>
    <w:p w14:paraId="0E8D9D84" w14:textId="77777777" w:rsidR="00701F9A" w:rsidRPr="00A051F9" w:rsidRDefault="00701F9A" w:rsidP="00A051F9">
      <w:pPr>
        <w:widowControl/>
        <w:tabs>
          <w:tab w:val="left" w:pos="426"/>
          <w:tab w:val="left" w:pos="709"/>
          <w:tab w:val="left" w:pos="851"/>
          <w:tab w:val="left" w:pos="1276"/>
          <w:tab w:val="left" w:pos="8647"/>
        </w:tabs>
        <w:ind w:firstLine="567"/>
        <w:jc w:val="both"/>
        <w:rPr>
          <w:rFonts w:ascii="Times New Roman" w:eastAsiaTheme="majorEastAsia" w:hAnsi="Times New Roman" w:cs="Times New Roman"/>
          <w:b/>
          <w:bCs/>
          <w:sz w:val="24"/>
          <w:szCs w:val="24"/>
        </w:rPr>
      </w:pPr>
    </w:p>
    <w:p w14:paraId="2D937DB2" w14:textId="6F0238BC" w:rsidR="00F912D2" w:rsidRPr="00F54C40" w:rsidRDefault="00A051F9" w:rsidP="00A051F9">
      <w:pPr>
        <w:rPr>
          <w:rFonts w:ascii="Times New Roman" w:hAnsi="Times New Roman" w:cs="Times New Roman"/>
          <w:b/>
          <w:sz w:val="24"/>
          <w:szCs w:val="24"/>
        </w:rPr>
      </w:pPr>
      <w:r w:rsidRPr="00A051F9">
        <w:rPr>
          <w:rFonts w:ascii="Times New Roman" w:eastAsiaTheme="majorEastAsia" w:hAnsi="Times New Roman" w:cs="Times New Roman"/>
          <w:b/>
          <w:bCs/>
          <w:sz w:val="24"/>
          <w:szCs w:val="24"/>
        </w:rPr>
        <w:t>A C</w:t>
      </w:r>
      <w:r w:rsidR="00EB6394">
        <w:rPr>
          <w:rFonts w:ascii="Times New Roman" w:eastAsiaTheme="majorEastAsia" w:hAnsi="Times New Roman" w:cs="Times New Roman"/>
          <w:b/>
          <w:bCs/>
          <w:sz w:val="24"/>
          <w:szCs w:val="24"/>
        </w:rPr>
        <w:t>AP</w:t>
      </w:r>
      <w:r w:rsidRPr="00A051F9">
        <w:rPr>
          <w:rFonts w:ascii="Times New Roman" w:eastAsiaTheme="majorEastAsia" w:hAnsi="Times New Roman" w:cs="Times New Roman"/>
          <w:b/>
          <w:bCs/>
          <w:sz w:val="24"/>
          <w:szCs w:val="24"/>
        </w:rPr>
        <w:t xml:space="preserve">Y OF THE LICENSE FOR THE RIGHT TO CONDUCT </w:t>
      </w:r>
      <w:r w:rsidR="00EB6394">
        <w:rPr>
          <w:rFonts w:ascii="Times New Roman" w:eastAsiaTheme="majorEastAsia" w:hAnsi="Times New Roman" w:cs="Times New Roman"/>
          <w:b/>
          <w:bCs/>
          <w:sz w:val="24"/>
          <w:szCs w:val="24"/>
        </w:rPr>
        <w:t>ACADEMIC</w:t>
      </w:r>
      <w:r w:rsidRPr="00A051F9">
        <w:rPr>
          <w:rFonts w:ascii="Times New Roman" w:eastAsiaTheme="majorEastAsia" w:hAnsi="Times New Roman" w:cs="Times New Roman"/>
          <w:b/>
          <w:bCs/>
          <w:sz w:val="24"/>
          <w:szCs w:val="24"/>
        </w:rPr>
        <w:t xml:space="preserve"> ACTIVITIES</w:t>
      </w:r>
      <w:r w:rsidR="00502DDA" w:rsidRPr="00502DDA">
        <w:rPr>
          <w:rFonts w:ascii="Times New Roman" w:hAnsi="Times New Roman" w:cs="Times New Roman"/>
          <w:b/>
          <w:noProof/>
          <w:sz w:val="24"/>
          <w:szCs w:val="24"/>
        </w:rPr>
        <w:object w:dxaOrig="8925" w:dyaOrig="12630" w14:anchorId="0AC78A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5.7pt;height:632pt;mso-width-percent:0;mso-height-percent:0;mso-width-percent:0;mso-height-percent:0" o:ole="">
            <v:imagedata r:id="rId70" o:title=""/>
          </v:shape>
          <o:OLEObject Type="Embed" ProgID="AcroExch.Document" ShapeID="_x0000_i1025" DrawAspect="Content" ObjectID="_1715357285" r:id="rId71"/>
        </w:object>
      </w:r>
    </w:p>
    <w:p w14:paraId="0E49E2FF" w14:textId="77777777" w:rsidR="00F912D2" w:rsidRPr="00F54C40" w:rsidRDefault="00F912D2" w:rsidP="00F912D2">
      <w:pPr>
        <w:rPr>
          <w:rFonts w:ascii="Times New Roman" w:hAnsi="Times New Roman" w:cs="Times New Roman"/>
          <w:b/>
          <w:sz w:val="24"/>
          <w:szCs w:val="24"/>
        </w:rPr>
      </w:pPr>
    </w:p>
    <w:p w14:paraId="43960623" w14:textId="77777777" w:rsidR="00F912D2" w:rsidRPr="00F54C40" w:rsidRDefault="00F912D2" w:rsidP="00F912D2">
      <w:pPr>
        <w:rPr>
          <w:rFonts w:ascii="Times New Roman" w:hAnsi="Times New Roman" w:cs="Times New Roman"/>
          <w:sz w:val="24"/>
          <w:szCs w:val="24"/>
        </w:rPr>
      </w:pPr>
    </w:p>
    <w:p w14:paraId="6D763AB6" w14:textId="77777777" w:rsidR="00F912D2" w:rsidRDefault="00F912D2" w:rsidP="00F912D2">
      <w:pPr>
        <w:rPr>
          <w:rFonts w:ascii="Times New Roman" w:hAnsi="Times New Roman" w:cs="Times New Roman"/>
          <w:sz w:val="24"/>
          <w:szCs w:val="24"/>
        </w:rPr>
      </w:pPr>
    </w:p>
    <w:p w14:paraId="35BA101E" w14:textId="77777777" w:rsidR="003A117C" w:rsidRDefault="003A117C" w:rsidP="00F912D2">
      <w:pPr>
        <w:rPr>
          <w:rFonts w:ascii="Times New Roman" w:hAnsi="Times New Roman" w:cs="Times New Roman"/>
          <w:sz w:val="24"/>
          <w:szCs w:val="24"/>
        </w:rPr>
      </w:pPr>
    </w:p>
    <w:p w14:paraId="3E09322E" w14:textId="77777777" w:rsidR="003A117C" w:rsidRDefault="003A117C" w:rsidP="00F912D2">
      <w:pPr>
        <w:rPr>
          <w:rFonts w:ascii="Times New Roman" w:hAnsi="Times New Roman" w:cs="Times New Roman"/>
          <w:sz w:val="24"/>
          <w:szCs w:val="24"/>
        </w:rPr>
      </w:pPr>
    </w:p>
    <w:p w14:paraId="01D6DC0B" w14:textId="77777777" w:rsidR="003A117C" w:rsidRPr="00F54C40" w:rsidRDefault="003A117C" w:rsidP="00F912D2">
      <w:pPr>
        <w:rPr>
          <w:rFonts w:ascii="Times New Roman" w:hAnsi="Times New Roman" w:cs="Times New Roman"/>
          <w:sz w:val="24"/>
          <w:szCs w:val="24"/>
        </w:rPr>
      </w:pPr>
    </w:p>
    <w:p w14:paraId="6BB75BB0" w14:textId="77777777" w:rsidR="00F912D2" w:rsidRPr="00F54C40" w:rsidRDefault="00F912D2" w:rsidP="00F912D2">
      <w:pPr>
        <w:rPr>
          <w:rFonts w:ascii="Times New Roman" w:hAnsi="Times New Roman" w:cs="Times New Roman"/>
          <w:sz w:val="24"/>
          <w:szCs w:val="24"/>
        </w:rPr>
      </w:pPr>
    </w:p>
    <w:p w14:paraId="74456DA3" w14:textId="4C1CD3EC" w:rsidR="00F912D2" w:rsidRPr="00F54C40" w:rsidRDefault="00A051F9" w:rsidP="00F912D2">
      <w:pPr>
        <w:rPr>
          <w:rFonts w:ascii="Times New Roman" w:hAnsi="Times New Roman" w:cs="Times New Roman"/>
          <w:sz w:val="24"/>
          <w:szCs w:val="24"/>
          <w:lang w:val="ru-RU"/>
        </w:rPr>
      </w:pPr>
      <w:r w:rsidRPr="00A051F9">
        <w:rPr>
          <w:rFonts w:ascii="Times New Roman" w:hAnsi="Times New Roman" w:cs="Times New Roman"/>
          <w:sz w:val="24"/>
          <w:szCs w:val="24"/>
          <w:lang w:val="ru-RU"/>
        </w:rPr>
        <w:t>Application</w:t>
      </w:r>
      <w:r w:rsidR="00F912D2" w:rsidRPr="00F54C40">
        <w:rPr>
          <w:rFonts w:ascii="Times New Roman" w:hAnsi="Times New Roman" w:cs="Times New Roman"/>
          <w:sz w:val="24"/>
          <w:szCs w:val="24"/>
          <w:lang w:val="ru-RU"/>
        </w:rPr>
        <w:t xml:space="preserve"> А2</w:t>
      </w:r>
    </w:p>
    <w:p w14:paraId="268C0C6A" w14:textId="77777777" w:rsidR="00F912D2" w:rsidRPr="00F54C40" w:rsidRDefault="00F912D2" w:rsidP="00F912D2">
      <w:pPr>
        <w:rPr>
          <w:rFonts w:ascii="Times New Roman" w:hAnsi="Times New Roman" w:cs="Times New Roman"/>
          <w:sz w:val="24"/>
          <w:szCs w:val="24"/>
        </w:rPr>
      </w:pPr>
    </w:p>
    <w:p w14:paraId="65C4FE45" w14:textId="77777777" w:rsidR="00F912D2" w:rsidRPr="00F54C40" w:rsidRDefault="00F912D2" w:rsidP="00F912D2">
      <w:pPr>
        <w:rPr>
          <w:rFonts w:ascii="Times New Roman" w:hAnsi="Times New Roman" w:cs="Times New Roman"/>
          <w:sz w:val="24"/>
          <w:szCs w:val="24"/>
        </w:rPr>
      </w:pPr>
      <w:r w:rsidRPr="00F54C40">
        <w:rPr>
          <w:rFonts w:ascii="Times New Roman" w:hAnsi="Times New Roman" w:cs="Times New Roman"/>
          <w:noProof/>
          <w:sz w:val="24"/>
          <w:szCs w:val="24"/>
          <w:lang w:val="ru-RU" w:eastAsia="ru-RU"/>
        </w:rPr>
        <w:drawing>
          <wp:inline distT="0" distB="0" distL="0" distR="0" wp14:anchorId="242524DB" wp14:editId="4003B07D">
            <wp:extent cx="7723309" cy="4351702"/>
            <wp:effectExtent l="9207" t="0" r="1588" b="1587"/>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15395" t="21429" r="13640" b="14594"/>
                    <a:stretch/>
                  </pic:blipFill>
                  <pic:spPr bwMode="auto">
                    <a:xfrm rot="16200000">
                      <a:off x="0" y="0"/>
                      <a:ext cx="7725258" cy="4352800"/>
                    </a:xfrm>
                    <a:prstGeom prst="rect">
                      <a:avLst/>
                    </a:prstGeom>
                    <a:ln>
                      <a:noFill/>
                    </a:ln>
                    <a:extLst>
                      <a:ext uri="{53640926-AAD7-44D8-BBD7-CCE9431645EC}">
                        <a14:shadowObscured xmlns:a14="http://schemas.microsoft.com/office/drawing/2010/main"/>
                      </a:ext>
                    </a:extLst>
                  </pic:spPr>
                </pic:pic>
              </a:graphicData>
            </a:graphic>
          </wp:inline>
        </w:drawing>
      </w:r>
    </w:p>
    <w:p w14:paraId="515B8D02" w14:textId="77777777" w:rsidR="00F912D2" w:rsidRPr="00F54C40" w:rsidRDefault="00F912D2" w:rsidP="00F912D2">
      <w:pPr>
        <w:rPr>
          <w:rFonts w:ascii="Times New Roman" w:hAnsi="Times New Roman" w:cs="Times New Roman"/>
          <w:sz w:val="24"/>
          <w:szCs w:val="24"/>
        </w:rPr>
      </w:pPr>
    </w:p>
    <w:p w14:paraId="403D6DCD" w14:textId="77777777" w:rsidR="00F912D2" w:rsidRPr="00F54C40" w:rsidRDefault="00F912D2" w:rsidP="00F912D2">
      <w:pPr>
        <w:rPr>
          <w:rFonts w:ascii="Times New Roman" w:hAnsi="Times New Roman" w:cs="Times New Roman"/>
          <w:sz w:val="24"/>
          <w:szCs w:val="24"/>
        </w:rPr>
      </w:pPr>
    </w:p>
    <w:p w14:paraId="0FAA36C7" w14:textId="77777777" w:rsidR="00F912D2" w:rsidRPr="00F54C40" w:rsidRDefault="00F912D2" w:rsidP="00F912D2">
      <w:pPr>
        <w:rPr>
          <w:rFonts w:ascii="Times New Roman" w:hAnsi="Times New Roman" w:cs="Times New Roman"/>
          <w:sz w:val="24"/>
          <w:szCs w:val="24"/>
        </w:rPr>
      </w:pPr>
    </w:p>
    <w:p w14:paraId="69CF9277" w14:textId="69E08746" w:rsidR="00F912D2" w:rsidRDefault="00F912D2" w:rsidP="00F912D2">
      <w:pPr>
        <w:rPr>
          <w:rFonts w:ascii="Times New Roman" w:hAnsi="Times New Roman" w:cs="Times New Roman"/>
          <w:sz w:val="24"/>
          <w:szCs w:val="24"/>
        </w:rPr>
      </w:pPr>
    </w:p>
    <w:p w14:paraId="65B27CB7" w14:textId="0B677517" w:rsidR="00701F9A" w:rsidRDefault="00701F9A" w:rsidP="00F912D2">
      <w:pPr>
        <w:rPr>
          <w:rFonts w:ascii="Times New Roman" w:hAnsi="Times New Roman" w:cs="Times New Roman"/>
          <w:sz w:val="24"/>
          <w:szCs w:val="24"/>
        </w:rPr>
      </w:pPr>
    </w:p>
    <w:p w14:paraId="1B03A975" w14:textId="77777777" w:rsidR="00701F9A" w:rsidRPr="00F54C40" w:rsidRDefault="00701F9A" w:rsidP="00F912D2">
      <w:pPr>
        <w:rPr>
          <w:rFonts w:ascii="Times New Roman" w:hAnsi="Times New Roman" w:cs="Times New Roman"/>
          <w:sz w:val="24"/>
          <w:szCs w:val="24"/>
        </w:rPr>
      </w:pPr>
    </w:p>
    <w:p w14:paraId="5B32CAC1" w14:textId="72E5F26B" w:rsidR="00F912D2" w:rsidRPr="00F54C40" w:rsidRDefault="00A051F9" w:rsidP="00F912D2">
      <w:pPr>
        <w:rPr>
          <w:rFonts w:ascii="Times New Roman" w:hAnsi="Times New Roman" w:cs="Times New Roman"/>
          <w:sz w:val="24"/>
          <w:szCs w:val="24"/>
          <w:lang w:val="ru-RU"/>
        </w:rPr>
      </w:pPr>
      <w:r w:rsidRPr="00A051F9">
        <w:rPr>
          <w:rFonts w:ascii="Times New Roman" w:hAnsi="Times New Roman" w:cs="Times New Roman"/>
          <w:sz w:val="24"/>
          <w:szCs w:val="24"/>
          <w:lang w:val="ru-RU"/>
        </w:rPr>
        <w:t xml:space="preserve">Application </w:t>
      </w:r>
      <w:r w:rsidR="00F912D2" w:rsidRPr="00F54C40">
        <w:rPr>
          <w:rFonts w:ascii="Times New Roman" w:hAnsi="Times New Roman" w:cs="Times New Roman"/>
          <w:sz w:val="24"/>
          <w:szCs w:val="24"/>
          <w:lang w:val="ru-RU"/>
        </w:rPr>
        <w:t>А3</w:t>
      </w:r>
    </w:p>
    <w:p w14:paraId="469931B1" w14:textId="77777777" w:rsidR="00F912D2" w:rsidRPr="00F54C40" w:rsidRDefault="00F912D2" w:rsidP="00F912D2">
      <w:pPr>
        <w:rPr>
          <w:rFonts w:ascii="Times New Roman" w:hAnsi="Times New Roman" w:cs="Times New Roman"/>
          <w:sz w:val="24"/>
          <w:szCs w:val="24"/>
          <w:lang w:val="ru-RU"/>
        </w:rPr>
      </w:pPr>
    </w:p>
    <w:p w14:paraId="7E143C7F" w14:textId="77777777" w:rsidR="00F912D2" w:rsidRPr="00F54C40" w:rsidRDefault="00F912D2" w:rsidP="00F912D2">
      <w:pPr>
        <w:rPr>
          <w:rFonts w:ascii="Times New Roman" w:hAnsi="Times New Roman" w:cs="Times New Roman"/>
          <w:sz w:val="24"/>
          <w:szCs w:val="24"/>
          <w:lang w:val="ru-RU"/>
        </w:rPr>
      </w:pPr>
      <w:r w:rsidRPr="00F54C40">
        <w:rPr>
          <w:rFonts w:ascii="Times New Roman" w:hAnsi="Times New Roman" w:cs="Times New Roman"/>
          <w:noProof/>
          <w:sz w:val="24"/>
          <w:szCs w:val="24"/>
          <w:lang w:val="ru-RU" w:eastAsia="ru-RU"/>
        </w:rPr>
        <w:drawing>
          <wp:inline distT="0" distB="0" distL="0" distR="0" wp14:anchorId="68967776" wp14:editId="6F71D1B7">
            <wp:extent cx="4702453" cy="8359916"/>
            <wp:effectExtent l="0" t="0" r="3175" b="3175"/>
            <wp:docPr id="7" name="Рисунок 7" descr="C:\Users\1\Desktop\3fa88593-d7b1-46eb-820d-a9178641fe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esktop\3fa88593-d7b1-46eb-820d-a9178641fe93.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05815" cy="8365893"/>
                    </a:xfrm>
                    <a:prstGeom prst="rect">
                      <a:avLst/>
                    </a:prstGeom>
                    <a:noFill/>
                    <a:ln>
                      <a:noFill/>
                    </a:ln>
                  </pic:spPr>
                </pic:pic>
              </a:graphicData>
            </a:graphic>
          </wp:inline>
        </w:drawing>
      </w:r>
    </w:p>
    <w:p w14:paraId="6961D53C" w14:textId="77777777" w:rsidR="00F912D2" w:rsidRPr="00F54C40" w:rsidRDefault="00F912D2" w:rsidP="00F912D2">
      <w:pPr>
        <w:rPr>
          <w:rFonts w:ascii="Times New Roman" w:hAnsi="Times New Roman" w:cs="Times New Roman"/>
          <w:sz w:val="24"/>
          <w:szCs w:val="24"/>
        </w:rPr>
      </w:pPr>
    </w:p>
    <w:p w14:paraId="693E5DCC" w14:textId="7688A685" w:rsidR="00F912D2" w:rsidRDefault="00F912D2" w:rsidP="00F912D2">
      <w:pPr>
        <w:rPr>
          <w:rFonts w:ascii="Times New Roman" w:hAnsi="Times New Roman" w:cs="Times New Roman"/>
          <w:sz w:val="24"/>
          <w:szCs w:val="24"/>
          <w:lang w:val="ru-RU"/>
        </w:rPr>
      </w:pPr>
    </w:p>
    <w:p w14:paraId="73694548" w14:textId="77777777" w:rsidR="00701F9A" w:rsidRPr="00F54C40" w:rsidRDefault="00701F9A" w:rsidP="00F912D2">
      <w:pPr>
        <w:rPr>
          <w:rFonts w:ascii="Times New Roman" w:hAnsi="Times New Roman" w:cs="Times New Roman"/>
          <w:sz w:val="24"/>
          <w:szCs w:val="24"/>
          <w:lang w:val="ru-RU"/>
        </w:rPr>
      </w:pPr>
    </w:p>
    <w:p w14:paraId="18A156BE" w14:textId="4FA664EE" w:rsidR="00F912D2" w:rsidRPr="00F54C40" w:rsidRDefault="00853A8F" w:rsidP="00F912D2">
      <w:pPr>
        <w:rPr>
          <w:rFonts w:ascii="Times New Roman" w:hAnsi="Times New Roman" w:cs="Times New Roman"/>
          <w:sz w:val="24"/>
          <w:szCs w:val="24"/>
          <w:lang w:val="ru-RU"/>
        </w:rPr>
      </w:pPr>
      <w:r w:rsidRPr="00853A8F">
        <w:rPr>
          <w:rFonts w:ascii="Times New Roman" w:hAnsi="Times New Roman" w:cs="Times New Roman"/>
          <w:sz w:val="24"/>
          <w:szCs w:val="24"/>
          <w:lang w:val="ru-RU"/>
        </w:rPr>
        <w:t xml:space="preserve">Application </w:t>
      </w:r>
      <w:r w:rsidR="00F912D2" w:rsidRPr="00F54C40">
        <w:rPr>
          <w:rFonts w:ascii="Times New Roman" w:hAnsi="Times New Roman" w:cs="Times New Roman"/>
          <w:sz w:val="24"/>
          <w:szCs w:val="24"/>
          <w:lang w:val="ru-RU"/>
        </w:rPr>
        <w:t>А4</w:t>
      </w:r>
    </w:p>
    <w:p w14:paraId="008985A1" w14:textId="77777777" w:rsidR="00F912D2" w:rsidRPr="00F54C40" w:rsidRDefault="00F912D2" w:rsidP="00F912D2">
      <w:pPr>
        <w:rPr>
          <w:rFonts w:ascii="Times New Roman" w:hAnsi="Times New Roman" w:cs="Times New Roman"/>
          <w:sz w:val="24"/>
          <w:szCs w:val="24"/>
        </w:rPr>
      </w:pPr>
      <w:r w:rsidRPr="00F54C40">
        <w:rPr>
          <w:rFonts w:ascii="Times New Roman" w:hAnsi="Times New Roman" w:cs="Times New Roman"/>
          <w:noProof/>
          <w:sz w:val="24"/>
          <w:szCs w:val="24"/>
          <w:lang w:val="ru-RU" w:eastAsia="ru-RU"/>
        </w:rPr>
        <w:drawing>
          <wp:inline distT="0" distB="0" distL="0" distR="0" wp14:anchorId="7C87503D" wp14:editId="6E1E309D">
            <wp:extent cx="4804053" cy="8540538"/>
            <wp:effectExtent l="0" t="0" r="0" b="0"/>
            <wp:docPr id="8" name="Рисунок 8" descr="C:\Users\1\Desktop\0ccc0d59-7845-48a7-822e-e8a84877eb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esktop\0ccc0d59-7845-48a7-822e-e8a84877ebd3.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06642" cy="8545141"/>
                    </a:xfrm>
                    <a:prstGeom prst="rect">
                      <a:avLst/>
                    </a:prstGeom>
                    <a:noFill/>
                    <a:ln>
                      <a:noFill/>
                    </a:ln>
                  </pic:spPr>
                </pic:pic>
              </a:graphicData>
            </a:graphic>
          </wp:inline>
        </w:drawing>
      </w:r>
    </w:p>
    <w:p w14:paraId="36D8135B" w14:textId="77777777" w:rsidR="00F912D2" w:rsidRPr="00F54C40" w:rsidRDefault="00F912D2" w:rsidP="00F912D2">
      <w:pPr>
        <w:rPr>
          <w:rFonts w:ascii="Times New Roman" w:hAnsi="Times New Roman" w:cs="Times New Roman"/>
          <w:sz w:val="24"/>
          <w:szCs w:val="24"/>
        </w:rPr>
      </w:pPr>
    </w:p>
    <w:p w14:paraId="1A6B67CC" w14:textId="77777777" w:rsidR="00F912D2" w:rsidRPr="00F54C40" w:rsidRDefault="00F912D2" w:rsidP="00F912D2">
      <w:pPr>
        <w:rPr>
          <w:rFonts w:ascii="Times New Roman" w:hAnsi="Times New Roman" w:cs="Times New Roman"/>
          <w:sz w:val="24"/>
          <w:szCs w:val="24"/>
        </w:rPr>
      </w:pPr>
    </w:p>
    <w:p w14:paraId="2579C4F8" w14:textId="77777777" w:rsidR="00F912D2" w:rsidRPr="00F54C40" w:rsidRDefault="00F912D2" w:rsidP="00F912D2">
      <w:pPr>
        <w:rPr>
          <w:rFonts w:ascii="Times New Roman" w:hAnsi="Times New Roman" w:cs="Times New Roman"/>
          <w:sz w:val="24"/>
          <w:szCs w:val="24"/>
        </w:rPr>
      </w:pPr>
    </w:p>
    <w:p w14:paraId="0A6EE318" w14:textId="77777777" w:rsidR="003D28AA" w:rsidRDefault="003D28AA"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14:paraId="37F465E3" w14:textId="77777777" w:rsidR="00A051F9" w:rsidRPr="00A051F9" w:rsidRDefault="00A051F9" w:rsidP="00A051F9">
      <w:pPr>
        <w:tabs>
          <w:tab w:val="left" w:pos="830"/>
        </w:tabs>
        <w:spacing w:before="239"/>
        <w:ind w:left="829"/>
        <w:outlineLvl w:val="1"/>
        <w:rPr>
          <w:rFonts w:ascii="Times New Roman" w:hAnsi="Times New Roman" w:cs="Times New Roman"/>
          <w:sz w:val="24"/>
          <w:szCs w:val="24"/>
        </w:rPr>
      </w:pPr>
      <w:r w:rsidRPr="00A051F9">
        <w:rPr>
          <w:rFonts w:ascii="Times New Roman" w:hAnsi="Times New Roman" w:cs="Times New Roman"/>
          <w:sz w:val="24"/>
          <w:szCs w:val="24"/>
        </w:rPr>
        <w:t>APPENDIX B1</w:t>
      </w:r>
    </w:p>
    <w:p w14:paraId="35F58F74" w14:textId="77777777" w:rsidR="00A051F9" w:rsidRPr="00A051F9" w:rsidRDefault="00A051F9" w:rsidP="00A051F9">
      <w:pPr>
        <w:tabs>
          <w:tab w:val="left" w:pos="830"/>
        </w:tabs>
        <w:spacing w:before="239"/>
        <w:ind w:left="829"/>
        <w:outlineLvl w:val="1"/>
        <w:rPr>
          <w:rFonts w:ascii="Times New Roman" w:hAnsi="Times New Roman" w:cs="Times New Roman"/>
          <w:sz w:val="24"/>
          <w:szCs w:val="24"/>
        </w:rPr>
      </w:pPr>
      <w:r w:rsidRPr="00A051F9">
        <w:rPr>
          <w:rFonts w:ascii="Times New Roman" w:hAnsi="Times New Roman" w:cs="Times New Roman"/>
          <w:sz w:val="24"/>
          <w:szCs w:val="24"/>
        </w:rPr>
        <w:t>REFERENCE DATA ON STUDENTS</w:t>
      </w:r>
    </w:p>
    <w:p w14:paraId="4C2D7AE6" w14:textId="26D0358F" w:rsidR="00A051F9" w:rsidRPr="00A051F9" w:rsidRDefault="00EB6394" w:rsidP="00A051F9">
      <w:pPr>
        <w:tabs>
          <w:tab w:val="left" w:pos="830"/>
        </w:tabs>
        <w:spacing w:before="239"/>
        <w:ind w:left="829"/>
        <w:outlineLvl w:val="1"/>
        <w:rPr>
          <w:rFonts w:ascii="Times New Roman" w:hAnsi="Times New Roman" w:cs="Times New Roman"/>
          <w:sz w:val="24"/>
          <w:szCs w:val="24"/>
        </w:rPr>
      </w:pPr>
      <w:r>
        <w:rPr>
          <w:rFonts w:ascii="Times New Roman" w:hAnsi="Times New Roman" w:cs="Times New Roman"/>
          <w:sz w:val="24"/>
          <w:szCs w:val="24"/>
        </w:rPr>
        <w:t>Number</w:t>
      </w:r>
      <w:r w:rsidR="00A051F9" w:rsidRPr="00A051F9">
        <w:rPr>
          <w:rFonts w:ascii="Times New Roman" w:hAnsi="Times New Roman" w:cs="Times New Roman"/>
          <w:sz w:val="24"/>
          <w:szCs w:val="24"/>
        </w:rPr>
        <w:t xml:space="preserve"> of students of the NGO / </w:t>
      </w:r>
      <w:r>
        <w:rPr>
          <w:rFonts w:ascii="Times New Roman" w:hAnsi="Times New Roman" w:cs="Times New Roman"/>
          <w:sz w:val="24"/>
          <w:szCs w:val="24"/>
        </w:rPr>
        <w:t>academic</w:t>
      </w:r>
      <w:r w:rsidR="00A051F9" w:rsidRPr="00A051F9">
        <w:rPr>
          <w:rFonts w:ascii="Times New Roman" w:hAnsi="Times New Roman" w:cs="Times New Roman"/>
          <w:sz w:val="24"/>
          <w:szCs w:val="24"/>
        </w:rPr>
        <w:t xml:space="preserve"> program </w:t>
      </w:r>
      <w:r>
        <w:rPr>
          <w:rFonts w:ascii="Times New Roman" w:hAnsi="Times New Roman" w:cs="Times New Roman"/>
          <w:sz w:val="24"/>
          <w:szCs w:val="24"/>
        </w:rPr>
        <w:t>“</w:t>
      </w:r>
      <w:r w:rsidR="00A051F9" w:rsidRPr="00A051F9">
        <w:rPr>
          <w:rFonts w:ascii="Times New Roman" w:hAnsi="Times New Roman" w:cs="Times New Roman"/>
          <w:sz w:val="24"/>
          <w:szCs w:val="24"/>
        </w:rPr>
        <w:t xml:space="preserve">cipher-the name of the </w:t>
      </w:r>
      <w:r>
        <w:rPr>
          <w:rFonts w:ascii="Times New Roman" w:hAnsi="Times New Roman" w:cs="Times New Roman"/>
          <w:sz w:val="24"/>
          <w:szCs w:val="24"/>
        </w:rPr>
        <w:t>AP”</w:t>
      </w:r>
    </w:p>
    <w:p w14:paraId="280FD9B6" w14:textId="488721C5" w:rsidR="00DC3561" w:rsidRPr="00A051F9" w:rsidRDefault="00A051F9" w:rsidP="00A051F9">
      <w:pPr>
        <w:tabs>
          <w:tab w:val="left" w:pos="830"/>
        </w:tabs>
        <w:spacing w:before="239"/>
        <w:ind w:left="829"/>
        <w:outlineLvl w:val="1"/>
        <w:rPr>
          <w:rFonts w:ascii="Times New Roman" w:eastAsia="Times New Roman" w:hAnsi="Times New Roman" w:cs="Times New Roman"/>
          <w:sz w:val="24"/>
          <w:szCs w:val="24"/>
        </w:rPr>
      </w:pPr>
      <w:r w:rsidRPr="00A051F9">
        <w:rPr>
          <w:rFonts w:ascii="Times New Roman" w:hAnsi="Times New Roman" w:cs="Times New Roman"/>
          <w:sz w:val="24"/>
          <w:szCs w:val="24"/>
        </w:rPr>
        <w:t xml:space="preserve">Table 1. The total </w:t>
      </w:r>
      <w:r w:rsidR="00EB6394">
        <w:rPr>
          <w:rFonts w:ascii="Times New Roman" w:hAnsi="Times New Roman" w:cs="Times New Roman"/>
          <w:sz w:val="24"/>
          <w:szCs w:val="24"/>
        </w:rPr>
        <w:t>number</w:t>
      </w:r>
      <w:r w:rsidRPr="00A051F9">
        <w:rPr>
          <w:rFonts w:ascii="Times New Roman" w:hAnsi="Times New Roman" w:cs="Times New Roman"/>
          <w:sz w:val="24"/>
          <w:szCs w:val="24"/>
        </w:rPr>
        <w:t xml:space="preserve"> of students of the NGO / </w:t>
      </w:r>
      <w:r w:rsidR="00EB6394">
        <w:rPr>
          <w:rFonts w:ascii="Times New Roman" w:hAnsi="Times New Roman" w:cs="Times New Roman"/>
          <w:sz w:val="24"/>
          <w:szCs w:val="24"/>
        </w:rPr>
        <w:t>AP</w:t>
      </w:r>
    </w:p>
    <w:tbl>
      <w:tblPr>
        <w:tblStyle w:val="TableNormal1"/>
        <w:tblW w:w="9359" w:type="dxa"/>
        <w:tblInd w:w="102" w:type="dxa"/>
        <w:tblLayout w:type="fixed"/>
        <w:tblLook w:val="01E0" w:firstRow="1" w:lastRow="1" w:firstColumn="1" w:lastColumn="1" w:noHBand="0" w:noVBand="0"/>
      </w:tblPr>
      <w:tblGrid>
        <w:gridCol w:w="327"/>
        <w:gridCol w:w="807"/>
        <w:gridCol w:w="857"/>
        <w:gridCol w:w="986"/>
        <w:gridCol w:w="427"/>
        <w:gridCol w:w="427"/>
        <w:gridCol w:w="422"/>
        <w:gridCol w:w="430"/>
        <w:gridCol w:w="423"/>
        <w:gridCol w:w="1704"/>
        <w:gridCol w:w="1560"/>
        <w:gridCol w:w="989"/>
      </w:tblGrid>
      <w:tr w:rsidR="002F6E18" w:rsidRPr="00F54C40" w14:paraId="79A56569" w14:textId="77777777" w:rsidTr="000C0371">
        <w:trPr>
          <w:trHeight w:val="650"/>
        </w:trPr>
        <w:tc>
          <w:tcPr>
            <w:tcW w:w="1134" w:type="dxa"/>
            <w:gridSpan w:val="2"/>
            <w:vMerge w:val="restart"/>
            <w:tcBorders>
              <w:top w:val="single" w:sz="4" w:space="0" w:color="000000"/>
              <w:left w:val="single" w:sz="4" w:space="0" w:color="000000"/>
              <w:bottom w:val="single" w:sz="18" w:space="0" w:color="000000"/>
              <w:right w:val="single" w:sz="6" w:space="0" w:color="000000"/>
            </w:tcBorders>
            <w:hideMark/>
          </w:tcPr>
          <w:p w14:paraId="3DA6D941" w14:textId="77777777" w:rsidR="002F6E18" w:rsidRPr="004B4890" w:rsidRDefault="002F6E18" w:rsidP="002F6E18">
            <w:pPr>
              <w:spacing w:before="198" w:line="322" w:lineRule="exact"/>
              <w:ind w:left="8"/>
              <w:jc w:val="center"/>
              <w:rPr>
                <w:rFonts w:ascii="Times New Roman" w:hAnsi="Times New Roman" w:cs="Times New Roman"/>
                <w:b/>
                <w:bCs/>
                <w:sz w:val="24"/>
                <w:szCs w:val="24"/>
              </w:rPr>
            </w:pPr>
            <w:r w:rsidRPr="004B4890">
              <w:rPr>
                <w:rFonts w:ascii="Times New Roman" w:hAnsi="Times New Roman" w:cs="Times New Roman"/>
                <w:b/>
                <w:bCs/>
                <w:sz w:val="24"/>
                <w:szCs w:val="24"/>
              </w:rPr>
              <w:t>Academic</w:t>
            </w:r>
          </w:p>
          <w:p w14:paraId="77D21D0A" w14:textId="44E9597F" w:rsidR="002F6E18" w:rsidRPr="004B4890" w:rsidRDefault="002F6E18" w:rsidP="002F6E18">
            <w:pPr>
              <w:ind w:left="7"/>
              <w:jc w:val="center"/>
              <w:rPr>
                <w:rFonts w:ascii="Times New Roman" w:eastAsia="Times New Roman" w:hAnsi="Times New Roman" w:cs="Times New Roman"/>
                <w:b/>
                <w:bCs/>
                <w:sz w:val="24"/>
                <w:szCs w:val="24"/>
              </w:rPr>
            </w:pPr>
            <w:r w:rsidRPr="004B4890">
              <w:rPr>
                <w:rFonts w:ascii="Times New Roman" w:hAnsi="Times New Roman" w:cs="Times New Roman"/>
                <w:b/>
                <w:bCs/>
                <w:sz w:val="24"/>
                <w:szCs w:val="24"/>
              </w:rPr>
              <w:t>year *</w:t>
            </w:r>
          </w:p>
        </w:tc>
        <w:tc>
          <w:tcPr>
            <w:tcW w:w="1843" w:type="dxa"/>
            <w:gridSpan w:val="2"/>
            <w:vMerge w:val="restart"/>
            <w:tcBorders>
              <w:top w:val="single" w:sz="4" w:space="0" w:color="000000"/>
              <w:left w:val="single" w:sz="6" w:space="0" w:color="000000"/>
              <w:bottom w:val="single" w:sz="18" w:space="0" w:color="000000"/>
              <w:right w:val="single" w:sz="4" w:space="0" w:color="000000"/>
            </w:tcBorders>
            <w:hideMark/>
          </w:tcPr>
          <w:p w14:paraId="52B10F21" w14:textId="5641AB83" w:rsidR="002F6E18" w:rsidRPr="004B4890" w:rsidRDefault="002F6E18" w:rsidP="002F6E18">
            <w:pPr>
              <w:spacing w:before="198"/>
              <w:ind w:left="186" w:right="184" w:firstLine="11"/>
              <w:rPr>
                <w:rFonts w:ascii="Times New Roman" w:eastAsia="Times New Roman" w:hAnsi="Times New Roman" w:cs="Times New Roman"/>
                <w:b/>
                <w:bCs/>
                <w:sz w:val="24"/>
                <w:szCs w:val="24"/>
              </w:rPr>
            </w:pPr>
            <w:r w:rsidRPr="004B4890">
              <w:rPr>
                <w:rFonts w:ascii="Times New Roman" w:hAnsi="Times New Roman" w:cs="Times New Roman"/>
                <w:b/>
                <w:bCs/>
                <w:sz w:val="24"/>
                <w:szCs w:val="24"/>
              </w:rPr>
              <w:t>Form of training</w:t>
            </w:r>
          </w:p>
        </w:tc>
        <w:tc>
          <w:tcPr>
            <w:tcW w:w="2129" w:type="dxa"/>
            <w:gridSpan w:val="5"/>
            <w:tcBorders>
              <w:top w:val="single" w:sz="4" w:space="0" w:color="000000"/>
              <w:left w:val="single" w:sz="4" w:space="0" w:color="000000"/>
              <w:bottom w:val="single" w:sz="6" w:space="0" w:color="000000"/>
              <w:right w:val="single" w:sz="6" w:space="0" w:color="000000"/>
            </w:tcBorders>
            <w:hideMark/>
          </w:tcPr>
          <w:p w14:paraId="6D9E578D" w14:textId="7C056E28" w:rsidR="002F6E18" w:rsidRPr="004B4890" w:rsidRDefault="002F6E18" w:rsidP="002F6E18">
            <w:pPr>
              <w:spacing w:line="322" w:lineRule="exact"/>
              <w:ind w:left="175" w:right="112" w:hanging="48"/>
              <w:jc w:val="center"/>
              <w:rPr>
                <w:rFonts w:ascii="Times New Roman" w:eastAsia="Times New Roman" w:hAnsi="Times New Roman" w:cs="Times New Roman"/>
                <w:b/>
                <w:bCs/>
                <w:sz w:val="24"/>
                <w:szCs w:val="24"/>
              </w:rPr>
            </w:pPr>
            <w:r w:rsidRPr="004B4890">
              <w:rPr>
                <w:b/>
                <w:bCs/>
              </w:rPr>
              <w:t>Number of students in the courses</w:t>
            </w:r>
          </w:p>
        </w:tc>
        <w:tc>
          <w:tcPr>
            <w:tcW w:w="1704" w:type="dxa"/>
            <w:vMerge w:val="restart"/>
            <w:tcBorders>
              <w:top w:val="single" w:sz="4" w:space="0" w:color="000000"/>
              <w:left w:val="nil"/>
              <w:bottom w:val="single" w:sz="18" w:space="0" w:color="000000"/>
              <w:right w:val="single" w:sz="4" w:space="0" w:color="000000"/>
            </w:tcBorders>
            <w:hideMark/>
          </w:tcPr>
          <w:p w14:paraId="6E91B202" w14:textId="37DABB02" w:rsidR="002F6E18" w:rsidRPr="004B4890" w:rsidRDefault="002F6E18" w:rsidP="002F6E18">
            <w:pPr>
              <w:spacing w:line="322" w:lineRule="exact"/>
              <w:ind w:left="99" w:right="97" w:firstLine="84"/>
              <w:rPr>
                <w:rFonts w:ascii="Times New Roman" w:eastAsia="Times New Roman" w:hAnsi="Times New Roman" w:cs="Times New Roman"/>
                <w:b/>
                <w:bCs/>
                <w:sz w:val="24"/>
                <w:szCs w:val="24"/>
              </w:rPr>
            </w:pPr>
            <w:r w:rsidRPr="004B4890">
              <w:rPr>
                <w:b/>
                <w:bCs/>
              </w:rPr>
              <w:t>Number of transferred from other universities</w:t>
            </w:r>
          </w:p>
        </w:tc>
        <w:tc>
          <w:tcPr>
            <w:tcW w:w="1560" w:type="dxa"/>
            <w:vMerge w:val="restart"/>
            <w:tcBorders>
              <w:top w:val="single" w:sz="4" w:space="0" w:color="000000"/>
              <w:left w:val="single" w:sz="4" w:space="0" w:color="000000"/>
              <w:bottom w:val="single" w:sz="18" w:space="0" w:color="000000"/>
              <w:right w:val="single" w:sz="4" w:space="0" w:color="000000"/>
            </w:tcBorders>
            <w:hideMark/>
          </w:tcPr>
          <w:p w14:paraId="6666E53E" w14:textId="3B28D214" w:rsidR="002F6E18" w:rsidRPr="004B4890" w:rsidRDefault="002F6E18" w:rsidP="002F6E18">
            <w:pPr>
              <w:spacing w:line="322" w:lineRule="exact"/>
              <w:ind w:left="73" w:right="72" w:firstLine="40"/>
              <w:rPr>
                <w:rFonts w:ascii="Times New Roman" w:eastAsia="Times New Roman" w:hAnsi="Times New Roman" w:cs="Times New Roman"/>
                <w:b/>
                <w:bCs/>
                <w:sz w:val="24"/>
                <w:szCs w:val="24"/>
              </w:rPr>
            </w:pPr>
            <w:r w:rsidRPr="004B4890">
              <w:rPr>
                <w:b/>
                <w:bCs/>
              </w:rPr>
              <w:t>Number of deducted</w:t>
            </w:r>
          </w:p>
        </w:tc>
        <w:tc>
          <w:tcPr>
            <w:tcW w:w="989" w:type="dxa"/>
            <w:vMerge w:val="restart"/>
            <w:tcBorders>
              <w:top w:val="single" w:sz="4" w:space="0" w:color="000000"/>
              <w:left w:val="single" w:sz="4" w:space="0" w:color="000000"/>
              <w:bottom w:val="single" w:sz="18" w:space="0" w:color="000000"/>
              <w:right w:val="single" w:sz="6" w:space="0" w:color="000000"/>
            </w:tcBorders>
            <w:hideMark/>
          </w:tcPr>
          <w:p w14:paraId="147578BB" w14:textId="0B39F5DA" w:rsidR="002F6E18" w:rsidRPr="004B4890" w:rsidRDefault="002F6E18" w:rsidP="002F6E18">
            <w:pPr>
              <w:spacing w:before="40"/>
              <w:ind w:left="58" w:right="8" w:firstLine="74"/>
              <w:rPr>
                <w:rFonts w:ascii="Times New Roman" w:eastAsia="Times New Roman" w:hAnsi="Times New Roman" w:cs="Times New Roman"/>
                <w:b/>
                <w:bCs/>
                <w:sz w:val="24"/>
                <w:szCs w:val="24"/>
              </w:rPr>
            </w:pPr>
            <w:r w:rsidRPr="004B4890">
              <w:rPr>
                <w:b/>
                <w:bCs/>
              </w:rPr>
              <w:t>Total for all courses</w:t>
            </w:r>
          </w:p>
        </w:tc>
      </w:tr>
      <w:tr w:rsidR="00DC3561" w:rsidRPr="00F54C40" w14:paraId="628E989A" w14:textId="77777777" w:rsidTr="000C0371">
        <w:trPr>
          <w:trHeight w:hRule="exact" w:val="425"/>
        </w:trPr>
        <w:tc>
          <w:tcPr>
            <w:tcW w:w="1134" w:type="dxa"/>
            <w:gridSpan w:val="2"/>
            <w:vMerge/>
            <w:tcBorders>
              <w:top w:val="single" w:sz="4" w:space="0" w:color="000000"/>
              <w:left w:val="single" w:sz="4" w:space="0" w:color="000000"/>
              <w:bottom w:val="single" w:sz="18" w:space="0" w:color="000000"/>
              <w:right w:val="single" w:sz="6" w:space="0" w:color="000000"/>
            </w:tcBorders>
            <w:vAlign w:val="center"/>
            <w:hideMark/>
          </w:tcPr>
          <w:p w14:paraId="59307849" w14:textId="77777777" w:rsidR="00DC3561" w:rsidRPr="00F54C40" w:rsidRDefault="00DC3561" w:rsidP="00DC3561">
            <w:pPr>
              <w:rPr>
                <w:rFonts w:ascii="Times New Roman" w:eastAsia="Times New Roman" w:hAnsi="Times New Roman" w:cs="Times New Roman"/>
                <w:sz w:val="24"/>
                <w:szCs w:val="24"/>
              </w:rPr>
            </w:pPr>
          </w:p>
        </w:tc>
        <w:tc>
          <w:tcPr>
            <w:tcW w:w="1843" w:type="dxa"/>
            <w:gridSpan w:val="2"/>
            <w:vMerge/>
            <w:tcBorders>
              <w:top w:val="single" w:sz="4" w:space="0" w:color="000000"/>
              <w:left w:val="single" w:sz="6" w:space="0" w:color="000000"/>
              <w:bottom w:val="single" w:sz="18" w:space="0" w:color="000000"/>
              <w:right w:val="single" w:sz="4" w:space="0" w:color="000000"/>
            </w:tcBorders>
            <w:vAlign w:val="center"/>
            <w:hideMark/>
          </w:tcPr>
          <w:p w14:paraId="33836E33" w14:textId="77777777" w:rsidR="00DC3561" w:rsidRPr="00F54C40" w:rsidRDefault="00DC3561" w:rsidP="00DC3561">
            <w:pPr>
              <w:rPr>
                <w:rFonts w:ascii="Times New Roman" w:eastAsia="Times New Roman" w:hAnsi="Times New Roman" w:cs="Times New Roman"/>
                <w:sz w:val="24"/>
                <w:szCs w:val="24"/>
              </w:rPr>
            </w:pPr>
          </w:p>
        </w:tc>
        <w:tc>
          <w:tcPr>
            <w:tcW w:w="427" w:type="dxa"/>
            <w:tcBorders>
              <w:top w:val="single" w:sz="6" w:space="0" w:color="000000"/>
              <w:left w:val="single" w:sz="4" w:space="0" w:color="000000"/>
              <w:bottom w:val="single" w:sz="18" w:space="0" w:color="000000"/>
              <w:right w:val="single" w:sz="4" w:space="0" w:color="000000"/>
            </w:tcBorders>
            <w:hideMark/>
          </w:tcPr>
          <w:p w14:paraId="542760A9" w14:textId="77777777" w:rsidR="00DC3561" w:rsidRPr="004B4890" w:rsidRDefault="00DC3561" w:rsidP="00DC3561">
            <w:pPr>
              <w:spacing w:before="35"/>
              <w:ind w:left="11"/>
              <w:jc w:val="center"/>
              <w:rPr>
                <w:rFonts w:ascii="Times New Roman" w:eastAsia="Times New Roman" w:hAnsi="Times New Roman" w:cs="Times New Roman"/>
                <w:b/>
                <w:bCs/>
                <w:sz w:val="24"/>
                <w:szCs w:val="24"/>
              </w:rPr>
            </w:pPr>
            <w:r w:rsidRPr="004B4890">
              <w:rPr>
                <w:rFonts w:ascii="Times New Roman" w:hAnsi="Times New Roman" w:cs="Times New Roman"/>
                <w:b/>
                <w:bCs/>
                <w:sz w:val="24"/>
                <w:szCs w:val="24"/>
              </w:rPr>
              <w:t>I</w:t>
            </w:r>
          </w:p>
        </w:tc>
        <w:tc>
          <w:tcPr>
            <w:tcW w:w="427" w:type="dxa"/>
            <w:tcBorders>
              <w:top w:val="single" w:sz="6" w:space="0" w:color="000000"/>
              <w:left w:val="single" w:sz="4" w:space="0" w:color="000000"/>
              <w:bottom w:val="single" w:sz="18" w:space="0" w:color="000000"/>
              <w:right w:val="single" w:sz="4" w:space="0" w:color="000000"/>
            </w:tcBorders>
            <w:hideMark/>
          </w:tcPr>
          <w:p w14:paraId="05B40DD6" w14:textId="77777777" w:rsidR="00DC3561" w:rsidRPr="004B4890" w:rsidRDefault="00DC3561" w:rsidP="00DC3561">
            <w:pPr>
              <w:spacing w:before="35"/>
              <w:ind w:left="103"/>
              <w:rPr>
                <w:rFonts w:ascii="Times New Roman" w:eastAsia="Times New Roman" w:hAnsi="Times New Roman" w:cs="Times New Roman"/>
                <w:b/>
                <w:bCs/>
                <w:sz w:val="24"/>
                <w:szCs w:val="24"/>
              </w:rPr>
            </w:pPr>
            <w:r w:rsidRPr="004B4890">
              <w:rPr>
                <w:rFonts w:ascii="Times New Roman" w:hAnsi="Times New Roman" w:cs="Times New Roman"/>
                <w:b/>
                <w:bCs/>
                <w:sz w:val="24"/>
                <w:szCs w:val="24"/>
              </w:rPr>
              <w:t>II</w:t>
            </w:r>
          </w:p>
        </w:tc>
        <w:tc>
          <w:tcPr>
            <w:tcW w:w="422" w:type="dxa"/>
            <w:tcBorders>
              <w:top w:val="single" w:sz="6" w:space="0" w:color="000000"/>
              <w:left w:val="single" w:sz="4" w:space="0" w:color="000000"/>
              <w:bottom w:val="single" w:sz="18" w:space="0" w:color="000000"/>
              <w:right w:val="single" w:sz="4" w:space="0" w:color="000000"/>
            </w:tcBorders>
            <w:hideMark/>
          </w:tcPr>
          <w:p w14:paraId="6783876F" w14:textId="77777777" w:rsidR="00DC3561" w:rsidRPr="004B4890" w:rsidRDefault="00DC3561" w:rsidP="00DC3561">
            <w:pPr>
              <w:spacing w:before="35"/>
              <w:ind w:left="48"/>
              <w:rPr>
                <w:rFonts w:ascii="Times New Roman" w:eastAsia="Times New Roman" w:hAnsi="Times New Roman" w:cs="Times New Roman"/>
                <w:b/>
                <w:bCs/>
                <w:sz w:val="24"/>
                <w:szCs w:val="24"/>
              </w:rPr>
            </w:pPr>
            <w:r w:rsidRPr="004B4890">
              <w:rPr>
                <w:rFonts w:ascii="Times New Roman" w:hAnsi="Times New Roman" w:cs="Times New Roman"/>
                <w:b/>
                <w:bCs/>
                <w:sz w:val="24"/>
                <w:szCs w:val="24"/>
              </w:rPr>
              <w:t>III</w:t>
            </w:r>
          </w:p>
        </w:tc>
        <w:tc>
          <w:tcPr>
            <w:tcW w:w="430" w:type="dxa"/>
            <w:tcBorders>
              <w:top w:val="single" w:sz="6" w:space="0" w:color="000000"/>
              <w:left w:val="single" w:sz="4" w:space="0" w:color="000000"/>
              <w:bottom w:val="single" w:sz="18" w:space="0" w:color="000000"/>
              <w:right w:val="single" w:sz="6" w:space="0" w:color="000000"/>
            </w:tcBorders>
            <w:hideMark/>
          </w:tcPr>
          <w:p w14:paraId="3BEF8C1C" w14:textId="77777777" w:rsidR="00DC3561" w:rsidRPr="004B4890" w:rsidRDefault="00DC3561" w:rsidP="00DC3561">
            <w:pPr>
              <w:spacing w:before="35"/>
              <w:ind w:left="56"/>
              <w:rPr>
                <w:rFonts w:ascii="Times New Roman" w:eastAsia="Times New Roman" w:hAnsi="Times New Roman" w:cs="Times New Roman"/>
                <w:b/>
                <w:bCs/>
                <w:sz w:val="24"/>
                <w:szCs w:val="24"/>
              </w:rPr>
            </w:pPr>
            <w:r w:rsidRPr="004B4890">
              <w:rPr>
                <w:rFonts w:ascii="Times New Roman" w:hAnsi="Times New Roman" w:cs="Times New Roman"/>
                <w:b/>
                <w:bCs/>
                <w:sz w:val="24"/>
                <w:szCs w:val="24"/>
              </w:rPr>
              <w:t>IV</w:t>
            </w:r>
          </w:p>
        </w:tc>
        <w:tc>
          <w:tcPr>
            <w:tcW w:w="423" w:type="dxa"/>
            <w:tcBorders>
              <w:top w:val="single" w:sz="6" w:space="0" w:color="000000"/>
              <w:left w:val="single" w:sz="6" w:space="0" w:color="000000"/>
              <w:bottom w:val="single" w:sz="18" w:space="0" w:color="000000"/>
              <w:right w:val="single" w:sz="4" w:space="0" w:color="000000"/>
            </w:tcBorders>
            <w:shd w:val="clear" w:color="auto" w:fill="F2F2F2"/>
            <w:hideMark/>
          </w:tcPr>
          <w:p w14:paraId="6FDEDF64" w14:textId="77777777" w:rsidR="00DC3561" w:rsidRPr="004B4890" w:rsidRDefault="00DC3561" w:rsidP="00DC3561">
            <w:pPr>
              <w:spacing w:before="35"/>
              <w:ind w:left="105"/>
              <w:rPr>
                <w:rFonts w:ascii="Times New Roman" w:eastAsia="Times New Roman" w:hAnsi="Times New Roman" w:cs="Times New Roman"/>
                <w:b/>
                <w:bCs/>
                <w:sz w:val="24"/>
                <w:szCs w:val="24"/>
              </w:rPr>
            </w:pPr>
            <w:r w:rsidRPr="004B4890">
              <w:rPr>
                <w:rFonts w:ascii="Times New Roman" w:hAnsi="Times New Roman" w:cs="Times New Roman"/>
                <w:b/>
                <w:bCs/>
                <w:sz w:val="24"/>
                <w:szCs w:val="24"/>
              </w:rPr>
              <w:t>V</w:t>
            </w:r>
          </w:p>
        </w:tc>
        <w:tc>
          <w:tcPr>
            <w:tcW w:w="1704" w:type="dxa"/>
            <w:vMerge/>
            <w:tcBorders>
              <w:top w:val="single" w:sz="4" w:space="0" w:color="000000"/>
              <w:left w:val="nil"/>
              <w:bottom w:val="single" w:sz="18" w:space="0" w:color="000000"/>
              <w:right w:val="single" w:sz="4" w:space="0" w:color="000000"/>
            </w:tcBorders>
            <w:vAlign w:val="center"/>
            <w:hideMark/>
          </w:tcPr>
          <w:p w14:paraId="542CFBA2" w14:textId="77777777" w:rsidR="00DC3561" w:rsidRPr="00F54C40" w:rsidRDefault="00DC3561" w:rsidP="00DC3561">
            <w:pPr>
              <w:rPr>
                <w:rFonts w:ascii="Times New Roman" w:eastAsia="Times New Roman" w:hAnsi="Times New Roman" w:cs="Times New Roman"/>
                <w:sz w:val="24"/>
                <w:szCs w:val="24"/>
                <w:lang w:val="ru-RU"/>
              </w:rPr>
            </w:pPr>
          </w:p>
        </w:tc>
        <w:tc>
          <w:tcPr>
            <w:tcW w:w="1560" w:type="dxa"/>
            <w:vMerge/>
            <w:tcBorders>
              <w:top w:val="single" w:sz="4" w:space="0" w:color="000000"/>
              <w:left w:val="single" w:sz="4" w:space="0" w:color="000000"/>
              <w:bottom w:val="single" w:sz="18" w:space="0" w:color="000000"/>
              <w:right w:val="single" w:sz="4" w:space="0" w:color="000000"/>
            </w:tcBorders>
            <w:vAlign w:val="center"/>
            <w:hideMark/>
          </w:tcPr>
          <w:p w14:paraId="5CBE5CE0" w14:textId="77777777" w:rsidR="00DC3561" w:rsidRPr="00F54C40" w:rsidRDefault="00DC3561" w:rsidP="00DC3561">
            <w:pPr>
              <w:rPr>
                <w:rFonts w:ascii="Times New Roman" w:eastAsia="Times New Roman" w:hAnsi="Times New Roman" w:cs="Times New Roman"/>
                <w:sz w:val="24"/>
                <w:szCs w:val="24"/>
              </w:rPr>
            </w:pPr>
          </w:p>
        </w:tc>
        <w:tc>
          <w:tcPr>
            <w:tcW w:w="989" w:type="dxa"/>
            <w:vMerge/>
            <w:tcBorders>
              <w:top w:val="single" w:sz="4" w:space="0" w:color="000000"/>
              <w:left w:val="single" w:sz="4" w:space="0" w:color="000000"/>
              <w:bottom w:val="single" w:sz="18" w:space="0" w:color="000000"/>
              <w:right w:val="single" w:sz="6" w:space="0" w:color="000000"/>
            </w:tcBorders>
            <w:vAlign w:val="center"/>
            <w:hideMark/>
          </w:tcPr>
          <w:p w14:paraId="0DFDF437" w14:textId="77777777" w:rsidR="00DC3561" w:rsidRPr="00F54C40" w:rsidRDefault="00DC3561" w:rsidP="00DC3561">
            <w:pPr>
              <w:rPr>
                <w:rFonts w:ascii="Times New Roman" w:eastAsia="Times New Roman" w:hAnsi="Times New Roman" w:cs="Times New Roman"/>
                <w:sz w:val="24"/>
                <w:szCs w:val="24"/>
              </w:rPr>
            </w:pPr>
          </w:p>
        </w:tc>
      </w:tr>
      <w:tr w:rsidR="007C24BE" w:rsidRPr="00F54C40" w14:paraId="5A8BD172" w14:textId="77777777" w:rsidTr="000C0371">
        <w:trPr>
          <w:trHeight w:hRule="exact" w:val="1879"/>
        </w:trPr>
        <w:tc>
          <w:tcPr>
            <w:tcW w:w="1134" w:type="dxa"/>
            <w:gridSpan w:val="2"/>
            <w:vMerge w:val="restart"/>
            <w:tcBorders>
              <w:top w:val="single" w:sz="18" w:space="0" w:color="000000"/>
              <w:left w:val="single" w:sz="4" w:space="0" w:color="000000"/>
              <w:bottom w:val="nil"/>
              <w:right w:val="single" w:sz="4" w:space="0" w:color="000000"/>
            </w:tcBorders>
          </w:tcPr>
          <w:p w14:paraId="138135BF" w14:textId="77777777" w:rsidR="007C24BE" w:rsidRPr="00F54C40" w:rsidRDefault="007C24BE" w:rsidP="007C24BE">
            <w:pPr>
              <w:rPr>
                <w:rFonts w:ascii="Times New Roman" w:eastAsia="Times New Roman" w:hAnsi="Times New Roman" w:cs="Times New Roman"/>
                <w:b/>
                <w:bCs/>
                <w:sz w:val="24"/>
                <w:szCs w:val="24"/>
              </w:rPr>
            </w:pPr>
          </w:p>
          <w:p w14:paraId="5EF7A625" w14:textId="77777777" w:rsidR="007C24BE" w:rsidRPr="00F54C40" w:rsidRDefault="007C24BE" w:rsidP="007C24BE">
            <w:pPr>
              <w:rPr>
                <w:rFonts w:ascii="Times New Roman" w:eastAsia="Times New Roman" w:hAnsi="Times New Roman" w:cs="Times New Roman"/>
                <w:b/>
                <w:bCs/>
                <w:sz w:val="24"/>
                <w:szCs w:val="24"/>
              </w:rPr>
            </w:pPr>
          </w:p>
          <w:p w14:paraId="5DADB766" w14:textId="77777777" w:rsidR="007C24BE" w:rsidRPr="00F54C40" w:rsidRDefault="007C24BE" w:rsidP="007C24BE">
            <w:pPr>
              <w:rPr>
                <w:rFonts w:ascii="Times New Roman" w:eastAsia="Times New Roman" w:hAnsi="Times New Roman" w:cs="Times New Roman"/>
                <w:b/>
                <w:bCs/>
                <w:sz w:val="24"/>
                <w:szCs w:val="24"/>
              </w:rPr>
            </w:pPr>
          </w:p>
          <w:p w14:paraId="6C61BBB6" w14:textId="77777777" w:rsidR="007C24BE" w:rsidRPr="00F54C40" w:rsidRDefault="007C24BE" w:rsidP="007C24BE">
            <w:pPr>
              <w:rPr>
                <w:rFonts w:ascii="Times New Roman" w:eastAsia="Times New Roman" w:hAnsi="Times New Roman" w:cs="Times New Roman"/>
                <w:b/>
                <w:bCs/>
                <w:sz w:val="24"/>
                <w:szCs w:val="24"/>
              </w:rPr>
            </w:pPr>
          </w:p>
          <w:p w14:paraId="7C6B3863" w14:textId="77777777" w:rsidR="007C24BE" w:rsidRPr="00F54C40" w:rsidRDefault="007C24BE" w:rsidP="007C24BE">
            <w:pPr>
              <w:rPr>
                <w:rFonts w:ascii="Times New Roman" w:eastAsia="Times New Roman" w:hAnsi="Times New Roman" w:cs="Times New Roman"/>
                <w:b/>
                <w:bCs/>
                <w:sz w:val="24"/>
                <w:szCs w:val="24"/>
              </w:rPr>
            </w:pPr>
          </w:p>
          <w:p w14:paraId="385F3729" w14:textId="77777777" w:rsidR="007C24BE" w:rsidRPr="00F54C40" w:rsidRDefault="007C24BE" w:rsidP="007C24BE">
            <w:pPr>
              <w:spacing w:before="2"/>
              <w:rPr>
                <w:rFonts w:ascii="Times New Roman" w:eastAsia="Times New Roman" w:hAnsi="Times New Roman" w:cs="Times New Roman"/>
                <w:b/>
                <w:bCs/>
                <w:sz w:val="24"/>
                <w:szCs w:val="24"/>
              </w:rPr>
            </w:pPr>
          </w:p>
          <w:p w14:paraId="37D3E9D9" w14:textId="3D7BBE8A" w:rsidR="007C24BE" w:rsidRPr="00F54C40" w:rsidRDefault="002F6E18" w:rsidP="007C24BE">
            <w:pPr>
              <w:tabs>
                <w:tab w:val="left" w:pos="602"/>
              </w:tabs>
              <w:spacing w:line="273" w:lineRule="auto"/>
              <w:ind w:left="42" w:right="98"/>
              <w:rPr>
                <w:rFonts w:ascii="Times New Roman" w:eastAsia="Times New Roman" w:hAnsi="Times New Roman" w:cs="Times New Roman"/>
                <w:sz w:val="24"/>
                <w:szCs w:val="24"/>
                <w:lang w:val="ru-RU"/>
              </w:rPr>
            </w:pPr>
            <w:r>
              <w:rPr>
                <w:rFonts w:ascii="Times New Roman" w:hAnsi="Times New Roman" w:cs="Times New Roman"/>
                <w:sz w:val="24"/>
                <w:szCs w:val="24"/>
              </w:rPr>
              <w:t>September</w:t>
            </w:r>
            <w:r w:rsidR="007C24BE" w:rsidRPr="00F54C40">
              <w:rPr>
                <w:rFonts w:ascii="Times New Roman" w:hAnsi="Times New Roman" w:cs="Times New Roman"/>
                <w:w w:val="99"/>
                <w:sz w:val="24"/>
                <w:szCs w:val="24"/>
              </w:rPr>
              <w:t xml:space="preserve"> </w:t>
            </w:r>
            <w:r w:rsidR="007C24BE" w:rsidRPr="00F54C40">
              <w:rPr>
                <w:rFonts w:ascii="Times New Roman" w:hAnsi="Times New Roman" w:cs="Times New Roman"/>
                <w:w w:val="95"/>
                <w:sz w:val="24"/>
                <w:szCs w:val="24"/>
              </w:rPr>
              <w:t>20</w:t>
            </w:r>
            <w:r w:rsidR="007C24BE" w:rsidRPr="00F54C40">
              <w:rPr>
                <w:rFonts w:ascii="Times New Roman" w:hAnsi="Times New Roman" w:cs="Times New Roman"/>
                <w:w w:val="95"/>
                <w:sz w:val="24"/>
                <w:szCs w:val="24"/>
                <w:u w:val="single" w:color="000000"/>
                <w:lang w:val="ru-RU"/>
              </w:rPr>
              <w:t>16</w:t>
            </w:r>
            <w:r w:rsidR="007C24BE" w:rsidRPr="00F54C40">
              <w:rPr>
                <w:rFonts w:ascii="Times New Roman" w:hAnsi="Times New Roman" w:cs="Times New Roman"/>
                <w:w w:val="95"/>
                <w:sz w:val="24"/>
                <w:szCs w:val="24"/>
              </w:rPr>
              <w:t>/20</w:t>
            </w:r>
            <w:r w:rsidR="007C24BE" w:rsidRPr="00F54C40">
              <w:rPr>
                <w:rFonts w:ascii="Times New Roman" w:hAnsi="Times New Roman" w:cs="Times New Roman"/>
                <w:w w:val="95"/>
                <w:sz w:val="24"/>
                <w:szCs w:val="24"/>
                <w:lang w:val="ru-RU"/>
              </w:rPr>
              <w:t>17</w:t>
            </w:r>
          </w:p>
        </w:tc>
        <w:tc>
          <w:tcPr>
            <w:tcW w:w="857" w:type="dxa"/>
            <w:vMerge w:val="restart"/>
            <w:tcBorders>
              <w:top w:val="single" w:sz="18" w:space="0" w:color="000000"/>
              <w:left w:val="single" w:sz="4" w:space="0" w:color="000000"/>
              <w:bottom w:val="single" w:sz="6" w:space="0" w:color="000000"/>
              <w:right w:val="single" w:sz="6" w:space="0" w:color="000000"/>
            </w:tcBorders>
          </w:tcPr>
          <w:p w14:paraId="57BF0E62" w14:textId="77777777" w:rsidR="007C24BE" w:rsidRPr="00F54C40" w:rsidRDefault="007C24BE" w:rsidP="007C24BE">
            <w:pPr>
              <w:rPr>
                <w:rFonts w:ascii="Times New Roman" w:eastAsia="Times New Roman" w:hAnsi="Times New Roman" w:cs="Times New Roman"/>
                <w:b/>
                <w:bCs/>
                <w:sz w:val="24"/>
                <w:szCs w:val="24"/>
              </w:rPr>
            </w:pPr>
          </w:p>
          <w:p w14:paraId="5797BCA9" w14:textId="77777777" w:rsidR="007C24BE" w:rsidRPr="00F54C40" w:rsidRDefault="007C24BE" w:rsidP="007C24BE">
            <w:pPr>
              <w:rPr>
                <w:rFonts w:ascii="Times New Roman" w:eastAsia="Times New Roman" w:hAnsi="Times New Roman" w:cs="Times New Roman"/>
                <w:b/>
                <w:bCs/>
                <w:sz w:val="24"/>
                <w:szCs w:val="24"/>
              </w:rPr>
            </w:pPr>
          </w:p>
          <w:p w14:paraId="732D9148" w14:textId="77777777" w:rsidR="007C24BE" w:rsidRPr="00F54C40" w:rsidRDefault="007C24BE" w:rsidP="007C24BE">
            <w:pPr>
              <w:rPr>
                <w:rFonts w:ascii="Times New Roman" w:eastAsia="Times New Roman" w:hAnsi="Times New Roman" w:cs="Times New Roman"/>
                <w:b/>
                <w:bCs/>
                <w:sz w:val="24"/>
                <w:szCs w:val="24"/>
              </w:rPr>
            </w:pPr>
          </w:p>
          <w:p w14:paraId="362B7AF5" w14:textId="77777777" w:rsidR="007C24BE" w:rsidRPr="00F54C40" w:rsidRDefault="007C24BE" w:rsidP="007C24BE">
            <w:pPr>
              <w:rPr>
                <w:rFonts w:ascii="Times New Roman" w:eastAsia="Times New Roman" w:hAnsi="Times New Roman" w:cs="Times New Roman"/>
                <w:b/>
                <w:bCs/>
                <w:sz w:val="24"/>
                <w:szCs w:val="24"/>
              </w:rPr>
            </w:pPr>
          </w:p>
          <w:p w14:paraId="3D18CFF6" w14:textId="3F20B189" w:rsidR="007C24BE" w:rsidRPr="00F54C40" w:rsidRDefault="00645864" w:rsidP="007C24BE">
            <w:pPr>
              <w:spacing w:before="216"/>
              <w:ind w:left="47"/>
              <w:rPr>
                <w:rFonts w:ascii="Times New Roman" w:eastAsia="Times New Roman" w:hAnsi="Times New Roman" w:cs="Times New Roman"/>
                <w:sz w:val="24"/>
                <w:szCs w:val="24"/>
              </w:rPr>
            </w:pPr>
            <w:r w:rsidRPr="00645864">
              <w:rPr>
                <w:rFonts w:ascii="Times New Roman" w:hAnsi="Times New Roman" w:cs="Times New Roman"/>
                <w:sz w:val="24"/>
                <w:szCs w:val="24"/>
              </w:rPr>
              <w:t>Full - time</w:t>
            </w:r>
          </w:p>
        </w:tc>
        <w:tc>
          <w:tcPr>
            <w:tcW w:w="986" w:type="dxa"/>
            <w:tcBorders>
              <w:top w:val="single" w:sz="18" w:space="0" w:color="000000"/>
              <w:left w:val="single" w:sz="6" w:space="0" w:color="000000"/>
              <w:bottom w:val="single" w:sz="6" w:space="0" w:color="000000"/>
              <w:right w:val="single" w:sz="4" w:space="0" w:color="000000"/>
            </w:tcBorders>
            <w:hideMark/>
          </w:tcPr>
          <w:p w14:paraId="7BEEEABA" w14:textId="5DB1E7D6" w:rsidR="007C24BE" w:rsidRPr="00645864" w:rsidRDefault="00645864" w:rsidP="007C24BE">
            <w:pPr>
              <w:tabs>
                <w:tab w:val="left" w:pos="38"/>
              </w:tabs>
              <w:spacing w:line="276" w:lineRule="auto"/>
              <w:ind w:left="37" w:right="32"/>
              <w:rPr>
                <w:rFonts w:ascii="Times New Roman" w:eastAsia="Times New Roman" w:hAnsi="Times New Roman" w:cs="Times New Roman"/>
                <w:sz w:val="24"/>
                <w:szCs w:val="24"/>
              </w:rPr>
            </w:pPr>
            <w:r w:rsidRPr="00645864">
              <w:rPr>
                <w:rFonts w:ascii="Times New Roman" w:hAnsi="Times New Roman" w:cs="Times New Roman"/>
                <w:w w:val="95"/>
                <w:sz w:val="24"/>
                <w:szCs w:val="24"/>
              </w:rPr>
              <w:t xml:space="preserve">based on an </w:t>
            </w:r>
            <w:r w:rsidR="00EB6394">
              <w:rPr>
                <w:rFonts w:ascii="Times New Roman" w:hAnsi="Times New Roman" w:cs="Times New Roman"/>
                <w:w w:val="95"/>
                <w:sz w:val="24"/>
                <w:szCs w:val="24"/>
              </w:rPr>
              <w:t>academic</w:t>
            </w:r>
            <w:r w:rsidRPr="00645864">
              <w:rPr>
                <w:rFonts w:ascii="Times New Roman" w:hAnsi="Times New Roman" w:cs="Times New Roman"/>
                <w:w w:val="95"/>
                <w:sz w:val="24"/>
                <w:szCs w:val="24"/>
              </w:rPr>
              <w:t xml:space="preserve"> grant</w:t>
            </w:r>
          </w:p>
        </w:tc>
        <w:tc>
          <w:tcPr>
            <w:tcW w:w="427" w:type="dxa"/>
            <w:tcBorders>
              <w:top w:val="single" w:sz="4" w:space="0" w:color="auto"/>
              <w:left w:val="single" w:sz="4" w:space="0" w:color="000000"/>
              <w:bottom w:val="single" w:sz="6" w:space="0" w:color="000000"/>
              <w:right w:val="single" w:sz="4" w:space="0" w:color="000000"/>
            </w:tcBorders>
          </w:tcPr>
          <w:p w14:paraId="17AFE406" w14:textId="77777777"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7" w:type="dxa"/>
            <w:tcBorders>
              <w:top w:val="single" w:sz="4" w:space="0" w:color="auto"/>
              <w:left w:val="single" w:sz="4" w:space="0" w:color="000000"/>
              <w:bottom w:val="single" w:sz="6" w:space="0" w:color="000000"/>
              <w:right w:val="single" w:sz="4" w:space="0" w:color="000000"/>
            </w:tcBorders>
          </w:tcPr>
          <w:p w14:paraId="51CB76CC" w14:textId="77777777"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2" w:type="dxa"/>
            <w:tcBorders>
              <w:top w:val="single" w:sz="4" w:space="0" w:color="auto"/>
              <w:left w:val="single" w:sz="4" w:space="0" w:color="000000"/>
              <w:bottom w:val="single" w:sz="6" w:space="0" w:color="000000"/>
              <w:right w:val="single" w:sz="4" w:space="0" w:color="000000"/>
            </w:tcBorders>
          </w:tcPr>
          <w:p w14:paraId="059947EE" w14:textId="77777777"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64692470" w14:textId="77777777" w:rsidR="007C24BE" w:rsidRPr="00F54C40" w:rsidRDefault="007C24BE" w:rsidP="007C24BE">
            <w:pPr>
              <w:jc w:val="both"/>
              <w:rPr>
                <w:rFonts w:ascii="Times New Roman" w:eastAsia="Calibri" w:hAnsi="Times New Roman" w:cs="Times New Roman"/>
                <w:sz w:val="24"/>
                <w:szCs w:val="24"/>
              </w:rPr>
            </w:pPr>
          </w:p>
          <w:p w14:paraId="30A7D89F" w14:textId="77777777" w:rsidR="007C24BE" w:rsidRPr="00F54C40" w:rsidRDefault="007C24BE" w:rsidP="007C24BE">
            <w:pPr>
              <w:jc w:val="both"/>
              <w:rPr>
                <w:rFonts w:ascii="Times New Roman" w:eastAsia="Calibri" w:hAnsi="Times New Roman" w:cs="Times New Roman"/>
                <w:sz w:val="24"/>
                <w:szCs w:val="24"/>
                <w:lang w:val="ru-RU"/>
              </w:rPr>
            </w:pPr>
          </w:p>
        </w:tc>
        <w:tc>
          <w:tcPr>
            <w:tcW w:w="430" w:type="dxa"/>
            <w:tcBorders>
              <w:top w:val="single" w:sz="4" w:space="0" w:color="auto"/>
              <w:left w:val="single" w:sz="4" w:space="0" w:color="000000"/>
              <w:bottom w:val="single" w:sz="6" w:space="0" w:color="000000"/>
              <w:right w:val="single" w:sz="6" w:space="0" w:color="000000"/>
            </w:tcBorders>
          </w:tcPr>
          <w:p w14:paraId="322E0FDF" w14:textId="77777777"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3" w:type="dxa"/>
            <w:tcBorders>
              <w:top w:val="single" w:sz="18" w:space="0" w:color="000000"/>
              <w:left w:val="single" w:sz="6" w:space="0" w:color="000000"/>
              <w:bottom w:val="single" w:sz="18" w:space="0" w:color="F2F2F2"/>
              <w:right w:val="single" w:sz="6" w:space="0" w:color="000000"/>
            </w:tcBorders>
            <w:shd w:val="clear" w:color="auto" w:fill="F2F2F2"/>
          </w:tcPr>
          <w:p w14:paraId="2C23BC20" w14:textId="77777777" w:rsidR="007C24BE" w:rsidRPr="00F54C40" w:rsidRDefault="007C24BE" w:rsidP="007C24BE">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14:paraId="71F4D07E" w14:textId="77777777" w:rsidR="007C24BE" w:rsidRPr="00F54C40" w:rsidRDefault="007C24BE" w:rsidP="007C24BE">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14:paraId="57EF6CCE" w14:textId="77777777" w:rsidR="007C24BE" w:rsidRPr="00F54C40" w:rsidRDefault="007C24BE" w:rsidP="007C24BE">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14:paraId="172DFE91" w14:textId="77777777" w:rsidR="007C24BE" w:rsidRPr="00F54C40" w:rsidRDefault="007C24BE" w:rsidP="007C24BE">
            <w:pPr>
              <w:rPr>
                <w:rFonts w:ascii="Times New Roman" w:hAnsi="Times New Roman" w:cs="Times New Roman"/>
                <w:sz w:val="24"/>
                <w:szCs w:val="24"/>
                <w:lang w:val="ru-RU"/>
              </w:rPr>
            </w:pPr>
          </w:p>
        </w:tc>
      </w:tr>
      <w:tr w:rsidR="007C24BE" w:rsidRPr="00F54C40" w14:paraId="68186D18" w14:textId="77777777" w:rsidTr="000C0371">
        <w:trPr>
          <w:trHeight w:hRule="exact" w:val="1526"/>
        </w:trPr>
        <w:tc>
          <w:tcPr>
            <w:tcW w:w="1134" w:type="dxa"/>
            <w:gridSpan w:val="2"/>
            <w:vMerge/>
            <w:tcBorders>
              <w:top w:val="single" w:sz="18" w:space="0" w:color="000000"/>
              <w:left w:val="single" w:sz="4" w:space="0" w:color="000000"/>
              <w:bottom w:val="nil"/>
              <w:right w:val="single" w:sz="4" w:space="0" w:color="000000"/>
            </w:tcBorders>
            <w:vAlign w:val="center"/>
            <w:hideMark/>
          </w:tcPr>
          <w:p w14:paraId="40EEFB46" w14:textId="77777777" w:rsidR="007C24BE" w:rsidRPr="00F54C40" w:rsidRDefault="007C24BE" w:rsidP="007C24BE">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14:paraId="2B2A85BF" w14:textId="77777777" w:rsidR="007C24BE" w:rsidRPr="00F54C40" w:rsidRDefault="007C24BE" w:rsidP="007C24BE">
            <w:pPr>
              <w:rPr>
                <w:rFonts w:ascii="Times New Roman" w:eastAsia="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14:paraId="1959B7A5" w14:textId="79D6D720" w:rsidR="007C24BE" w:rsidRPr="00F54C40" w:rsidRDefault="00645864" w:rsidP="007C24BE">
            <w:pPr>
              <w:ind w:left="38"/>
              <w:rPr>
                <w:rFonts w:ascii="Times New Roman" w:eastAsia="Times New Roman" w:hAnsi="Times New Roman" w:cs="Times New Roman"/>
                <w:sz w:val="24"/>
                <w:szCs w:val="24"/>
                <w:lang w:val="ru-RU"/>
              </w:rPr>
            </w:pPr>
            <w:r w:rsidRPr="00645864">
              <w:rPr>
                <w:rFonts w:ascii="Times New Roman" w:hAnsi="Times New Roman" w:cs="Times New Roman"/>
                <w:sz w:val="24"/>
                <w:szCs w:val="24"/>
                <w:lang w:val="ru-RU"/>
              </w:rPr>
              <w:t>on a paid basis</w:t>
            </w:r>
          </w:p>
        </w:tc>
        <w:tc>
          <w:tcPr>
            <w:tcW w:w="427" w:type="dxa"/>
            <w:tcBorders>
              <w:top w:val="single" w:sz="6" w:space="0" w:color="000000"/>
              <w:left w:val="single" w:sz="4" w:space="0" w:color="000000"/>
              <w:bottom w:val="single" w:sz="6" w:space="0" w:color="000000"/>
              <w:right w:val="single" w:sz="4" w:space="0" w:color="000000"/>
            </w:tcBorders>
          </w:tcPr>
          <w:p w14:paraId="21E704D1"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41</w:t>
            </w:r>
          </w:p>
        </w:tc>
        <w:tc>
          <w:tcPr>
            <w:tcW w:w="427" w:type="dxa"/>
            <w:tcBorders>
              <w:top w:val="single" w:sz="6" w:space="0" w:color="000000"/>
              <w:left w:val="single" w:sz="4" w:space="0" w:color="000000"/>
              <w:bottom w:val="single" w:sz="6" w:space="0" w:color="000000"/>
              <w:right w:val="single" w:sz="4" w:space="0" w:color="000000"/>
            </w:tcBorders>
          </w:tcPr>
          <w:p w14:paraId="36B09188"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37</w:t>
            </w:r>
          </w:p>
        </w:tc>
        <w:tc>
          <w:tcPr>
            <w:tcW w:w="422" w:type="dxa"/>
            <w:tcBorders>
              <w:top w:val="single" w:sz="6" w:space="0" w:color="000000"/>
              <w:left w:val="single" w:sz="4" w:space="0" w:color="000000"/>
              <w:bottom w:val="single" w:sz="6" w:space="0" w:color="000000"/>
              <w:right w:val="single" w:sz="4" w:space="0" w:color="000000"/>
            </w:tcBorders>
          </w:tcPr>
          <w:p w14:paraId="2ECBCC73"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42</w:t>
            </w:r>
          </w:p>
        </w:tc>
        <w:tc>
          <w:tcPr>
            <w:tcW w:w="430" w:type="dxa"/>
            <w:tcBorders>
              <w:top w:val="single" w:sz="6" w:space="0" w:color="000000"/>
              <w:left w:val="single" w:sz="4" w:space="0" w:color="000000"/>
              <w:bottom w:val="single" w:sz="6" w:space="0" w:color="000000"/>
              <w:right w:val="single" w:sz="6" w:space="0" w:color="000000"/>
            </w:tcBorders>
          </w:tcPr>
          <w:p w14:paraId="5B6F1A89"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37</w:t>
            </w:r>
          </w:p>
        </w:tc>
        <w:tc>
          <w:tcPr>
            <w:tcW w:w="423" w:type="dxa"/>
            <w:tcBorders>
              <w:top w:val="single" w:sz="18" w:space="0" w:color="F2F2F2"/>
              <w:left w:val="single" w:sz="6" w:space="0" w:color="000000"/>
              <w:bottom w:val="single" w:sz="6" w:space="0" w:color="000000"/>
              <w:right w:val="single" w:sz="6" w:space="0" w:color="000000"/>
            </w:tcBorders>
            <w:shd w:val="clear" w:color="auto" w:fill="F2F2F2"/>
          </w:tcPr>
          <w:p w14:paraId="5059F3E7" w14:textId="77777777"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14:paraId="25EEC19B" w14:textId="77777777"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14:paraId="5386253C" w14:textId="77777777"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14:paraId="5C4F450A" w14:textId="77777777" w:rsidR="007C24BE" w:rsidRPr="00F54C40" w:rsidRDefault="00184445"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157</w:t>
            </w:r>
          </w:p>
        </w:tc>
      </w:tr>
      <w:tr w:rsidR="007C24BE" w:rsidRPr="00F54C40" w14:paraId="0DCC134C" w14:textId="77777777" w:rsidTr="000C0371">
        <w:trPr>
          <w:trHeight w:hRule="exact" w:val="418"/>
        </w:trPr>
        <w:tc>
          <w:tcPr>
            <w:tcW w:w="327" w:type="dxa"/>
            <w:vMerge w:val="restart"/>
            <w:tcBorders>
              <w:top w:val="nil"/>
              <w:left w:val="single" w:sz="4" w:space="0" w:color="000000"/>
              <w:bottom w:val="single" w:sz="18" w:space="0" w:color="000000"/>
              <w:right w:val="nil"/>
            </w:tcBorders>
          </w:tcPr>
          <w:p w14:paraId="0C1E111B" w14:textId="77777777" w:rsidR="007C24BE" w:rsidRPr="00F54C40" w:rsidRDefault="007C24BE" w:rsidP="007C24BE">
            <w:pPr>
              <w:rPr>
                <w:rFonts w:ascii="Times New Roman" w:hAnsi="Times New Roman" w:cs="Times New Roman"/>
                <w:sz w:val="24"/>
                <w:szCs w:val="24"/>
                <w:lang w:val="ru-RU"/>
              </w:rPr>
            </w:pPr>
          </w:p>
        </w:tc>
        <w:tc>
          <w:tcPr>
            <w:tcW w:w="807" w:type="dxa"/>
            <w:vMerge w:val="restart"/>
            <w:tcBorders>
              <w:top w:val="nil"/>
              <w:left w:val="nil"/>
              <w:bottom w:val="single" w:sz="18" w:space="0" w:color="000000"/>
              <w:right w:val="single" w:sz="4" w:space="0" w:color="000000"/>
            </w:tcBorders>
          </w:tcPr>
          <w:p w14:paraId="7882F50C" w14:textId="77777777" w:rsidR="007C24BE" w:rsidRPr="00F54C40" w:rsidRDefault="007C24BE" w:rsidP="007C24BE">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14:paraId="52FFCF0F" w14:textId="3FB9EDB2" w:rsidR="007C24BE" w:rsidRPr="00F54C40" w:rsidRDefault="00645864" w:rsidP="007C24BE">
            <w:pPr>
              <w:spacing w:before="16"/>
              <w:ind w:left="47"/>
              <w:rPr>
                <w:rFonts w:ascii="Times New Roman" w:eastAsia="Times New Roman" w:hAnsi="Times New Roman" w:cs="Times New Roman"/>
                <w:sz w:val="24"/>
                <w:szCs w:val="24"/>
                <w:lang w:val="ru-RU"/>
              </w:rPr>
            </w:pPr>
            <w:r w:rsidRPr="00645864">
              <w:rPr>
                <w:rFonts w:ascii="Times New Roman" w:hAnsi="Times New Roman" w:cs="Times New Roman"/>
                <w:sz w:val="24"/>
                <w:szCs w:val="24"/>
                <w:lang w:val="ru-RU"/>
              </w:rPr>
              <w:t>Correspondence</w:t>
            </w:r>
          </w:p>
        </w:tc>
        <w:tc>
          <w:tcPr>
            <w:tcW w:w="427" w:type="dxa"/>
            <w:tcBorders>
              <w:top w:val="single" w:sz="6" w:space="0" w:color="000000"/>
              <w:left w:val="single" w:sz="4" w:space="0" w:color="000000"/>
              <w:bottom w:val="single" w:sz="4" w:space="0" w:color="auto"/>
              <w:right w:val="single" w:sz="4" w:space="0" w:color="000000"/>
            </w:tcBorders>
          </w:tcPr>
          <w:p w14:paraId="3AB75C79"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139</w:t>
            </w:r>
          </w:p>
        </w:tc>
        <w:tc>
          <w:tcPr>
            <w:tcW w:w="427" w:type="dxa"/>
            <w:tcBorders>
              <w:top w:val="single" w:sz="6" w:space="0" w:color="000000"/>
              <w:left w:val="single" w:sz="4" w:space="0" w:color="000000"/>
              <w:bottom w:val="single" w:sz="4" w:space="0" w:color="auto"/>
              <w:right w:val="single" w:sz="4" w:space="0" w:color="000000"/>
            </w:tcBorders>
          </w:tcPr>
          <w:p w14:paraId="2763689F"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86</w:t>
            </w:r>
          </w:p>
        </w:tc>
        <w:tc>
          <w:tcPr>
            <w:tcW w:w="422" w:type="dxa"/>
            <w:tcBorders>
              <w:top w:val="single" w:sz="6" w:space="0" w:color="000000"/>
              <w:left w:val="single" w:sz="4" w:space="0" w:color="000000"/>
              <w:bottom w:val="single" w:sz="4" w:space="0" w:color="auto"/>
              <w:right w:val="single" w:sz="4" w:space="0" w:color="000000"/>
            </w:tcBorders>
          </w:tcPr>
          <w:p w14:paraId="2BB16D5C"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26</w:t>
            </w:r>
          </w:p>
        </w:tc>
        <w:tc>
          <w:tcPr>
            <w:tcW w:w="430" w:type="dxa"/>
            <w:tcBorders>
              <w:top w:val="single" w:sz="6" w:space="0" w:color="000000"/>
              <w:left w:val="single" w:sz="4" w:space="0" w:color="000000"/>
              <w:bottom w:val="single" w:sz="4" w:space="0" w:color="auto"/>
              <w:right w:val="single" w:sz="6" w:space="0" w:color="000000"/>
            </w:tcBorders>
          </w:tcPr>
          <w:p w14:paraId="50BD34D8"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14:paraId="05A114D2" w14:textId="77777777"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14:paraId="0FA8614F" w14:textId="77777777"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14:paraId="49A9BCD6" w14:textId="77777777"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14:paraId="0FBE2CDF" w14:textId="77777777" w:rsidR="007C24BE" w:rsidRPr="00F54C40" w:rsidRDefault="00184445"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251</w:t>
            </w:r>
          </w:p>
        </w:tc>
      </w:tr>
      <w:tr w:rsidR="007C24BE" w:rsidRPr="00F54C40" w14:paraId="33914A31" w14:textId="77777777" w:rsidTr="008E627B">
        <w:trPr>
          <w:trHeight w:hRule="exact" w:val="670"/>
        </w:trPr>
        <w:tc>
          <w:tcPr>
            <w:tcW w:w="327" w:type="dxa"/>
            <w:vMerge/>
            <w:tcBorders>
              <w:top w:val="nil"/>
              <w:left w:val="single" w:sz="4" w:space="0" w:color="000000"/>
              <w:bottom w:val="single" w:sz="18" w:space="0" w:color="000000"/>
              <w:right w:val="nil"/>
            </w:tcBorders>
            <w:vAlign w:val="center"/>
            <w:hideMark/>
          </w:tcPr>
          <w:p w14:paraId="690D0B7F" w14:textId="77777777" w:rsidR="007C24BE" w:rsidRPr="00F54C40" w:rsidRDefault="007C24BE" w:rsidP="007C24BE">
            <w:pPr>
              <w:rPr>
                <w:rFonts w:ascii="Times New Roman" w:hAnsi="Times New Roman" w:cs="Times New Roman"/>
                <w:sz w:val="24"/>
                <w:szCs w:val="24"/>
                <w:lang w:val="ru-RU"/>
              </w:rPr>
            </w:pPr>
          </w:p>
        </w:tc>
        <w:tc>
          <w:tcPr>
            <w:tcW w:w="807" w:type="dxa"/>
            <w:vMerge/>
            <w:tcBorders>
              <w:top w:val="nil"/>
              <w:left w:val="nil"/>
              <w:bottom w:val="single" w:sz="18" w:space="0" w:color="000000"/>
              <w:right w:val="single" w:sz="4" w:space="0" w:color="000000"/>
            </w:tcBorders>
            <w:vAlign w:val="center"/>
            <w:hideMark/>
          </w:tcPr>
          <w:p w14:paraId="347EEC84" w14:textId="77777777" w:rsidR="007C24BE" w:rsidRPr="00F54C40" w:rsidRDefault="007C24BE" w:rsidP="007C24BE">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6" w:space="0" w:color="000000"/>
              <w:right w:val="single" w:sz="4" w:space="0" w:color="000000"/>
            </w:tcBorders>
          </w:tcPr>
          <w:p w14:paraId="04445494" w14:textId="77777777" w:rsidR="007C24BE" w:rsidRPr="00F54C40" w:rsidRDefault="007C24BE" w:rsidP="007C24BE">
            <w:pPr>
              <w:spacing w:before="11"/>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14:paraId="4C6D7653" w14:textId="77777777" w:rsidR="007C24BE" w:rsidRPr="00F54C40" w:rsidRDefault="007C24BE" w:rsidP="007C24BE">
            <w:pPr>
              <w:jc w:val="center"/>
              <w:rPr>
                <w:rFonts w:ascii="Times New Roman" w:eastAsia="Calibri"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14:paraId="1E612FB6" w14:textId="77777777"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4" w:space="0" w:color="auto"/>
              <w:right w:val="single" w:sz="4" w:space="0" w:color="000000"/>
            </w:tcBorders>
          </w:tcPr>
          <w:p w14:paraId="11701FA1" w14:textId="77777777"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14:paraId="157A140B" w14:textId="77777777"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14:paraId="075FB873" w14:textId="77777777"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14:paraId="7E33CE11" w14:textId="77777777"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14:paraId="24756E85" w14:textId="77777777"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14:paraId="481DA009" w14:textId="77777777" w:rsidR="007C24BE" w:rsidRPr="00F54C40" w:rsidRDefault="007C24BE" w:rsidP="007C24BE">
            <w:pPr>
              <w:rPr>
                <w:rFonts w:ascii="Times New Roman" w:hAnsi="Times New Roman" w:cs="Times New Roman"/>
                <w:sz w:val="24"/>
                <w:szCs w:val="24"/>
                <w:lang w:val="ru-RU"/>
              </w:rPr>
            </w:pPr>
          </w:p>
        </w:tc>
      </w:tr>
      <w:tr w:rsidR="007C24BE" w:rsidRPr="00F54C40" w14:paraId="6468F3DD" w14:textId="77777777" w:rsidTr="008E627B">
        <w:trPr>
          <w:trHeight w:hRule="exact" w:val="566"/>
        </w:trPr>
        <w:tc>
          <w:tcPr>
            <w:tcW w:w="327" w:type="dxa"/>
            <w:vMerge/>
            <w:tcBorders>
              <w:top w:val="nil"/>
              <w:left w:val="single" w:sz="4" w:space="0" w:color="000000"/>
              <w:bottom w:val="single" w:sz="18" w:space="0" w:color="000000"/>
              <w:right w:val="nil"/>
            </w:tcBorders>
            <w:vAlign w:val="center"/>
            <w:hideMark/>
          </w:tcPr>
          <w:p w14:paraId="67D81A3B" w14:textId="77777777" w:rsidR="007C24BE" w:rsidRPr="00F54C40" w:rsidRDefault="007C24BE" w:rsidP="007C24BE">
            <w:pPr>
              <w:rPr>
                <w:rFonts w:ascii="Times New Roman" w:hAnsi="Times New Roman" w:cs="Times New Roman"/>
                <w:sz w:val="24"/>
                <w:szCs w:val="24"/>
                <w:lang w:val="ru-RU"/>
              </w:rPr>
            </w:pPr>
          </w:p>
        </w:tc>
        <w:tc>
          <w:tcPr>
            <w:tcW w:w="807" w:type="dxa"/>
            <w:vMerge/>
            <w:tcBorders>
              <w:top w:val="nil"/>
              <w:left w:val="nil"/>
              <w:bottom w:val="single" w:sz="18" w:space="0" w:color="000000"/>
              <w:right w:val="single" w:sz="4" w:space="0" w:color="000000"/>
            </w:tcBorders>
            <w:vAlign w:val="center"/>
            <w:hideMark/>
          </w:tcPr>
          <w:p w14:paraId="687340DE" w14:textId="77777777" w:rsidR="007C24BE" w:rsidRPr="00F54C40" w:rsidRDefault="007C24BE" w:rsidP="007C24BE">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6" w:space="0" w:color="000000"/>
              <w:right w:val="single" w:sz="4" w:space="0" w:color="000000"/>
            </w:tcBorders>
          </w:tcPr>
          <w:p w14:paraId="288C7305" w14:textId="77777777" w:rsidR="007C24BE" w:rsidRPr="00F54C40" w:rsidRDefault="007C24BE" w:rsidP="007C24BE">
            <w:pPr>
              <w:spacing w:before="20"/>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14:paraId="2F254FA6" w14:textId="77777777" w:rsidR="007C24BE" w:rsidRPr="00F54C40" w:rsidRDefault="007C24BE" w:rsidP="007C24BE">
            <w:pPr>
              <w:jc w:val="center"/>
              <w:rPr>
                <w:rFonts w:ascii="Times New Roman" w:eastAsia="Calibri"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14:paraId="456D5C0F" w14:textId="77777777"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4" w:space="0" w:color="auto"/>
              <w:right w:val="single" w:sz="4" w:space="0" w:color="000000"/>
            </w:tcBorders>
          </w:tcPr>
          <w:p w14:paraId="0F71939A" w14:textId="77777777"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14:paraId="133840DB" w14:textId="77777777"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14:paraId="701CD717" w14:textId="77777777"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14:paraId="1D747CC7" w14:textId="77777777"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14:paraId="18E395AB" w14:textId="77777777"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14:paraId="6DF17D83" w14:textId="77777777" w:rsidR="007C24BE" w:rsidRPr="00F54C40" w:rsidRDefault="007C24BE" w:rsidP="007C24BE">
            <w:pPr>
              <w:rPr>
                <w:rFonts w:ascii="Times New Roman" w:hAnsi="Times New Roman" w:cs="Times New Roman"/>
                <w:sz w:val="24"/>
                <w:szCs w:val="24"/>
                <w:lang w:val="ru-RU"/>
              </w:rPr>
            </w:pPr>
          </w:p>
        </w:tc>
      </w:tr>
      <w:tr w:rsidR="007C24BE" w:rsidRPr="00F54C40" w14:paraId="4B7C6467" w14:textId="77777777" w:rsidTr="000C0371">
        <w:trPr>
          <w:trHeight w:hRule="exact" w:val="324"/>
        </w:trPr>
        <w:tc>
          <w:tcPr>
            <w:tcW w:w="327" w:type="dxa"/>
            <w:vMerge/>
            <w:tcBorders>
              <w:top w:val="nil"/>
              <w:left w:val="single" w:sz="4" w:space="0" w:color="000000"/>
              <w:bottom w:val="single" w:sz="18" w:space="0" w:color="000000"/>
              <w:right w:val="nil"/>
            </w:tcBorders>
            <w:vAlign w:val="center"/>
            <w:hideMark/>
          </w:tcPr>
          <w:p w14:paraId="29604711" w14:textId="77777777" w:rsidR="007C24BE" w:rsidRPr="00F54C40" w:rsidRDefault="007C24BE" w:rsidP="007C24BE">
            <w:pPr>
              <w:rPr>
                <w:rFonts w:ascii="Times New Roman" w:hAnsi="Times New Roman" w:cs="Times New Roman"/>
                <w:sz w:val="24"/>
                <w:szCs w:val="24"/>
                <w:lang w:val="ru-RU"/>
              </w:rPr>
            </w:pPr>
          </w:p>
        </w:tc>
        <w:tc>
          <w:tcPr>
            <w:tcW w:w="807" w:type="dxa"/>
            <w:vMerge/>
            <w:tcBorders>
              <w:top w:val="nil"/>
              <w:left w:val="nil"/>
              <w:bottom w:val="single" w:sz="18" w:space="0" w:color="000000"/>
              <w:right w:val="single" w:sz="4" w:space="0" w:color="000000"/>
            </w:tcBorders>
            <w:vAlign w:val="center"/>
            <w:hideMark/>
          </w:tcPr>
          <w:p w14:paraId="6D933296" w14:textId="77777777" w:rsidR="007C24BE" w:rsidRPr="00F54C40" w:rsidRDefault="007C24BE" w:rsidP="007C24BE">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18" w:space="0" w:color="000000"/>
              <w:right w:val="single" w:sz="4" w:space="0" w:color="000000"/>
            </w:tcBorders>
            <w:hideMark/>
          </w:tcPr>
          <w:p w14:paraId="43089569" w14:textId="77777777" w:rsidR="007C24BE" w:rsidRPr="00F54C40" w:rsidRDefault="007C24BE" w:rsidP="008E627B">
            <w:pPr>
              <w:spacing w:line="273" w:lineRule="auto"/>
              <w:ind w:left="47" w:right="98"/>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14:paraId="3B58ACCB" w14:textId="77777777" w:rsidR="007C24BE" w:rsidRPr="00F54C40" w:rsidRDefault="007C24BE" w:rsidP="007C24BE">
            <w:pPr>
              <w:rPr>
                <w:rFonts w:ascii="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14:paraId="53E9C4CE" w14:textId="77777777" w:rsidR="007C24BE" w:rsidRPr="00F54C40" w:rsidRDefault="007C24BE" w:rsidP="007C24BE">
            <w:pPr>
              <w:rPr>
                <w:rFonts w:ascii="Times New Roman" w:hAnsi="Times New Roman" w:cs="Times New Roman"/>
                <w:sz w:val="24"/>
                <w:szCs w:val="24"/>
                <w:lang w:val="ru-RU"/>
              </w:rPr>
            </w:pPr>
          </w:p>
        </w:tc>
        <w:tc>
          <w:tcPr>
            <w:tcW w:w="422" w:type="dxa"/>
            <w:tcBorders>
              <w:top w:val="single" w:sz="6" w:space="0" w:color="000000"/>
              <w:left w:val="single" w:sz="4" w:space="0" w:color="000000"/>
              <w:bottom w:val="single" w:sz="18" w:space="0" w:color="000000"/>
              <w:right w:val="single" w:sz="4" w:space="0" w:color="000000"/>
            </w:tcBorders>
          </w:tcPr>
          <w:p w14:paraId="4A30039A" w14:textId="77777777" w:rsidR="007C24BE" w:rsidRPr="00F54C40" w:rsidRDefault="007C24BE" w:rsidP="007C24BE">
            <w:pPr>
              <w:rPr>
                <w:rFonts w:ascii="Times New Roman" w:hAnsi="Times New Roman" w:cs="Times New Roman"/>
                <w:sz w:val="24"/>
                <w:szCs w:val="24"/>
                <w:lang w:val="ru-RU"/>
              </w:rPr>
            </w:pPr>
          </w:p>
        </w:tc>
        <w:tc>
          <w:tcPr>
            <w:tcW w:w="430" w:type="dxa"/>
            <w:tcBorders>
              <w:top w:val="single" w:sz="6" w:space="0" w:color="000000"/>
              <w:left w:val="single" w:sz="4" w:space="0" w:color="000000"/>
              <w:bottom w:val="single" w:sz="18" w:space="0" w:color="000000"/>
              <w:right w:val="single" w:sz="6" w:space="0" w:color="000000"/>
            </w:tcBorders>
          </w:tcPr>
          <w:p w14:paraId="2F0712F2" w14:textId="77777777" w:rsidR="007C24BE" w:rsidRPr="00F54C40" w:rsidRDefault="007C24BE" w:rsidP="007C24BE">
            <w:pPr>
              <w:rPr>
                <w:rFonts w:ascii="Times New Roman" w:hAnsi="Times New Roman" w:cs="Times New Roman"/>
                <w:sz w:val="24"/>
                <w:szCs w:val="24"/>
                <w:lang w:val="ru-RU"/>
              </w:rPr>
            </w:pPr>
          </w:p>
        </w:tc>
        <w:tc>
          <w:tcPr>
            <w:tcW w:w="423" w:type="dxa"/>
            <w:tcBorders>
              <w:top w:val="single" w:sz="6" w:space="0" w:color="000000"/>
              <w:left w:val="single" w:sz="6" w:space="0" w:color="000000"/>
              <w:bottom w:val="single" w:sz="18" w:space="0" w:color="000000"/>
              <w:right w:val="single" w:sz="6" w:space="0" w:color="000000"/>
            </w:tcBorders>
            <w:shd w:val="clear" w:color="auto" w:fill="F2F2F2"/>
          </w:tcPr>
          <w:p w14:paraId="3D6EAC40" w14:textId="77777777"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18" w:space="0" w:color="000000"/>
              <w:right w:val="single" w:sz="6" w:space="0" w:color="000000"/>
            </w:tcBorders>
          </w:tcPr>
          <w:p w14:paraId="59D2E106" w14:textId="77777777"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18" w:space="0" w:color="000000"/>
              <w:right w:val="single" w:sz="6" w:space="0" w:color="000000"/>
            </w:tcBorders>
          </w:tcPr>
          <w:p w14:paraId="0A0F91DA" w14:textId="77777777"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18" w:space="0" w:color="000000"/>
              <w:right w:val="single" w:sz="6" w:space="0" w:color="000000"/>
            </w:tcBorders>
          </w:tcPr>
          <w:p w14:paraId="125B168A" w14:textId="77777777" w:rsidR="007C24BE" w:rsidRPr="00F54C40" w:rsidRDefault="007C24BE" w:rsidP="007C24BE">
            <w:pPr>
              <w:rPr>
                <w:rFonts w:ascii="Times New Roman" w:hAnsi="Times New Roman" w:cs="Times New Roman"/>
                <w:sz w:val="24"/>
                <w:szCs w:val="24"/>
                <w:lang w:val="ru-RU"/>
              </w:rPr>
            </w:pPr>
          </w:p>
        </w:tc>
      </w:tr>
      <w:tr w:rsidR="00645864" w:rsidRPr="00F54C40" w14:paraId="40D677E2" w14:textId="77777777" w:rsidTr="000C0371">
        <w:trPr>
          <w:trHeight w:hRule="exact" w:val="1879"/>
        </w:trPr>
        <w:tc>
          <w:tcPr>
            <w:tcW w:w="1134" w:type="dxa"/>
            <w:gridSpan w:val="2"/>
            <w:vMerge w:val="restart"/>
            <w:tcBorders>
              <w:top w:val="single" w:sz="18" w:space="0" w:color="000000"/>
              <w:left w:val="single" w:sz="4" w:space="0" w:color="000000"/>
              <w:bottom w:val="nil"/>
              <w:right w:val="single" w:sz="4" w:space="0" w:color="000000"/>
            </w:tcBorders>
          </w:tcPr>
          <w:p w14:paraId="7E24AD10" w14:textId="77777777" w:rsidR="00645864" w:rsidRPr="00F54C40" w:rsidRDefault="00645864" w:rsidP="00645864">
            <w:pPr>
              <w:rPr>
                <w:rFonts w:ascii="Times New Roman" w:eastAsia="Times New Roman" w:hAnsi="Times New Roman" w:cs="Times New Roman"/>
                <w:b/>
                <w:bCs/>
                <w:sz w:val="24"/>
                <w:szCs w:val="24"/>
                <w:lang w:val="ru-RU"/>
              </w:rPr>
            </w:pPr>
          </w:p>
          <w:p w14:paraId="6010435C" w14:textId="77777777" w:rsidR="00645864" w:rsidRPr="00F54C40" w:rsidRDefault="00645864" w:rsidP="00645864">
            <w:pPr>
              <w:rPr>
                <w:rFonts w:ascii="Times New Roman" w:eastAsia="Times New Roman" w:hAnsi="Times New Roman" w:cs="Times New Roman"/>
                <w:b/>
                <w:bCs/>
                <w:sz w:val="24"/>
                <w:szCs w:val="24"/>
                <w:lang w:val="ru-RU"/>
              </w:rPr>
            </w:pPr>
          </w:p>
          <w:p w14:paraId="6AF506B2" w14:textId="77777777" w:rsidR="00645864" w:rsidRPr="00F54C40" w:rsidRDefault="00645864" w:rsidP="00645864">
            <w:pPr>
              <w:rPr>
                <w:rFonts w:ascii="Times New Roman" w:eastAsia="Times New Roman" w:hAnsi="Times New Roman" w:cs="Times New Roman"/>
                <w:b/>
                <w:bCs/>
                <w:sz w:val="24"/>
                <w:szCs w:val="24"/>
                <w:lang w:val="ru-RU"/>
              </w:rPr>
            </w:pPr>
          </w:p>
          <w:p w14:paraId="550ED88B" w14:textId="77777777" w:rsidR="00645864" w:rsidRPr="00F54C40" w:rsidRDefault="00645864" w:rsidP="00645864">
            <w:pPr>
              <w:rPr>
                <w:rFonts w:ascii="Times New Roman" w:eastAsia="Times New Roman" w:hAnsi="Times New Roman" w:cs="Times New Roman"/>
                <w:b/>
                <w:bCs/>
                <w:sz w:val="24"/>
                <w:szCs w:val="24"/>
                <w:lang w:val="ru-RU"/>
              </w:rPr>
            </w:pPr>
          </w:p>
          <w:p w14:paraId="35962C55" w14:textId="77777777" w:rsidR="00645864" w:rsidRPr="00F54C40" w:rsidRDefault="00645864" w:rsidP="00645864">
            <w:pPr>
              <w:rPr>
                <w:rFonts w:ascii="Times New Roman" w:eastAsia="Times New Roman" w:hAnsi="Times New Roman" w:cs="Times New Roman"/>
                <w:b/>
                <w:bCs/>
                <w:sz w:val="24"/>
                <w:szCs w:val="24"/>
                <w:lang w:val="ru-RU"/>
              </w:rPr>
            </w:pPr>
          </w:p>
          <w:p w14:paraId="5D2F7891" w14:textId="77777777" w:rsidR="00645864" w:rsidRPr="00F54C40" w:rsidRDefault="00645864" w:rsidP="00645864">
            <w:pPr>
              <w:spacing w:before="2"/>
              <w:rPr>
                <w:rFonts w:ascii="Times New Roman" w:eastAsia="Times New Roman" w:hAnsi="Times New Roman" w:cs="Times New Roman"/>
                <w:b/>
                <w:bCs/>
                <w:sz w:val="24"/>
                <w:szCs w:val="24"/>
                <w:lang w:val="ru-RU"/>
              </w:rPr>
            </w:pPr>
          </w:p>
          <w:p w14:paraId="01313BA8" w14:textId="4E21F689" w:rsidR="00645864" w:rsidRPr="00F54C40" w:rsidRDefault="00645864" w:rsidP="00645864">
            <w:pPr>
              <w:tabs>
                <w:tab w:val="left" w:pos="602"/>
              </w:tabs>
              <w:spacing w:line="276" w:lineRule="auto"/>
              <w:ind w:left="42" w:right="98"/>
              <w:rPr>
                <w:rFonts w:ascii="Times New Roman" w:eastAsia="Times New Roman" w:hAnsi="Times New Roman" w:cs="Times New Roman"/>
                <w:sz w:val="24"/>
                <w:szCs w:val="24"/>
                <w:lang w:val="ru-RU"/>
              </w:rPr>
            </w:pPr>
            <w:r w:rsidRPr="002F6E18">
              <w:rPr>
                <w:rFonts w:ascii="Times New Roman" w:hAnsi="Times New Roman" w:cs="Times New Roman"/>
                <w:sz w:val="24"/>
                <w:szCs w:val="24"/>
              </w:rPr>
              <w:t>September</w:t>
            </w:r>
            <w:r w:rsidRPr="00F54C40">
              <w:rPr>
                <w:rFonts w:ascii="Times New Roman" w:hAnsi="Times New Roman" w:cs="Times New Roman"/>
                <w:w w:val="99"/>
                <w:sz w:val="24"/>
                <w:szCs w:val="24"/>
              </w:rPr>
              <w:t xml:space="preserve"> </w:t>
            </w:r>
            <w:r w:rsidRPr="00F54C40">
              <w:rPr>
                <w:rFonts w:ascii="Times New Roman" w:hAnsi="Times New Roman" w:cs="Times New Roman"/>
                <w:w w:val="95"/>
                <w:sz w:val="24"/>
                <w:szCs w:val="24"/>
              </w:rPr>
              <w:t>20</w:t>
            </w:r>
            <w:r w:rsidRPr="00F54C40">
              <w:rPr>
                <w:rFonts w:ascii="Times New Roman" w:hAnsi="Times New Roman" w:cs="Times New Roman"/>
                <w:w w:val="95"/>
                <w:sz w:val="24"/>
                <w:szCs w:val="24"/>
                <w:u w:val="single" w:color="000000"/>
                <w:lang w:val="ru-RU"/>
              </w:rPr>
              <w:t>17</w:t>
            </w: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18</w:t>
            </w:r>
          </w:p>
        </w:tc>
        <w:tc>
          <w:tcPr>
            <w:tcW w:w="857" w:type="dxa"/>
            <w:vMerge w:val="restart"/>
            <w:tcBorders>
              <w:top w:val="single" w:sz="18" w:space="0" w:color="000000"/>
              <w:left w:val="single" w:sz="4" w:space="0" w:color="000000"/>
              <w:bottom w:val="single" w:sz="6" w:space="0" w:color="000000"/>
              <w:right w:val="single" w:sz="6" w:space="0" w:color="000000"/>
            </w:tcBorders>
          </w:tcPr>
          <w:p w14:paraId="58CA3B80" w14:textId="77777777" w:rsidR="00645864" w:rsidRPr="00F54C40" w:rsidRDefault="00645864" w:rsidP="00645864">
            <w:pPr>
              <w:rPr>
                <w:rFonts w:ascii="Times New Roman" w:eastAsia="Times New Roman" w:hAnsi="Times New Roman" w:cs="Times New Roman"/>
                <w:b/>
                <w:bCs/>
                <w:sz w:val="24"/>
                <w:szCs w:val="24"/>
              </w:rPr>
            </w:pPr>
          </w:p>
          <w:p w14:paraId="6159826E" w14:textId="77777777" w:rsidR="00645864" w:rsidRPr="00F54C40" w:rsidRDefault="00645864" w:rsidP="00645864">
            <w:pPr>
              <w:rPr>
                <w:rFonts w:ascii="Times New Roman" w:eastAsia="Times New Roman" w:hAnsi="Times New Roman" w:cs="Times New Roman"/>
                <w:b/>
                <w:bCs/>
                <w:sz w:val="24"/>
                <w:szCs w:val="24"/>
              </w:rPr>
            </w:pPr>
          </w:p>
          <w:p w14:paraId="41ED8E9A" w14:textId="77777777" w:rsidR="00645864" w:rsidRPr="00F54C40" w:rsidRDefault="00645864" w:rsidP="00645864">
            <w:pPr>
              <w:rPr>
                <w:rFonts w:ascii="Times New Roman" w:eastAsia="Times New Roman" w:hAnsi="Times New Roman" w:cs="Times New Roman"/>
                <w:b/>
                <w:bCs/>
                <w:sz w:val="24"/>
                <w:szCs w:val="24"/>
              </w:rPr>
            </w:pPr>
          </w:p>
          <w:p w14:paraId="51847F37" w14:textId="77777777" w:rsidR="00645864" w:rsidRPr="00F54C40" w:rsidRDefault="00645864" w:rsidP="00645864">
            <w:pPr>
              <w:rPr>
                <w:rFonts w:ascii="Times New Roman" w:eastAsia="Times New Roman" w:hAnsi="Times New Roman" w:cs="Times New Roman"/>
                <w:b/>
                <w:bCs/>
                <w:sz w:val="24"/>
                <w:szCs w:val="24"/>
              </w:rPr>
            </w:pPr>
          </w:p>
          <w:p w14:paraId="63112F94" w14:textId="747AE55A" w:rsidR="00645864" w:rsidRPr="00F54C40" w:rsidRDefault="00645864" w:rsidP="00645864">
            <w:pPr>
              <w:spacing w:before="216"/>
              <w:ind w:left="47"/>
              <w:rPr>
                <w:rFonts w:ascii="Times New Roman" w:eastAsia="Times New Roman" w:hAnsi="Times New Roman" w:cs="Times New Roman"/>
                <w:sz w:val="24"/>
                <w:szCs w:val="24"/>
              </w:rPr>
            </w:pPr>
            <w:r w:rsidRPr="00645864">
              <w:rPr>
                <w:rFonts w:ascii="Times New Roman" w:hAnsi="Times New Roman" w:cs="Times New Roman"/>
                <w:sz w:val="24"/>
                <w:szCs w:val="24"/>
              </w:rPr>
              <w:t>Full - time</w:t>
            </w:r>
          </w:p>
        </w:tc>
        <w:tc>
          <w:tcPr>
            <w:tcW w:w="986" w:type="dxa"/>
            <w:tcBorders>
              <w:top w:val="single" w:sz="18" w:space="0" w:color="000000"/>
              <w:left w:val="single" w:sz="6" w:space="0" w:color="000000"/>
              <w:bottom w:val="single" w:sz="6" w:space="0" w:color="000000"/>
              <w:right w:val="single" w:sz="4" w:space="0" w:color="000000"/>
            </w:tcBorders>
            <w:hideMark/>
          </w:tcPr>
          <w:p w14:paraId="255B2F5D" w14:textId="66B54D95" w:rsidR="00645864" w:rsidRPr="00645864" w:rsidRDefault="00645864" w:rsidP="00645864">
            <w:pPr>
              <w:tabs>
                <w:tab w:val="left" w:pos="179"/>
              </w:tabs>
              <w:spacing w:before="1" w:line="273" w:lineRule="auto"/>
              <w:ind w:left="37" w:right="32"/>
              <w:rPr>
                <w:rFonts w:ascii="Times New Roman" w:eastAsia="Times New Roman" w:hAnsi="Times New Roman" w:cs="Times New Roman"/>
                <w:sz w:val="24"/>
                <w:szCs w:val="24"/>
              </w:rPr>
            </w:pPr>
            <w:r w:rsidRPr="006D69F0">
              <w:t xml:space="preserve">based on an </w:t>
            </w:r>
            <w:r w:rsidR="00EB6394">
              <w:t>academic</w:t>
            </w:r>
            <w:r w:rsidRPr="006D69F0">
              <w:t xml:space="preserve"> grant</w:t>
            </w:r>
          </w:p>
        </w:tc>
        <w:tc>
          <w:tcPr>
            <w:tcW w:w="427" w:type="dxa"/>
            <w:tcBorders>
              <w:top w:val="single" w:sz="4" w:space="0" w:color="auto"/>
              <w:left w:val="single" w:sz="4" w:space="0" w:color="000000"/>
              <w:bottom w:val="single" w:sz="6" w:space="0" w:color="000000"/>
              <w:right w:val="single" w:sz="4" w:space="0" w:color="000000"/>
            </w:tcBorders>
          </w:tcPr>
          <w:p w14:paraId="3634BA28" w14:textId="77777777" w:rsidR="00645864" w:rsidRPr="00645864" w:rsidRDefault="00645864" w:rsidP="00645864">
            <w:pPr>
              <w:jc w:val="both"/>
              <w:rPr>
                <w:rFonts w:ascii="Times New Roman" w:eastAsia="Calibri" w:hAnsi="Times New Roman" w:cs="Times New Roman"/>
                <w:sz w:val="24"/>
                <w:szCs w:val="24"/>
              </w:rPr>
            </w:pPr>
          </w:p>
          <w:p w14:paraId="1FD6734A" w14:textId="77777777" w:rsidR="00645864" w:rsidRPr="00F54C40" w:rsidRDefault="00645864" w:rsidP="00645864">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0111A0CC" w14:textId="77777777" w:rsidR="00645864" w:rsidRPr="00F54C40" w:rsidRDefault="00645864" w:rsidP="00645864">
            <w:pPr>
              <w:jc w:val="both"/>
              <w:rPr>
                <w:rFonts w:ascii="Times New Roman" w:eastAsia="Calibri" w:hAnsi="Times New Roman" w:cs="Times New Roman"/>
                <w:sz w:val="24"/>
                <w:szCs w:val="24"/>
              </w:rPr>
            </w:pPr>
          </w:p>
        </w:tc>
        <w:tc>
          <w:tcPr>
            <w:tcW w:w="427" w:type="dxa"/>
            <w:tcBorders>
              <w:top w:val="single" w:sz="4" w:space="0" w:color="auto"/>
              <w:left w:val="single" w:sz="4" w:space="0" w:color="000000"/>
              <w:bottom w:val="single" w:sz="6" w:space="0" w:color="000000"/>
              <w:right w:val="single" w:sz="4" w:space="0" w:color="000000"/>
            </w:tcBorders>
          </w:tcPr>
          <w:p w14:paraId="1C526D75" w14:textId="77777777" w:rsidR="00645864" w:rsidRPr="00F54C40" w:rsidRDefault="00645864" w:rsidP="00645864">
            <w:pPr>
              <w:jc w:val="both"/>
              <w:rPr>
                <w:rFonts w:ascii="Times New Roman" w:eastAsia="Calibri" w:hAnsi="Times New Roman" w:cs="Times New Roman"/>
                <w:sz w:val="24"/>
                <w:szCs w:val="24"/>
                <w:lang w:val="ru-RU"/>
              </w:rPr>
            </w:pPr>
          </w:p>
          <w:p w14:paraId="213DCF97" w14:textId="77777777" w:rsidR="00645864" w:rsidRPr="00F54C40" w:rsidRDefault="00645864" w:rsidP="00645864">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5B5187AB" w14:textId="77777777" w:rsidR="00645864" w:rsidRPr="00F54C40" w:rsidRDefault="00645864" w:rsidP="00645864">
            <w:pPr>
              <w:jc w:val="both"/>
              <w:rPr>
                <w:rFonts w:ascii="Times New Roman" w:eastAsia="Calibri" w:hAnsi="Times New Roman" w:cs="Times New Roman"/>
                <w:sz w:val="24"/>
                <w:szCs w:val="24"/>
                <w:lang w:val="ru-RU"/>
              </w:rPr>
            </w:pPr>
          </w:p>
        </w:tc>
        <w:tc>
          <w:tcPr>
            <w:tcW w:w="422" w:type="dxa"/>
            <w:tcBorders>
              <w:top w:val="single" w:sz="4" w:space="0" w:color="auto"/>
              <w:left w:val="single" w:sz="4" w:space="0" w:color="000000"/>
              <w:bottom w:val="single" w:sz="6" w:space="0" w:color="000000"/>
              <w:right w:val="single" w:sz="4" w:space="0" w:color="000000"/>
            </w:tcBorders>
          </w:tcPr>
          <w:p w14:paraId="61CE88F8" w14:textId="77777777" w:rsidR="00645864" w:rsidRPr="00F54C40" w:rsidRDefault="00645864" w:rsidP="00645864">
            <w:pPr>
              <w:jc w:val="both"/>
              <w:rPr>
                <w:rFonts w:ascii="Times New Roman" w:eastAsia="Calibri" w:hAnsi="Times New Roman" w:cs="Times New Roman"/>
                <w:sz w:val="24"/>
                <w:szCs w:val="24"/>
              </w:rPr>
            </w:pPr>
          </w:p>
          <w:p w14:paraId="4B696C28" w14:textId="77777777" w:rsidR="00645864" w:rsidRPr="00F54C40" w:rsidRDefault="00645864" w:rsidP="00645864">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30" w:type="dxa"/>
            <w:tcBorders>
              <w:top w:val="single" w:sz="4" w:space="0" w:color="auto"/>
              <w:left w:val="single" w:sz="4" w:space="0" w:color="000000"/>
              <w:bottom w:val="single" w:sz="6" w:space="0" w:color="000000"/>
              <w:right w:val="single" w:sz="6" w:space="0" w:color="000000"/>
            </w:tcBorders>
          </w:tcPr>
          <w:p w14:paraId="2667211C" w14:textId="77777777" w:rsidR="00645864" w:rsidRPr="00F54C40" w:rsidRDefault="00645864" w:rsidP="00645864">
            <w:pPr>
              <w:jc w:val="both"/>
              <w:rPr>
                <w:rFonts w:ascii="Times New Roman" w:eastAsia="Calibri" w:hAnsi="Times New Roman" w:cs="Times New Roman"/>
                <w:sz w:val="24"/>
                <w:szCs w:val="24"/>
              </w:rPr>
            </w:pPr>
          </w:p>
          <w:p w14:paraId="5D6DFC32" w14:textId="77777777" w:rsidR="00645864" w:rsidRPr="00F54C40" w:rsidRDefault="00645864" w:rsidP="00645864">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5F70FFE0" w14:textId="77777777" w:rsidR="00645864" w:rsidRPr="00F54C40" w:rsidRDefault="00645864" w:rsidP="00645864">
            <w:pPr>
              <w:jc w:val="both"/>
              <w:rPr>
                <w:rFonts w:ascii="Times New Roman" w:eastAsia="Calibri" w:hAnsi="Times New Roman" w:cs="Times New Roman"/>
                <w:sz w:val="24"/>
                <w:szCs w:val="24"/>
              </w:rPr>
            </w:pPr>
          </w:p>
        </w:tc>
        <w:tc>
          <w:tcPr>
            <w:tcW w:w="423" w:type="dxa"/>
            <w:tcBorders>
              <w:top w:val="single" w:sz="4" w:space="0" w:color="auto"/>
              <w:left w:val="single" w:sz="6" w:space="0" w:color="000000"/>
              <w:bottom w:val="single" w:sz="6" w:space="0" w:color="000000"/>
              <w:right w:val="single" w:sz="4" w:space="0" w:color="auto"/>
            </w:tcBorders>
          </w:tcPr>
          <w:p w14:paraId="0D151BEE" w14:textId="77777777" w:rsidR="00645864" w:rsidRPr="00F54C40" w:rsidRDefault="00645864" w:rsidP="00645864">
            <w:pPr>
              <w:jc w:val="both"/>
              <w:rPr>
                <w:rFonts w:ascii="Times New Roman" w:eastAsia="Calibri" w:hAnsi="Times New Roman" w:cs="Times New Roman"/>
                <w:sz w:val="24"/>
                <w:szCs w:val="24"/>
              </w:rPr>
            </w:pPr>
          </w:p>
          <w:p w14:paraId="7DDD2DFB" w14:textId="77777777" w:rsidR="00645864" w:rsidRPr="00F54C40" w:rsidRDefault="00645864" w:rsidP="00645864">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14:paraId="293A030D" w14:textId="77777777" w:rsidR="00645864" w:rsidRPr="00F54C40" w:rsidRDefault="00645864" w:rsidP="00645864">
            <w:pPr>
              <w:jc w:val="both"/>
              <w:rPr>
                <w:rFonts w:ascii="Times New Roman" w:eastAsia="Calibri" w:hAnsi="Times New Roman" w:cs="Times New Roman"/>
                <w:sz w:val="24"/>
                <w:szCs w:val="24"/>
              </w:rPr>
            </w:pPr>
          </w:p>
        </w:tc>
        <w:tc>
          <w:tcPr>
            <w:tcW w:w="1704" w:type="dxa"/>
            <w:tcBorders>
              <w:top w:val="single" w:sz="18" w:space="0" w:color="000000"/>
              <w:left w:val="single" w:sz="6" w:space="0" w:color="000000"/>
              <w:bottom w:val="single" w:sz="6" w:space="0" w:color="000000"/>
              <w:right w:val="single" w:sz="6" w:space="0" w:color="000000"/>
            </w:tcBorders>
          </w:tcPr>
          <w:p w14:paraId="3193CFC8" w14:textId="77777777" w:rsidR="00645864" w:rsidRPr="00F54C40" w:rsidRDefault="00645864" w:rsidP="00645864">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14:paraId="0E96FF21" w14:textId="77777777" w:rsidR="00645864" w:rsidRPr="00F54C40" w:rsidRDefault="00645864" w:rsidP="00645864">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14:paraId="51C655CD" w14:textId="77777777" w:rsidR="00645864" w:rsidRPr="00F54C40" w:rsidRDefault="00645864" w:rsidP="00645864">
            <w:pPr>
              <w:rPr>
                <w:rFonts w:ascii="Times New Roman" w:hAnsi="Times New Roman" w:cs="Times New Roman"/>
                <w:sz w:val="24"/>
                <w:szCs w:val="24"/>
                <w:lang w:val="ru-RU"/>
              </w:rPr>
            </w:pPr>
          </w:p>
        </w:tc>
      </w:tr>
      <w:tr w:rsidR="00645864" w:rsidRPr="00F54C40" w14:paraId="2891EEDB" w14:textId="77777777" w:rsidTr="000C0371">
        <w:trPr>
          <w:trHeight w:hRule="exact" w:val="1526"/>
        </w:trPr>
        <w:tc>
          <w:tcPr>
            <w:tcW w:w="1134" w:type="dxa"/>
            <w:gridSpan w:val="2"/>
            <w:vMerge/>
            <w:tcBorders>
              <w:top w:val="single" w:sz="18" w:space="0" w:color="000000"/>
              <w:left w:val="single" w:sz="4" w:space="0" w:color="000000"/>
              <w:bottom w:val="nil"/>
              <w:right w:val="single" w:sz="4" w:space="0" w:color="000000"/>
            </w:tcBorders>
            <w:vAlign w:val="center"/>
            <w:hideMark/>
          </w:tcPr>
          <w:p w14:paraId="7EC1EDD8" w14:textId="77777777" w:rsidR="00645864" w:rsidRPr="00F54C40" w:rsidRDefault="00645864" w:rsidP="00645864">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14:paraId="70CE6204" w14:textId="77777777" w:rsidR="00645864" w:rsidRPr="00F54C40" w:rsidRDefault="00645864" w:rsidP="00645864">
            <w:pPr>
              <w:rPr>
                <w:rFonts w:ascii="Times New Roman" w:eastAsia="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14:paraId="389318AF" w14:textId="64E8CB82" w:rsidR="00645864" w:rsidRPr="00F54C40" w:rsidRDefault="00645864" w:rsidP="00645864">
            <w:pPr>
              <w:spacing w:before="35" w:line="273" w:lineRule="auto"/>
              <w:ind w:left="37"/>
              <w:rPr>
                <w:rFonts w:ascii="Times New Roman" w:eastAsia="Times New Roman" w:hAnsi="Times New Roman" w:cs="Times New Roman"/>
                <w:sz w:val="24"/>
                <w:szCs w:val="24"/>
              </w:rPr>
            </w:pPr>
            <w:r w:rsidRPr="006D69F0">
              <w:t>on a paid basis</w:t>
            </w:r>
          </w:p>
        </w:tc>
        <w:tc>
          <w:tcPr>
            <w:tcW w:w="427" w:type="dxa"/>
            <w:tcBorders>
              <w:top w:val="single" w:sz="6" w:space="0" w:color="000000"/>
              <w:left w:val="single" w:sz="4" w:space="0" w:color="000000"/>
              <w:bottom w:val="single" w:sz="6" w:space="0" w:color="000000"/>
              <w:right w:val="single" w:sz="4" w:space="0" w:color="000000"/>
            </w:tcBorders>
          </w:tcPr>
          <w:p w14:paraId="7E26B455" w14:textId="77777777" w:rsidR="00645864" w:rsidRPr="00F54C40" w:rsidRDefault="00645864" w:rsidP="00645864">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427" w:type="dxa"/>
            <w:tcBorders>
              <w:top w:val="single" w:sz="6" w:space="0" w:color="000000"/>
              <w:left w:val="single" w:sz="4" w:space="0" w:color="000000"/>
              <w:bottom w:val="single" w:sz="6" w:space="0" w:color="000000"/>
              <w:right w:val="single" w:sz="4" w:space="0" w:color="000000"/>
            </w:tcBorders>
          </w:tcPr>
          <w:p w14:paraId="2DE11B03" w14:textId="77777777" w:rsidR="00645864" w:rsidRPr="00F54C40" w:rsidRDefault="00645864" w:rsidP="00645864">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51</w:t>
            </w:r>
          </w:p>
          <w:p w14:paraId="2FD61EED" w14:textId="77777777" w:rsidR="00645864" w:rsidRPr="00F54C40" w:rsidRDefault="00645864" w:rsidP="00645864">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6" w:space="0" w:color="000000"/>
              <w:right w:val="single" w:sz="4" w:space="0" w:color="000000"/>
            </w:tcBorders>
          </w:tcPr>
          <w:p w14:paraId="446D45F6" w14:textId="77777777" w:rsidR="00645864" w:rsidRPr="00F54C40" w:rsidRDefault="00645864" w:rsidP="00645864">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39</w:t>
            </w:r>
          </w:p>
        </w:tc>
        <w:tc>
          <w:tcPr>
            <w:tcW w:w="430" w:type="dxa"/>
            <w:tcBorders>
              <w:top w:val="single" w:sz="6" w:space="0" w:color="000000"/>
              <w:left w:val="single" w:sz="4" w:space="0" w:color="000000"/>
              <w:bottom w:val="single" w:sz="6" w:space="0" w:color="000000"/>
              <w:right w:val="single" w:sz="6" w:space="0" w:color="000000"/>
            </w:tcBorders>
          </w:tcPr>
          <w:p w14:paraId="2F21BC5E" w14:textId="77777777" w:rsidR="00645864" w:rsidRPr="00F54C40" w:rsidRDefault="00645864" w:rsidP="00645864">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36</w:t>
            </w:r>
          </w:p>
        </w:tc>
        <w:tc>
          <w:tcPr>
            <w:tcW w:w="423" w:type="dxa"/>
            <w:tcBorders>
              <w:top w:val="single" w:sz="6" w:space="0" w:color="000000"/>
              <w:left w:val="single" w:sz="6" w:space="0" w:color="000000"/>
              <w:bottom w:val="single" w:sz="6" w:space="0" w:color="000000"/>
              <w:right w:val="single" w:sz="4" w:space="0" w:color="auto"/>
            </w:tcBorders>
          </w:tcPr>
          <w:p w14:paraId="3C443F5C" w14:textId="77777777" w:rsidR="00645864" w:rsidRPr="00F54C40" w:rsidRDefault="00645864" w:rsidP="00645864">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14:paraId="213F84C4" w14:textId="77777777" w:rsidR="00645864" w:rsidRPr="00F54C40" w:rsidRDefault="00645864" w:rsidP="00645864">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1CD50C9A" w14:textId="77777777" w:rsidR="00645864" w:rsidRPr="00F54C40" w:rsidRDefault="00645864" w:rsidP="00645864">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345128AB" w14:textId="77777777" w:rsidR="00645864" w:rsidRPr="00F54C40" w:rsidRDefault="00645864" w:rsidP="00645864">
            <w:pPr>
              <w:rPr>
                <w:rFonts w:ascii="Times New Roman" w:hAnsi="Times New Roman" w:cs="Times New Roman"/>
                <w:sz w:val="24"/>
                <w:szCs w:val="24"/>
                <w:lang w:val="ru-RU"/>
              </w:rPr>
            </w:pPr>
            <w:r w:rsidRPr="00F54C40">
              <w:rPr>
                <w:rFonts w:ascii="Times New Roman" w:hAnsi="Times New Roman" w:cs="Times New Roman"/>
                <w:sz w:val="24"/>
                <w:szCs w:val="24"/>
                <w:lang w:val="ru-RU"/>
              </w:rPr>
              <w:t>188</w:t>
            </w:r>
          </w:p>
        </w:tc>
      </w:tr>
      <w:tr w:rsidR="007C24BE" w:rsidRPr="00F54C40" w14:paraId="0823C9DE" w14:textId="77777777" w:rsidTr="000C0371">
        <w:trPr>
          <w:trHeight w:hRule="exact" w:val="418"/>
        </w:trPr>
        <w:tc>
          <w:tcPr>
            <w:tcW w:w="327" w:type="dxa"/>
            <w:vMerge w:val="restart"/>
            <w:tcBorders>
              <w:top w:val="nil"/>
              <w:left w:val="single" w:sz="4" w:space="0" w:color="000000"/>
              <w:bottom w:val="single" w:sz="18" w:space="0" w:color="000000"/>
              <w:right w:val="nil"/>
            </w:tcBorders>
          </w:tcPr>
          <w:p w14:paraId="01850D05" w14:textId="77777777" w:rsidR="007C24BE" w:rsidRPr="00F54C40" w:rsidRDefault="007C24BE" w:rsidP="007C24BE">
            <w:pPr>
              <w:rPr>
                <w:rFonts w:ascii="Times New Roman" w:hAnsi="Times New Roman" w:cs="Times New Roman"/>
                <w:sz w:val="24"/>
                <w:szCs w:val="24"/>
              </w:rPr>
            </w:pPr>
          </w:p>
        </w:tc>
        <w:tc>
          <w:tcPr>
            <w:tcW w:w="807" w:type="dxa"/>
            <w:vMerge w:val="restart"/>
            <w:tcBorders>
              <w:top w:val="nil"/>
              <w:left w:val="nil"/>
              <w:bottom w:val="single" w:sz="18" w:space="0" w:color="000000"/>
              <w:right w:val="single" w:sz="4" w:space="0" w:color="000000"/>
            </w:tcBorders>
          </w:tcPr>
          <w:p w14:paraId="68513AE7" w14:textId="77777777"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14:paraId="0F4D91B4" w14:textId="7F6436AE" w:rsidR="007C24BE" w:rsidRPr="00F54C40" w:rsidRDefault="00645864" w:rsidP="007C24BE">
            <w:pPr>
              <w:spacing w:before="16"/>
              <w:ind w:left="47"/>
              <w:rPr>
                <w:rFonts w:ascii="Times New Roman" w:eastAsia="Times New Roman" w:hAnsi="Times New Roman" w:cs="Times New Roman"/>
                <w:sz w:val="24"/>
                <w:szCs w:val="24"/>
              </w:rPr>
            </w:pPr>
            <w:r w:rsidRPr="00645864">
              <w:rPr>
                <w:rFonts w:ascii="Times New Roman" w:hAnsi="Times New Roman" w:cs="Times New Roman"/>
                <w:sz w:val="24"/>
                <w:szCs w:val="24"/>
              </w:rPr>
              <w:t>Correspondence</w:t>
            </w:r>
          </w:p>
        </w:tc>
        <w:tc>
          <w:tcPr>
            <w:tcW w:w="427" w:type="dxa"/>
            <w:tcBorders>
              <w:top w:val="single" w:sz="6" w:space="0" w:color="000000"/>
              <w:left w:val="single" w:sz="4" w:space="0" w:color="000000"/>
              <w:bottom w:val="single" w:sz="4" w:space="0" w:color="auto"/>
              <w:right w:val="single" w:sz="4" w:space="0" w:color="000000"/>
            </w:tcBorders>
          </w:tcPr>
          <w:p w14:paraId="2DDB66E8"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116</w:t>
            </w:r>
          </w:p>
        </w:tc>
        <w:tc>
          <w:tcPr>
            <w:tcW w:w="427" w:type="dxa"/>
            <w:tcBorders>
              <w:top w:val="single" w:sz="6" w:space="0" w:color="000000"/>
              <w:left w:val="single" w:sz="4" w:space="0" w:color="000000"/>
              <w:bottom w:val="single" w:sz="4" w:space="0" w:color="auto"/>
              <w:right w:val="single" w:sz="4" w:space="0" w:color="000000"/>
            </w:tcBorders>
          </w:tcPr>
          <w:p w14:paraId="550794D1"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144</w:t>
            </w:r>
          </w:p>
        </w:tc>
        <w:tc>
          <w:tcPr>
            <w:tcW w:w="422" w:type="dxa"/>
            <w:tcBorders>
              <w:top w:val="single" w:sz="6" w:space="0" w:color="000000"/>
              <w:left w:val="single" w:sz="4" w:space="0" w:color="000000"/>
              <w:bottom w:val="single" w:sz="4" w:space="0" w:color="auto"/>
              <w:right w:val="single" w:sz="4" w:space="0" w:color="000000"/>
            </w:tcBorders>
          </w:tcPr>
          <w:p w14:paraId="1EE4FB28"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23</w:t>
            </w:r>
          </w:p>
        </w:tc>
        <w:tc>
          <w:tcPr>
            <w:tcW w:w="430" w:type="dxa"/>
            <w:tcBorders>
              <w:top w:val="single" w:sz="6" w:space="0" w:color="000000"/>
              <w:left w:val="single" w:sz="4" w:space="0" w:color="000000"/>
              <w:bottom w:val="single" w:sz="4" w:space="0" w:color="auto"/>
              <w:right w:val="single" w:sz="6" w:space="0" w:color="000000"/>
            </w:tcBorders>
          </w:tcPr>
          <w:p w14:paraId="5183F037"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3" w:type="dxa"/>
            <w:tcBorders>
              <w:top w:val="single" w:sz="6" w:space="0" w:color="000000"/>
              <w:left w:val="single" w:sz="6" w:space="0" w:color="000000"/>
              <w:bottom w:val="single" w:sz="4" w:space="0" w:color="auto"/>
              <w:right w:val="single" w:sz="4" w:space="0" w:color="auto"/>
            </w:tcBorders>
          </w:tcPr>
          <w:p w14:paraId="4DA36125" w14:textId="77777777" w:rsidR="007C24BE" w:rsidRPr="00F54C40" w:rsidRDefault="007C24BE" w:rsidP="007C24BE">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14:paraId="0FD2A941" w14:textId="77777777"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1FB3C9CE" w14:textId="77777777"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4F51973C" w14:textId="77777777" w:rsidR="007C24BE" w:rsidRPr="00F54C40" w:rsidRDefault="00184445"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r>
      <w:tr w:rsidR="007C24BE" w:rsidRPr="00F54C40" w14:paraId="72AE9985" w14:textId="77777777" w:rsidTr="000C0371">
        <w:trPr>
          <w:trHeight w:hRule="exact" w:val="408"/>
        </w:trPr>
        <w:tc>
          <w:tcPr>
            <w:tcW w:w="327" w:type="dxa"/>
            <w:vMerge/>
            <w:tcBorders>
              <w:top w:val="nil"/>
              <w:left w:val="single" w:sz="4" w:space="0" w:color="000000"/>
              <w:bottom w:val="single" w:sz="18" w:space="0" w:color="000000"/>
              <w:right w:val="nil"/>
            </w:tcBorders>
            <w:vAlign w:val="center"/>
            <w:hideMark/>
          </w:tcPr>
          <w:p w14:paraId="600400CB" w14:textId="77777777"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14:paraId="149F5FF6" w14:textId="77777777"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14:paraId="41312FA4" w14:textId="06ADB209" w:rsidR="007C24BE" w:rsidRPr="00F54C40" w:rsidRDefault="00645864" w:rsidP="007C24BE">
            <w:pPr>
              <w:spacing w:before="11"/>
              <w:ind w:left="47"/>
              <w:rPr>
                <w:rFonts w:ascii="Times New Roman" w:eastAsia="Times New Roman" w:hAnsi="Times New Roman" w:cs="Times New Roman"/>
                <w:sz w:val="24"/>
                <w:szCs w:val="24"/>
              </w:rPr>
            </w:pPr>
            <w:r w:rsidRPr="00645864">
              <w:rPr>
                <w:rFonts w:ascii="Times New Roman" w:hAnsi="Times New Roman" w:cs="Times New Roman"/>
                <w:sz w:val="24"/>
                <w:szCs w:val="24"/>
              </w:rPr>
              <w:t>Evening</w:t>
            </w:r>
          </w:p>
        </w:tc>
        <w:tc>
          <w:tcPr>
            <w:tcW w:w="427" w:type="dxa"/>
            <w:tcBorders>
              <w:top w:val="single" w:sz="6" w:space="0" w:color="000000"/>
              <w:left w:val="single" w:sz="4" w:space="0" w:color="000000"/>
              <w:bottom w:val="single" w:sz="4" w:space="0" w:color="auto"/>
              <w:right w:val="single" w:sz="4" w:space="0" w:color="000000"/>
            </w:tcBorders>
          </w:tcPr>
          <w:p w14:paraId="16FD872A" w14:textId="77777777"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w:t>
            </w:r>
          </w:p>
        </w:tc>
        <w:tc>
          <w:tcPr>
            <w:tcW w:w="427" w:type="dxa"/>
            <w:tcBorders>
              <w:top w:val="single" w:sz="6" w:space="0" w:color="000000"/>
              <w:left w:val="single" w:sz="4" w:space="0" w:color="000000"/>
              <w:bottom w:val="single" w:sz="4" w:space="0" w:color="auto"/>
              <w:right w:val="single" w:sz="4" w:space="0" w:color="000000"/>
            </w:tcBorders>
          </w:tcPr>
          <w:p w14:paraId="17370EE8" w14:textId="77777777"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4" w:space="0" w:color="auto"/>
              <w:right w:val="single" w:sz="4" w:space="0" w:color="000000"/>
            </w:tcBorders>
          </w:tcPr>
          <w:p w14:paraId="36439A0C" w14:textId="77777777"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14:paraId="5A7987F0" w14:textId="77777777"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4" w:space="0" w:color="auto"/>
              <w:right w:val="single" w:sz="4" w:space="0" w:color="auto"/>
            </w:tcBorders>
          </w:tcPr>
          <w:p w14:paraId="0360EA44" w14:textId="77777777" w:rsidR="007C24BE" w:rsidRPr="00F54C40" w:rsidRDefault="007C24BE" w:rsidP="007C24BE">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14:paraId="3807F1A5" w14:textId="77777777"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23CE1099" w14:textId="77777777"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335F8643" w14:textId="77777777" w:rsidR="007C24BE" w:rsidRPr="00F54C40" w:rsidRDefault="007C24BE" w:rsidP="007C24BE">
            <w:pPr>
              <w:rPr>
                <w:rFonts w:ascii="Times New Roman" w:hAnsi="Times New Roman" w:cs="Times New Roman"/>
                <w:sz w:val="24"/>
                <w:szCs w:val="24"/>
              </w:rPr>
            </w:pPr>
          </w:p>
        </w:tc>
      </w:tr>
      <w:tr w:rsidR="007C24BE" w:rsidRPr="00F54C40" w14:paraId="00E7AD23" w14:textId="77777777" w:rsidTr="000C0371">
        <w:trPr>
          <w:trHeight w:hRule="exact" w:val="658"/>
        </w:trPr>
        <w:tc>
          <w:tcPr>
            <w:tcW w:w="327" w:type="dxa"/>
            <w:vMerge/>
            <w:tcBorders>
              <w:top w:val="nil"/>
              <w:left w:val="single" w:sz="4" w:space="0" w:color="000000"/>
              <w:bottom w:val="single" w:sz="18" w:space="0" w:color="000000"/>
              <w:right w:val="nil"/>
            </w:tcBorders>
            <w:vAlign w:val="center"/>
            <w:hideMark/>
          </w:tcPr>
          <w:p w14:paraId="2F4473B6" w14:textId="77777777"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14:paraId="7017D246" w14:textId="77777777"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tcPr>
          <w:p w14:paraId="5CEABA5E" w14:textId="77777777" w:rsidR="007C24BE" w:rsidRPr="00F54C40" w:rsidRDefault="007C24BE" w:rsidP="007C24BE">
            <w:pPr>
              <w:spacing w:before="20"/>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14:paraId="33FC9A91" w14:textId="77777777" w:rsidR="007C24BE" w:rsidRPr="00F54C40" w:rsidRDefault="007C24BE" w:rsidP="007C24BE">
            <w:pPr>
              <w:jc w:val="center"/>
              <w:rPr>
                <w:rFonts w:ascii="Times New Roman" w:eastAsia="Calibri"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14:paraId="7CC26E29" w14:textId="77777777"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4" w:space="0" w:color="auto"/>
              <w:right w:val="single" w:sz="4" w:space="0" w:color="000000"/>
            </w:tcBorders>
          </w:tcPr>
          <w:p w14:paraId="4A0911A8" w14:textId="77777777"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14:paraId="58F7301F" w14:textId="77777777"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4" w:space="0" w:color="auto"/>
              <w:right w:val="single" w:sz="4" w:space="0" w:color="auto"/>
            </w:tcBorders>
          </w:tcPr>
          <w:p w14:paraId="1DFE0A27" w14:textId="77777777" w:rsidR="007C24BE" w:rsidRPr="00F54C40" w:rsidRDefault="007C24BE" w:rsidP="007C24BE">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14:paraId="35D83B6E" w14:textId="77777777"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436CCCD1" w14:textId="77777777"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3FFA504F" w14:textId="77777777" w:rsidR="007C24BE" w:rsidRPr="00F54C40" w:rsidRDefault="007C24BE" w:rsidP="007C24BE">
            <w:pPr>
              <w:rPr>
                <w:rFonts w:ascii="Times New Roman" w:hAnsi="Times New Roman" w:cs="Times New Roman"/>
                <w:sz w:val="24"/>
                <w:szCs w:val="24"/>
                <w:lang w:val="ru-RU"/>
              </w:rPr>
            </w:pPr>
          </w:p>
        </w:tc>
      </w:tr>
      <w:tr w:rsidR="007C24BE" w:rsidRPr="00F54C40" w14:paraId="0BF719CC" w14:textId="77777777" w:rsidTr="000C0371">
        <w:trPr>
          <w:trHeight w:hRule="exact" w:val="710"/>
        </w:trPr>
        <w:tc>
          <w:tcPr>
            <w:tcW w:w="327" w:type="dxa"/>
            <w:vMerge/>
            <w:tcBorders>
              <w:top w:val="nil"/>
              <w:left w:val="single" w:sz="4" w:space="0" w:color="000000"/>
              <w:bottom w:val="single" w:sz="18" w:space="0" w:color="000000"/>
              <w:right w:val="nil"/>
            </w:tcBorders>
            <w:vAlign w:val="center"/>
            <w:hideMark/>
          </w:tcPr>
          <w:p w14:paraId="52E9C14D" w14:textId="77777777"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14:paraId="6CA9798B" w14:textId="77777777"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18" w:space="0" w:color="000000"/>
              <w:right w:val="single" w:sz="4" w:space="0" w:color="000000"/>
            </w:tcBorders>
          </w:tcPr>
          <w:p w14:paraId="3CA8B53E" w14:textId="77777777" w:rsidR="007C24BE" w:rsidRPr="00F54C40" w:rsidRDefault="007C24BE" w:rsidP="007C24BE">
            <w:pPr>
              <w:spacing w:line="278" w:lineRule="auto"/>
              <w:ind w:left="47" w:right="98"/>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14:paraId="2F3DED28" w14:textId="77777777" w:rsidR="007C24BE" w:rsidRPr="00F54C40" w:rsidRDefault="007C24BE" w:rsidP="007C24BE">
            <w:pPr>
              <w:jc w:val="center"/>
              <w:rPr>
                <w:rFonts w:ascii="Times New Roman" w:eastAsia="Calibri"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14:paraId="75BFE501" w14:textId="77777777"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18" w:space="0" w:color="000000"/>
              <w:right w:val="single" w:sz="4" w:space="0" w:color="000000"/>
            </w:tcBorders>
          </w:tcPr>
          <w:p w14:paraId="5DC15085" w14:textId="77777777"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18" w:space="0" w:color="000000"/>
              <w:right w:val="single" w:sz="6" w:space="0" w:color="000000"/>
            </w:tcBorders>
          </w:tcPr>
          <w:p w14:paraId="5C3AF394" w14:textId="77777777"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18" w:space="0" w:color="000000"/>
              <w:right w:val="single" w:sz="6" w:space="0" w:color="000000"/>
            </w:tcBorders>
            <w:shd w:val="clear" w:color="auto" w:fill="F2F2F2"/>
          </w:tcPr>
          <w:p w14:paraId="5C9F58DE" w14:textId="77777777" w:rsidR="007C24BE" w:rsidRPr="00F54C40" w:rsidRDefault="007C24BE" w:rsidP="007C24BE">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18" w:space="0" w:color="000000"/>
              <w:right w:val="single" w:sz="6" w:space="0" w:color="000000"/>
            </w:tcBorders>
          </w:tcPr>
          <w:p w14:paraId="68213043" w14:textId="77777777"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18" w:space="0" w:color="000000"/>
              <w:right w:val="single" w:sz="6" w:space="0" w:color="000000"/>
            </w:tcBorders>
          </w:tcPr>
          <w:p w14:paraId="5C455E98" w14:textId="77777777"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18" w:space="0" w:color="000000"/>
              <w:right w:val="single" w:sz="6" w:space="0" w:color="000000"/>
            </w:tcBorders>
          </w:tcPr>
          <w:p w14:paraId="6C4AC867" w14:textId="77777777" w:rsidR="007C24BE" w:rsidRPr="00F54C40" w:rsidRDefault="007C24BE" w:rsidP="007C24BE">
            <w:pPr>
              <w:rPr>
                <w:rFonts w:ascii="Times New Roman" w:hAnsi="Times New Roman" w:cs="Times New Roman"/>
                <w:sz w:val="24"/>
                <w:szCs w:val="24"/>
                <w:lang w:val="ru-RU"/>
              </w:rPr>
            </w:pPr>
          </w:p>
        </w:tc>
      </w:tr>
      <w:tr w:rsidR="00645864" w:rsidRPr="00F54C40" w14:paraId="352DAC6A" w14:textId="77777777" w:rsidTr="000C0371">
        <w:trPr>
          <w:trHeight w:hRule="exact" w:val="1879"/>
        </w:trPr>
        <w:tc>
          <w:tcPr>
            <w:tcW w:w="1134" w:type="dxa"/>
            <w:gridSpan w:val="2"/>
            <w:vMerge w:val="restart"/>
            <w:tcBorders>
              <w:top w:val="single" w:sz="18" w:space="0" w:color="000000"/>
              <w:left w:val="single" w:sz="4" w:space="0" w:color="000000"/>
              <w:bottom w:val="nil"/>
              <w:right w:val="single" w:sz="4" w:space="0" w:color="000000"/>
            </w:tcBorders>
          </w:tcPr>
          <w:p w14:paraId="21A55CAF" w14:textId="77777777" w:rsidR="00645864" w:rsidRPr="00F54C40" w:rsidRDefault="00645864" w:rsidP="00645864">
            <w:pPr>
              <w:rPr>
                <w:rFonts w:ascii="Times New Roman" w:eastAsia="Times New Roman" w:hAnsi="Times New Roman" w:cs="Times New Roman"/>
                <w:sz w:val="24"/>
                <w:szCs w:val="24"/>
              </w:rPr>
            </w:pPr>
            <w:r w:rsidRPr="00F54C40">
              <w:rPr>
                <w:rFonts w:ascii="Times New Roman" w:hAnsi="Times New Roman" w:cs="Times New Roman"/>
                <w:noProof/>
                <w:sz w:val="24"/>
                <w:szCs w:val="24"/>
                <w:lang w:val="ru-RU" w:eastAsia="ru-RU"/>
              </w:rPr>
              <mc:AlternateContent>
                <mc:Choice Requires="wpg">
                  <w:drawing>
                    <wp:anchor distT="0" distB="0" distL="114300" distR="114300" simplePos="0" relativeHeight="251667456" behindDoc="1" locked="0" layoutInCell="1" allowOverlap="1" wp14:anchorId="0FE220C6" wp14:editId="710FF896">
                      <wp:simplePos x="0" y="0"/>
                      <wp:positionH relativeFrom="page">
                        <wp:posOffset>1290320</wp:posOffset>
                      </wp:positionH>
                      <wp:positionV relativeFrom="page">
                        <wp:posOffset>8910955</wp:posOffset>
                      </wp:positionV>
                      <wp:extent cx="177800" cy="1270"/>
                      <wp:effectExtent l="0" t="0" r="12700" b="17780"/>
                      <wp:wrapNone/>
                      <wp:docPr id="4" name="Группа 4"/>
                      <wp:cNvGraphicFramePr/>
                      <a:graphic xmlns:a="http://schemas.openxmlformats.org/drawingml/2006/main">
                        <a:graphicData uri="http://schemas.microsoft.com/office/word/2010/wordprocessingGroup">
                          <wpg:wgp>
                            <wpg:cNvGrpSpPr/>
                            <wpg:grpSpPr bwMode="auto">
                              <a:xfrm>
                                <a:off x="0" y="0"/>
                                <a:ext cx="177800" cy="1270"/>
                                <a:chOff x="0" y="0"/>
                                <a:chExt cx="280" cy="2"/>
                              </a:xfrm>
                            </wpg:grpSpPr>
                            <wps:wsp>
                              <wps:cNvPr id="5" name="Freeform 40"/>
                              <wps:cNvSpPr>
                                <a:spLocks/>
                              </wps:cNvSpPr>
                              <wps:spPr bwMode="auto">
                                <a:xfrm>
                                  <a:off x="0" y="0"/>
                                  <a:ext cx="280" cy="2"/>
                                </a:xfrm>
                                <a:custGeom>
                                  <a:avLst/>
                                  <a:gdLst>
                                    <a:gd name="T0" fmla="+- 0 2032 2032"/>
                                    <a:gd name="T1" fmla="*/ T0 w 280"/>
                                    <a:gd name="T2" fmla="+- 0 2312 2032"/>
                                    <a:gd name="T3" fmla="*/ T2 w 280"/>
                                  </a:gdLst>
                                  <a:ahLst/>
                                  <a:cxnLst>
                                    <a:cxn ang="0">
                                      <a:pos x="T1" y="0"/>
                                    </a:cxn>
                                    <a:cxn ang="0">
                                      <a:pos x="T3" y="0"/>
                                    </a:cxn>
                                  </a:cxnLst>
                                  <a:rect l="0" t="0" r="r" b="b"/>
                                  <a:pathLst>
                                    <a:path w="280">
                                      <a:moveTo>
                                        <a:pt x="0" y="0"/>
                                      </a:moveTo>
                                      <a:lnTo>
                                        <a:pt x="280" y="0"/>
                                      </a:lnTo>
                                    </a:path>
                                  </a:pathLst>
                                </a:custGeom>
                                <a:noFill/>
                                <a:ln w="7071">
                                  <a:solidFill>
                                    <a:srgbClr val="000000"/>
                                  </a:solidFill>
                                  <a:round/>
                                  <a:headEnd/>
                                  <a:tailEnd/>
                                </a:ln>
                                <a:extLst>
                                  <a:ext uri="{909E8E84-426E-40dd-AFC4-6F175D3DCCD1}">
                                    <a14:hiddenFill xmlns:oel="http://schemas.microsoft.com/office/2019/extlst" xmlns:w16cex="http://schemas.microsoft.com/office/word/2018/wordml/cex" xmlns:w16="http://schemas.microsoft.com/office/word/2018/wordml" xmlns:w16sdtdh="http://schemas.microsoft.com/office/word/2020/wordml/sdtdatahash" xmlns:lc="http://schemas.openxmlformats.org/drawingml/2006/lockedCanva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group w14:anchorId="7E5B09B9" id="Группа 4" o:spid="_x0000_s1026" style="position:absolute;margin-left:101.6pt;margin-top:701.65pt;width:14pt;height:.1pt;z-index:-251649024;mso-position-horizontal-relative:page;mso-position-vertical-relative:page" coordsize="2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">
                      <v:shape id="Freeform 40" o:spid="_x0000_s1027" style="position:absolute;width:280;height:2;visibility:visible;mso-wrap-style:square;v-text-anchor:top" coordsize="28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" path="m,l280,e" filled="f" strokeweight=".19642mm">
                        <v:path arrowok="t" o:connecttype="custom" o:connectlocs="0,0;280,0" o:connectangles="0,0"/>
                      </v:shape>
                      <w10:wrap anchorx="page" anchory="page"/>
                    </v:group>
                  </w:pict>
                </mc:Fallback>
              </mc:AlternateContent>
            </w:r>
          </w:p>
          <w:p w14:paraId="5FE17A8B" w14:textId="77777777" w:rsidR="00645864" w:rsidRPr="00F54C40" w:rsidRDefault="00645864" w:rsidP="00645864">
            <w:pPr>
              <w:rPr>
                <w:rFonts w:ascii="Times New Roman" w:eastAsia="Times New Roman" w:hAnsi="Times New Roman" w:cs="Times New Roman"/>
                <w:sz w:val="24"/>
                <w:szCs w:val="24"/>
              </w:rPr>
            </w:pPr>
          </w:p>
          <w:p w14:paraId="6826FF95" w14:textId="77777777" w:rsidR="00645864" w:rsidRPr="00F54C40" w:rsidRDefault="00645864" w:rsidP="00645864">
            <w:pPr>
              <w:rPr>
                <w:rFonts w:ascii="Times New Roman" w:eastAsia="Times New Roman" w:hAnsi="Times New Roman" w:cs="Times New Roman"/>
                <w:sz w:val="24"/>
                <w:szCs w:val="24"/>
              </w:rPr>
            </w:pPr>
          </w:p>
          <w:p w14:paraId="3B27F635" w14:textId="77777777" w:rsidR="00645864" w:rsidRPr="00F54C40" w:rsidRDefault="00645864" w:rsidP="00645864">
            <w:pPr>
              <w:rPr>
                <w:rFonts w:ascii="Times New Roman" w:eastAsia="Times New Roman" w:hAnsi="Times New Roman" w:cs="Times New Roman"/>
                <w:sz w:val="24"/>
                <w:szCs w:val="24"/>
              </w:rPr>
            </w:pPr>
          </w:p>
          <w:p w14:paraId="071D2B7F" w14:textId="77777777" w:rsidR="00645864" w:rsidRPr="00F54C40" w:rsidRDefault="00645864" w:rsidP="00645864">
            <w:pPr>
              <w:rPr>
                <w:rFonts w:ascii="Times New Roman" w:eastAsia="Times New Roman" w:hAnsi="Times New Roman" w:cs="Times New Roman"/>
                <w:sz w:val="24"/>
                <w:szCs w:val="24"/>
              </w:rPr>
            </w:pPr>
          </w:p>
          <w:p w14:paraId="051A4B42" w14:textId="77777777" w:rsidR="00645864" w:rsidRPr="00F54C40" w:rsidRDefault="00645864" w:rsidP="00645864">
            <w:pPr>
              <w:spacing w:before="2"/>
              <w:rPr>
                <w:rFonts w:ascii="Times New Roman" w:eastAsia="Times New Roman" w:hAnsi="Times New Roman" w:cs="Times New Roman"/>
                <w:sz w:val="24"/>
                <w:szCs w:val="24"/>
              </w:rPr>
            </w:pPr>
          </w:p>
          <w:p w14:paraId="5CC5C538" w14:textId="1E23E1F4" w:rsidR="00645864" w:rsidRPr="00F54C40" w:rsidRDefault="00645864" w:rsidP="00645864">
            <w:pPr>
              <w:tabs>
                <w:tab w:val="left" w:pos="602"/>
              </w:tabs>
              <w:spacing w:line="276" w:lineRule="auto"/>
              <w:ind w:left="42" w:right="97"/>
              <w:rPr>
                <w:rFonts w:ascii="Times New Roman" w:hAnsi="Times New Roman" w:cs="Times New Roman"/>
                <w:w w:val="99"/>
                <w:sz w:val="24"/>
                <w:szCs w:val="24"/>
                <w:lang w:val="ru-RU"/>
              </w:rPr>
            </w:pPr>
            <w:r w:rsidRPr="002F6E18">
              <w:rPr>
                <w:rFonts w:ascii="Times New Roman" w:hAnsi="Times New Roman" w:cs="Times New Roman"/>
                <w:sz w:val="24"/>
                <w:szCs w:val="24"/>
              </w:rPr>
              <w:t>September</w:t>
            </w:r>
            <w:r w:rsidRPr="00F54C40">
              <w:rPr>
                <w:rFonts w:ascii="Times New Roman" w:hAnsi="Times New Roman" w:cs="Times New Roman"/>
                <w:w w:val="99"/>
                <w:sz w:val="24"/>
                <w:szCs w:val="24"/>
              </w:rPr>
              <w:t xml:space="preserve"> </w:t>
            </w:r>
          </w:p>
          <w:p w14:paraId="2A2BCF8F" w14:textId="77777777" w:rsidR="00645864" w:rsidRPr="00F54C40" w:rsidRDefault="00645864" w:rsidP="00645864">
            <w:pPr>
              <w:tabs>
                <w:tab w:val="left" w:pos="602"/>
              </w:tabs>
              <w:spacing w:line="276" w:lineRule="auto"/>
              <w:ind w:left="42" w:right="164"/>
              <w:rPr>
                <w:rFonts w:ascii="Times New Roman" w:eastAsia="Times New Roman" w:hAnsi="Times New Roman" w:cs="Times New Roman"/>
                <w:sz w:val="24"/>
                <w:szCs w:val="24"/>
                <w:lang w:val="ru-RU"/>
              </w:rPr>
            </w:pP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18</w:t>
            </w: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19</w:t>
            </w:r>
          </w:p>
        </w:tc>
        <w:tc>
          <w:tcPr>
            <w:tcW w:w="857" w:type="dxa"/>
            <w:vMerge w:val="restart"/>
            <w:tcBorders>
              <w:top w:val="single" w:sz="18" w:space="0" w:color="000000"/>
              <w:left w:val="single" w:sz="4" w:space="0" w:color="000000"/>
              <w:bottom w:val="single" w:sz="6" w:space="0" w:color="000000"/>
              <w:right w:val="single" w:sz="6" w:space="0" w:color="000000"/>
            </w:tcBorders>
          </w:tcPr>
          <w:p w14:paraId="6DC66F19" w14:textId="77777777" w:rsidR="00645864" w:rsidRPr="00F54C40" w:rsidRDefault="00645864" w:rsidP="00645864">
            <w:pPr>
              <w:rPr>
                <w:rFonts w:ascii="Times New Roman" w:eastAsia="Times New Roman" w:hAnsi="Times New Roman" w:cs="Times New Roman"/>
                <w:sz w:val="24"/>
                <w:szCs w:val="24"/>
              </w:rPr>
            </w:pPr>
          </w:p>
          <w:p w14:paraId="70A0FD3A" w14:textId="77777777" w:rsidR="00645864" w:rsidRPr="00F54C40" w:rsidRDefault="00645864" w:rsidP="00645864">
            <w:pPr>
              <w:rPr>
                <w:rFonts w:ascii="Times New Roman" w:eastAsia="Times New Roman" w:hAnsi="Times New Roman" w:cs="Times New Roman"/>
                <w:sz w:val="24"/>
                <w:szCs w:val="24"/>
              </w:rPr>
            </w:pPr>
          </w:p>
          <w:p w14:paraId="6B1F90AE" w14:textId="77777777" w:rsidR="00645864" w:rsidRPr="00F54C40" w:rsidRDefault="00645864" w:rsidP="00645864">
            <w:pPr>
              <w:rPr>
                <w:rFonts w:ascii="Times New Roman" w:eastAsia="Times New Roman" w:hAnsi="Times New Roman" w:cs="Times New Roman"/>
                <w:sz w:val="24"/>
                <w:szCs w:val="24"/>
              </w:rPr>
            </w:pPr>
          </w:p>
          <w:p w14:paraId="34FE51BB" w14:textId="77777777" w:rsidR="00645864" w:rsidRPr="00F54C40" w:rsidRDefault="00645864" w:rsidP="00645864">
            <w:pPr>
              <w:rPr>
                <w:rFonts w:ascii="Times New Roman" w:eastAsia="Times New Roman" w:hAnsi="Times New Roman" w:cs="Times New Roman"/>
                <w:sz w:val="24"/>
                <w:szCs w:val="24"/>
              </w:rPr>
            </w:pPr>
          </w:p>
          <w:p w14:paraId="1B9249C7" w14:textId="3D25BD99" w:rsidR="00645864" w:rsidRPr="00F54C40" w:rsidRDefault="00645864" w:rsidP="00645864">
            <w:pPr>
              <w:spacing w:before="216"/>
              <w:ind w:left="47"/>
              <w:rPr>
                <w:rFonts w:ascii="Times New Roman" w:eastAsia="Times New Roman" w:hAnsi="Times New Roman" w:cs="Times New Roman"/>
                <w:sz w:val="24"/>
                <w:szCs w:val="24"/>
              </w:rPr>
            </w:pPr>
            <w:r w:rsidRPr="00645864">
              <w:rPr>
                <w:rFonts w:ascii="Times New Roman" w:hAnsi="Times New Roman" w:cs="Times New Roman"/>
                <w:sz w:val="24"/>
                <w:szCs w:val="24"/>
              </w:rPr>
              <w:t>Full - time</w:t>
            </w:r>
          </w:p>
        </w:tc>
        <w:tc>
          <w:tcPr>
            <w:tcW w:w="986" w:type="dxa"/>
            <w:tcBorders>
              <w:top w:val="single" w:sz="18" w:space="0" w:color="000000"/>
              <w:left w:val="single" w:sz="6" w:space="0" w:color="000000"/>
              <w:bottom w:val="single" w:sz="6" w:space="0" w:color="000000"/>
              <w:right w:val="single" w:sz="4" w:space="0" w:color="000000"/>
            </w:tcBorders>
            <w:hideMark/>
          </w:tcPr>
          <w:p w14:paraId="56251EC6" w14:textId="230D306B" w:rsidR="00645864" w:rsidRPr="00645864" w:rsidRDefault="00645864" w:rsidP="00645864">
            <w:pPr>
              <w:tabs>
                <w:tab w:val="left" w:pos="567"/>
              </w:tabs>
              <w:spacing w:before="1" w:line="273" w:lineRule="auto"/>
              <w:ind w:left="37" w:right="32"/>
              <w:rPr>
                <w:rFonts w:ascii="Times New Roman" w:eastAsia="Times New Roman" w:hAnsi="Times New Roman" w:cs="Times New Roman"/>
                <w:sz w:val="24"/>
                <w:szCs w:val="24"/>
              </w:rPr>
            </w:pPr>
            <w:r w:rsidRPr="00E85728">
              <w:t xml:space="preserve">based on an </w:t>
            </w:r>
            <w:r w:rsidR="00EB6394">
              <w:t>academic</w:t>
            </w:r>
            <w:r w:rsidRPr="00E85728">
              <w:t xml:space="preserve"> grant</w:t>
            </w:r>
          </w:p>
        </w:tc>
        <w:tc>
          <w:tcPr>
            <w:tcW w:w="427" w:type="dxa"/>
            <w:tcBorders>
              <w:top w:val="single" w:sz="4" w:space="0" w:color="auto"/>
              <w:left w:val="single" w:sz="4" w:space="0" w:color="000000"/>
              <w:bottom w:val="single" w:sz="6" w:space="0" w:color="000000"/>
              <w:right w:val="single" w:sz="4" w:space="0" w:color="000000"/>
            </w:tcBorders>
          </w:tcPr>
          <w:p w14:paraId="691A76B5" w14:textId="77777777" w:rsidR="00645864" w:rsidRPr="00645864" w:rsidRDefault="00645864" w:rsidP="00645864">
            <w:pPr>
              <w:jc w:val="center"/>
              <w:rPr>
                <w:rFonts w:ascii="Times New Roman" w:eastAsia="Calibri" w:hAnsi="Times New Roman" w:cs="Times New Roman"/>
                <w:sz w:val="28"/>
                <w:szCs w:val="28"/>
              </w:rPr>
            </w:pPr>
          </w:p>
          <w:p w14:paraId="3748E35C"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w:t>
            </w:r>
          </w:p>
        </w:tc>
        <w:tc>
          <w:tcPr>
            <w:tcW w:w="427" w:type="dxa"/>
            <w:tcBorders>
              <w:top w:val="single" w:sz="4" w:space="0" w:color="auto"/>
              <w:left w:val="single" w:sz="4" w:space="0" w:color="000000"/>
              <w:bottom w:val="single" w:sz="6" w:space="0" w:color="000000"/>
              <w:right w:val="single" w:sz="4" w:space="0" w:color="000000"/>
            </w:tcBorders>
          </w:tcPr>
          <w:p w14:paraId="0246FF97" w14:textId="77777777" w:rsidR="00645864" w:rsidRPr="00F54C40" w:rsidRDefault="00645864" w:rsidP="00645864">
            <w:pPr>
              <w:jc w:val="center"/>
              <w:rPr>
                <w:rFonts w:ascii="Times New Roman" w:eastAsia="Calibri" w:hAnsi="Times New Roman" w:cs="Times New Roman"/>
                <w:sz w:val="28"/>
                <w:szCs w:val="28"/>
                <w:lang w:val="ru-RU"/>
              </w:rPr>
            </w:pPr>
          </w:p>
          <w:p w14:paraId="78C7FC0C"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2" w:type="dxa"/>
            <w:tcBorders>
              <w:top w:val="single" w:sz="4" w:space="0" w:color="auto"/>
              <w:left w:val="single" w:sz="4" w:space="0" w:color="000000"/>
              <w:bottom w:val="single" w:sz="6" w:space="0" w:color="000000"/>
              <w:right w:val="single" w:sz="4" w:space="0" w:color="000000"/>
            </w:tcBorders>
          </w:tcPr>
          <w:p w14:paraId="2B1D6168" w14:textId="77777777" w:rsidR="00645864" w:rsidRPr="00F54C40" w:rsidRDefault="00645864" w:rsidP="00645864">
            <w:pPr>
              <w:jc w:val="center"/>
              <w:rPr>
                <w:rFonts w:ascii="Times New Roman" w:eastAsia="Calibri" w:hAnsi="Times New Roman" w:cs="Times New Roman"/>
                <w:sz w:val="28"/>
                <w:szCs w:val="28"/>
                <w:lang w:val="ru-RU"/>
              </w:rPr>
            </w:pPr>
          </w:p>
          <w:p w14:paraId="212EA5BB"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30" w:type="dxa"/>
            <w:tcBorders>
              <w:top w:val="single" w:sz="4" w:space="0" w:color="auto"/>
              <w:left w:val="single" w:sz="4" w:space="0" w:color="000000"/>
              <w:bottom w:val="single" w:sz="6" w:space="0" w:color="000000"/>
              <w:right w:val="single" w:sz="6" w:space="0" w:color="000000"/>
            </w:tcBorders>
          </w:tcPr>
          <w:p w14:paraId="1598AD56" w14:textId="77777777" w:rsidR="00645864" w:rsidRPr="00F54C40" w:rsidRDefault="00645864" w:rsidP="00645864">
            <w:pPr>
              <w:jc w:val="center"/>
              <w:rPr>
                <w:rFonts w:ascii="Times New Roman" w:eastAsia="Calibri" w:hAnsi="Times New Roman" w:cs="Times New Roman"/>
                <w:sz w:val="28"/>
                <w:szCs w:val="28"/>
              </w:rPr>
            </w:pPr>
          </w:p>
          <w:p w14:paraId="1D3E6AC6"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3" w:type="dxa"/>
            <w:tcBorders>
              <w:top w:val="single" w:sz="18" w:space="0" w:color="000000"/>
              <w:left w:val="single" w:sz="6" w:space="0" w:color="000000"/>
              <w:bottom w:val="single" w:sz="18" w:space="0" w:color="F2F2F2"/>
              <w:right w:val="single" w:sz="6" w:space="0" w:color="000000"/>
            </w:tcBorders>
            <w:shd w:val="clear" w:color="auto" w:fill="F2F2F2"/>
          </w:tcPr>
          <w:p w14:paraId="7E93000C" w14:textId="77777777" w:rsidR="00645864" w:rsidRPr="00F54C40" w:rsidRDefault="00645864" w:rsidP="00645864">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14:paraId="6875CF8F" w14:textId="77777777" w:rsidR="00645864" w:rsidRPr="00F54C40" w:rsidRDefault="00645864" w:rsidP="00645864">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14:paraId="0AA87CE4" w14:textId="77777777" w:rsidR="00645864" w:rsidRPr="00F54C40" w:rsidRDefault="00645864" w:rsidP="00645864">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14:paraId="7CCBE56E" w14:textId="77777777" w:rsidR="00645864" w:rsidRPr="00F54C40" w:rsidRDefault="00645864" w:rsidP="00645864">
            <w:pP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r>
      <w:tr w:rsidR="00645864" w:rsidRPr="00F54C40" w14:paraId="509C10D9" w14:textId="77777777" w:rsidTr="000C0371">
        <w:trPr>
          <w:trHeight w:hRule="exact" w:val="1147"/>
        </w:trPr>
        <w:tc>
          <w:tcPr>
            <w:tcW w:w="1134" w:type="dxa"/>
            <w:gridSpan w:val="2"/>
            <w:vMerge/>
            <w:tcBorders>
              <w:top w:val="single" w:sz="18" w:space="0" w:color="000000"/>
              <w:left w:val="single" w:sz="4" w:space="0" w:color="000000"/>
              <w:bottom w:val="nil"/>
              <w:right w:val="single" w:sz="4" w:space="0" w:color="000000"/>
            </w:tcBorders>
            <w:vAlign w:val="center"/>
            <w:hideMark/>
          </w:tcPr>
          <w:p w14:paraId="343C374D" w14:textId="77777777" w:rsidR="00645864" w:rsidRPr="00F54C40" w:rsidRDefault="00645864" w:rsidP="00645864">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14:paraId="052241D1" w14:textId="77777777" w:rsidR="00645864" w:rsidRPr="00F54C40" w:rsidRDefault="00645864" w:rsidP="00645864">
            <w:pPr>
              <w:rPr>
                <w:rFonts w:ascii="Times New Roman" w:eastAsia="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14:paraId="0E43B549" w14:textId="1581099C" w:rsidR="00645864" w:rsidRPr="00F54C40" w:rsidRDefault="00645864" w:rsidP="00645864">
            <w:pPr>
              <w:spacing w:before="35" w:line="273" w:lineRule="auto"/>
              <w:ind w:left="37"/>
              <w:rPr>
                <w:rFonts w:ascii="Times New Roman" w:eastAsia="Times New Roman" w:hAnsi="Times New Roman" w:cs="Times New Roman"/>
                <w:sz w:val="24"/>
                <w:szCs w:val="24"/>
              </w:rPr>
            </w:pPr>
            <w:r w:rsidRPr="00E85728">
              <w:t>on a paid basis</w:t>
            </w:r>
          </w:p>
        </w:tc>
        <w:tc>
          <w:tcPr>
            <w:tcW w:w="427" w:type="dxa"/>
            <w:tcBorders>
              <w:top w:val="single" w:sz="6" w:space="0" w:color="000000"/>
              <w:left w:val="single" w:sz="4" w:space="0" w:color="000000"/>
              <w:bottom w:val="single" w:sz="6" w:space="0" w:color="000000"/>
              <w:right w:val="single" w:sz="4" w:space="0" w:color="000000"/>
            </w:tcBorders>
          </w:tcPr>
          <w:p w14:paraId="568E7A80"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76</w:t>
            </w:r>
          </w:p>
        </w:tc>
        <w:tc>
          <w:tcPr>
            <w:tcW w:w="427" w:type="dxa"/>
            <w:tcBorders>
              <w:top w:val="single" w:sz="6" w:space="0" w:color="000000"/>
              <w:left w:val="single" w:sz="4" w:space="0" w:color="000000"/>
              <w:bottom w:val="single" w:sz="6" w:space="0" w:color="000000"/>
              <w:right w:val="single" w:sz="4" w:space="0" w:color="000000"/>
            </w:tcBorders>
          </w:tcPr>
          <w:p w14:paraId="32FE5731"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62</w:t>
            </w:r>
          </w:p>
        </w:tc>
        <w:tc>
          <w:tcPr>
            <w:tcW w:w="422" w:type="dxa"/>
            <w:tcBorders>
              <w:top w:val="single" w:sz="6" w:space="0" w:color="000000"/>
              <w:left w:val="single" w:sz="4" w:space="0" w:color="000000"/>
              <w:bottom w:val="single" w:sz="6" w:space="0" w:color="000000"/>
              <w:right w:val="single" w:sz="4" w:space="0" w:color="000000"/>
            </w:tcBorders>
          </w:tcPr>
          <w:p w14:paraId="6263D2B5"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48</w:t>
            </w:r>
          </w:p>
        </w:tc>
        <w:tc>
          <w:tcPr>
            <w:tcW w:w="430" w:type="dxa"/>
            <w:tcBorders>
              <w:top w:val="single" w:sz="6" w:space="0" w:color="000000"/>
              <w:left w:val="single" w:sz="4" w:space="0" w:color="000000"/>
              <w:bottom w:val="single" w:sz="6" w:space="0" w:color="000000"/>
              <w:right w:val="single" w:sz="6" w:space="0" w:color="000000"/>
            </w:tcBorders>
          </w:tcPr>
          <w:p w14:paraId="2A9756C7"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36</w:t>
            </w:r>
          </w:p>
        </w:tc>
        <w:tc>
          <w:tcPr>
            <w:tcW w:w="423" w:type="dxa"/>
            <w:tcBorders>
              <w:top w:val="single" w:sz="18" w:space="0" w:color="F2F2F2"/>
              <w:left w:val="single" w:sz="6" w:space="0" w:color="000000"/>
              <w:bottom w:val="single" w:sz="6" w:space="0" w:color="000000"/>
              <w:right w:val="single" w:sz="6" w:space="0" w:color="000000"/>
            </w:tcBorders>
            <w:shd w:val="clear" w:color="auto" w:fill="F2F2F2"/>
          </w:tcPr>
          <w:p w14:paraId="0AE8CEC9" w14:textId="77777777" w:rsidR="00645864" w:rsidRPr="00F54C40" w:rsidRDefault="00645864" w:rsidP="00645864">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14:paraId="2051BB3B" w14:textId="77777777" w:rsidR="00645864" w:rsidRPr="00F54C40" w:rsidRDefault="00645864" w:rsidP="00645864">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7A888179" w14:textId="77777777" w:rsidR="00645864" w:rsidRPr="00F54C40" w:rsidRDefault="00645864" w:rsidP="00645864">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61DC0441" w14:textId="77777777" w:rsidR="00645864" w:rsidRPr="00F54C40" w:rsidRDefault="00645864" w:rsidP="00645864">
            <w:pPr>
              <w:rPr>
                <w:rFonts w:ascii="Times New Roman" w:hAnsi="Times New Roman" w:cs="Times New Roman"/>
                <w:sz w:val="24"/>
                <w:szCs w:val="24"/>
                <w:lang w:val="ru-RU"/>
              </w:rPr>
            </w:pPr>
            <w:r w:rsidRPr="00F54C40">
              <w:rPr>
                <w:rFonts w:ascii="Times New Roman" w:hAnsi="Times New Roman" w:cs="Times New Roman"/>
                <w:sz w:val="24"/>
                <w:szCs w:val="24"/>
                <w:lang w:val="ru-RU"/>
              </w:rPr>
              <w:t>222</w:t>
            </w:r>
          </w:p>
        </w:tc>
      </w:tr>
      <w:tr w:rsidR="00645864" w:rsidRPr="00F54C40" w14:paraId="40086B52" w14:textId="77777777" w:rsidTr="000C0371">
        <w:trPr>
          <w:trHeight w:hRule="exact" w:val="666"/>
        </w:trPr>
        <w:tc>
          <w:tcPr>
            <w:tcW w:w="327" w:type="dxa"/>
            <w:vMerge w:val="restart"/>
            <w:tcBorders>
              <w:top w:val="nil"/>
              <w:left w:val="single" w:sz="4" w:space="0" w:color="000000"/>
              <w:bottom w:val="single" w:sz="18" w:space="0" w:color="000000"/>
              <w:right w:val="nil"/>
            </w:tcBorders>
          </w:tcPr>
          <w:p w14:paraId="0E3F2981" w14:textId="77777777" w:rsidR="00645864" w:rsidRPr="00F54C40" w:rsidRDefault="00645864" w:rsidP="00645864">
            <w:pPr>
              <w:rPr>
                <w:rFonts w:ascii="Times New Roman" w:hAnsi="Times New Roman" w:cs="Times New Roman"/>
                <w:sz w:val="24"/>
                <w:szCs w:val="24"/>
              </w:rPr>
            </w:pPr>
          </w:p>
        </w:tc>
        <w:tc>
          <w:tcPr>
            <w:tcW w:w="807" w:type="dxa"/>
            <w:vMerge w:val="restart"/>
            <w:tcBorders>
              <w:top w:val="nil"/>
              <w:left w:val="nil"/>
              <w:bottom w:val="single" w:sz="18" w:space="0" w:color="000000"/>
              <w:right w:val="single" w:sz="4" w:space="0" w:color="000000"/>
            </w:tcBorders>
          </w:tcPr>
          <w:p w14:paraId="2827F715" w14:textId="77777777" w:rsidR="00645864" w:rsidRPr="00F54C40" w:rsidRDefault="00645864" w:rsidP="00645864">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14:paraId="203EA378" w14:textId="6C5DAEC9" w:rsidR="00645864" w:rsidRPr="00F54C40" w:rsidRDefault="00645864" w:rsidP="00645864">
            <w:pPr>
              <w:spacing w:before="16"/>
              <w:ind w:left="47"/>
              <w:rPr>
                <w:rFonts w:ascii="Times New Roman" w:eastAsia="Times New Roman" w:hAnsi="Times New Roman" w:cs="Times New Roman"/>
                <w:sz w:val="24"/>
                <w:szCs w:val="24"/>
              </w:rPr>
            </w:pPr>
            <w:r w:rsidRPr="003B6602">
              <w:t>Correspondence</w:t>
            </w:r>
          </w:p>
        </w:tc>
        <w:tc>
          <w:tcPr>
            <w:tcW w:w="427" w:type="dxa"/>
            <w:tcBorders>
              <w:top w:val="single" w:sz="6" w:space="0" w:color="000000"/>
              <w:left w:val="single" w:sz="4" w:space="0" w:color="000000"/>
              <w:bottom w:val="single" w:sz="4" w:space="0" w:color="auto"/>
              <w:right w:val="single" w:sz="4" w:space="0" w:color="000000"/>
            </w:tcBorders>
          </w:tcPr>
          <w:p w14:paraId="1E11E6F9"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136</w:t>
            </w:r>
          </w:p>
        </w:tc>
        <w:tc>
          <w:tcPr>
            <w:tcW w:w="427" w:type="dxa"/>
            <w:tcBorders>
              <w:top w:val="single" w:sz="6" w:space="0" w:color="000000"/>
              <w:left w:val="single" w:sz="4" w:space="0" w:color="000000"/>
              <w:bottom w:val="single" w:sz="4" w:space="0" w:color="auto"/>
              <w:right w:val="single" w:sz="4" w:space="0" w:color="000000"/>
            </w:tcBorders>
          </w:tcPr>
          <w:p w14:paraId="2FD690A9"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108</w:t>
            </w:r>
          </w:p>
        </w:tc>
        <w:tc>
          <w:tcPr>
            <w:tcW w:w="422" w:type="dxa"/>
            <w:tcBorders>
              <w:top w:val="single" w:sz="6" w:space="0" w:color="000000"/>
              <w:left w:val="single" w:sz="4" w:space="0" w:color="000000"/>
              <w:bottom w:val="single" w:sz="4" w:space="0" w:color="auto"/>
              <w:right w:val="single" w:sz="4" w:space="0" w:color="000000"/>
            </w:tcBorders>
          </w:tcPr>
          <w:p w14:paraId="557871B2"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53</w:t>
            </w:r>
          </w:p>
        </w:tc>
        <w:tc>
          <w:tcPr>
            <w:tcW w:w="430" w:type="dxa"/>
            <w:tcBorders>
              <w:top w:val="single" w:sz="6" w:space="0" w:color="000000"/>
              <w:left w:val="single" w:sz="4" w:space="0" w:color="000000"/>
              <w:bottom w:val="single" w:sz="4" w:space="0" w:color="auto"/>
              <w:right w:val="single" w:sz="6" w:space="0" w:color="000000"/>
            </w:tcBorders>
          </w:tcPr>
          <w:p w14:paraId="08AE8C63"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14:paraId="2B4C79D3" w14:textId="77777777" w:rsidR="00645864" w:rsidRPr="00F54C40" w:rsidRDefault="00645864" w:rsidP="00645864">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14:paraId="2FEA4E8C" w14:textId="77777777" w:rsidR="00645864" w:rsidRPr="00F54C40" w:rsidRDefault="00645864" w:rsidP="00645864">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4AD421DB" w14:textId="77777777" w:rsidR="00645864" w:rsidRPr="00F54C40" w:rsidRDefault="00645864" w:rsidP="00645864">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4723B5F6" w14:textId="77777777" w:rsidR="00645864" w:rsidRPr="00F54C40" w:rsidRDefault="00645864" w:rsidP="00645864">
            <w:pPr>
              <w:rPr>
                <w:rFonts w:ascii="Times New Roman" w:hAnsi="Times New Roman" w:cs="Times New Roman"/>
                <w:sz w:val="24"/>
                <w:szCs w:val="24"/>
                <w:lang w:val="ru-RU"/>
              </w:rPr>
            </w:pPr>
            <w:r w:rsidRPr="00F54C40">
              <w:rPr>
                <w:rFonts w:ascii="Times New Roman" w:hAnsi="Times New Roman" w:cs="Times New Roman"/>
                <w:sz w:val="24"/>
                <w:szCs w:val="24"/>
                <w:lang w:val="ru-RU"/>
              </w:rPr>
              <w:t>297</w:t>
            </w:r>
          </w:p>
        </w:tc>
      </w:tr>
      <w:tr w:rsidR="00645864" w:rsidRPr="00F54C40" w14:paraId="5F675501" w14:textId="77777777" w:rsidTr="000C0371">
        <w:trPr>
          <w:trHeight w:hRule="exact" w:val="408"/>
        </w:trPr>
        <w:tc>
          <w:tcPr>
            <w:tcW w:w="327" w:type="dxa"/>
            <w:vMerge/>
            <w:tcBorders>
              <w:top w:val="nil"/>
              <w:left w:val="single" w:sz="4" w:space="0" w:color="000000"/>
              <w:bottom w:val="single" w:sz="18" w:space="0" w:color="000000"/>
              <w:right w:val="nil"/>
            </w:tcBorders>
            <w:vAlign w:val="center"/>
            <w:hideMark/>
          </w:tcPr>
          <w:p w14:paraId="1E09F12C" w14:textId="77777777" w:rsidR="00645864" w:rsidRPr="00F54C40" w:rsidRDefault="00645864" w:rsidP="00645864">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14:paraId="7E75EA4A" w14:textId="77777777" w:rsidR="00645864" w:rsidRPr="00F54C40" w:rsidRDefault="00645864" w:rsidP="00645864">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14:paraId="0CAA19C3" w14:textId="6D526C02" w:rsidR="00645864" w:rsidRPr="00F54C40" w:rsidRDefault="00645864" w:rsidP="00645864">
            <w:pPr>
              <w:spacing w:before="11"/>
              <w:ind w:left="47"/>
              <w:rPr>
                <w:rFonts w:ascii="Times New Roman" w:eastAsia="Times New Roman" w:hAnsi="Times New Roman" w:cs="Times New Roman"/>
                <w:sz w:val="24"/>
                <w:szCs w:val="24"/>
              </w:rPr>
            </w:pPr>
            <w:r w:rsidRPr="003B6602">
              <w:t>Evening</w:t>
            </w:r>
          </w:p>
        </w:tc>
        <w:tc>
          <w:tcPr>
            <w:tcW w:w="427" w:type="dxa"/>
            <w:tcBorders>
              <w:top w:val="single" w:sz="6" w:space="0" w:color="000000"/>
              <w:left w:val="single" w:sz="4" w:space="0" w:color="000000"/>
              <w:bottom w:val="single" w:sz="4" w:space="0" w:color="auto"/>
              <w:right w:val="single" w:sz="4" w:space="0" w:color="000000"/>
            </w:tcBorders>
          </w:tcPr>
          <w:p w14:paraId="74AB117F" w14:textId="77777777" w:rsidR="00645864" w:rsidRPr="00F54C40" w:rsidRDefault="00645864" w:rsidP="00645864">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4" w:space="0" w:color="auto"/>
              <w:right w:val="single" w:sz="4" w:space="0" w:color="000000"/>
            </w:tcBorders>
          </w:tcPr>
          <w:p w14:paraId="61CB3629"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w:t>
            </w:r>
          </w:p>
        </w:tc>
        <w:tc>
          <w:tcPr>
            <w:tcW w:w="422" w:type="dxa"/>
            <w:tcBorders>
              <w:top w:val="single" w:sz="6" w:space="0" w:color="000000"/>
              <w:left w:val="single" w:sz="4" w:space="0" w:color="000000"/>
              <w:bottom w:val="single" w:sz="4" w:space="0" w:color="auto"/>
              <w:right w:val="single" w:sz="4" w:space="0" w:color="000000"/>
            </w:tcBorders>
          </w:tcPr>
          <w:p w14:paraId="4BE9BB01" w14:textId="77777777" w:rsidR="00645864" w:rsidRPr="00F54C40" w:rsidRDefault="00645864" w:rsidP="00645864">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4" w:space="0" w:color="auto"/>
              <w:right w:val="single" w:sz="6" w:space="0" w:color="000000"/>
            </w:tcBorders>
          </w:tcPr>
          <w:p w14:paraId="60B7F5B8" w14:textId="77777777" w:rsidR="00645864" w:rsidRPr="00F54C40" w:rsidRDefault="00645864" w:rsidP="00645864">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14:paraId="0C5A8451" w14:textId="77777777" w:rsidR="00645864" w:rsidRPr="00F54C40" w:rsidRDefault="00645864" w:rsidP="00645864">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14:paraId="0792BD32" w14:textId="77777777" w:rsidR="00645864" w:rsidRPr="00F54C40" w:rsidRDefault="00645864" w:rsidP="00645864">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2370C942" w14:textId="77777777" w:rsidR="00645864" w:rsidRPr="00F54C40" w:rsidRDefault="00645864" w:rsidP="00645864">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38E5B541" w14:textId="77777777" w:rsidR="00645864" w:rsidRPr="00F54C40" w:rsidRDefault="00645864" w:rsidP="00645864">
            <w:pP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r>
      <w:tr w:rsidR="007C24BE" w:rsidRPr="00F54C40" w14:paraId="11EB3A95" w14:textId="77777777" w:rsidTr="008E627B">
        <w:trPr>
          <w:trHeight w:hRule="exact" w:val="578"/>
        </w:trPr>
        <w:tc>
          <w:tcPr>
            <w:tcW w:w="327" w:type="dxa"/>
            <w:vMerge/>
            <w:tcBorders>
              <w:top w:val="nil"/>
              <w:left w:val="single" w:sz="4" w:space="0" w:color="000000"/>
              <w:bottom w:val="single" w:sz="18" w:space="0" w:color="000000"/>
              <w:right w:val="nil"/>
            </w:tcBorders>
            <w:vAlign w:val="center"/>
            <w:hideMark/>
          </w:tcPr>
          <w:p w14:paraId="1A34F1C4" w14:textId="77777777"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14:paraId="7C2B9CFA" w14:textId="77777777"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tcPr>
          <w:p w14:paraId="30322C8A" w14:textId="77777777" w:rsidR="007C24BE" w:rsidRPr="00F54C40" w:rsidRDefault="007C24BE" w:rsidP="007C24BE">
            <w:pPr>
              <w:spacing w:before="16"/>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14:paraId="0FE37E95" w14:textId="77777777"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4" w:space="0" w:color="auto"/>
              <w:right w:val="single" w:sz="4" w:space="0" w:color="000000"/>
            </w:tcBorders>
          </w:tcPr>
          <w:p w14:paraId="257BC271" w14:textId="77777777"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4" w:space="0" w:color="auto"/>
              <w:right w:val="single" w:sz="4" w:space="0" w:color="000000"/>
            </w:tcBorders>
          </w:tcPr>
          <w:p w14:paraId="17DF3841" w14:textId="77777777"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4" w:space="0" w:color="auto"/>
              <w:right w:val="single" w:sz="6" w:space="0" w:color="000000"/>
            </w:tcBorders>
          </w:tcPr>
          <w:p w14:paraId="697DC8DD" w14:textId="77777777"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14:paraId="198FA96B" w14:textId="77777777"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14:paraId="37632D43" w14:textId="77777777"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72CC3070" w14:textId="77777777"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1E6B355F" w14:textId="77777777" w:rsidR="007C24BE" w:rsidRPr="00F54C40" w:rsidRDefault="007C24BE" w:rsidP="007C24BE">
            <w:pPr>
              <w:rPr>
                <w:rFonts w:ascii="Times New Roman" w:hAnsi="Times New Roman" w:cs="Times New Roman"/>
                <w:sz w:val="24"/>
                <w:szCs w:val="24"/>
                <w:lang w:val="ru-RU"/>
              </w:rPr>
            </w:pPr>
          </w:p>
        </w:tc>
      </w:tr>
      <w:tr w:rsidR="007C24BE" w:rsidRPr="00F54C40" w14:paraId="2DF4DAE1" w14:textId="77777777" w:rsidTr="008E627B">
        <w:trPr>
          <w:trHeight w:hRule="exact" w:val="714"/>
        </w:trPr>
        <w:tc>
          <w:tcPr>
            <w:tcW w:w="327" w:type="dxa"/>
            <w:vMerge/>
            <w:tcBorders>
              <w:top w:val="nil"/>
              <w:left w:val="single" w:sz="4" w:space="0" w:color="000000"/>
              <w:bottom w:val="single" w:sz="18" w:space="0" w:color="000000"/>
              <w:right w:val="nil"/>
            </w:tcBorders>
            <w:vAlign w:val="center"/>
            <w:hideMark/>
          </w:tcPr>
          <w:p w14:paraId="08331B08" w14:textId="77777777"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14:paraId="2BA0BE86" w14:textId="77777777"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18" w:space="0" w:color="000000"/>
              <w:right w:val="single" w:sz="4" w:space="0" w:color="000000"/>
            </w:tcBorders>
          </w:tcPr>
          <w:p w14:paraId="50B9F27F" w14:textId="77777777" w:rsidR="007C24BE" w:rsidRPr="00F54C40" w:rsidRDefault="007C24BE" w:rsidP="007C24BE">
            <w:pPr>
              <w:spacing w:line="273" w:lineRule="auto"/>
              <w:ind w:left="47" w:right="9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14:paraId="0898C77C" w14:textId="77777777"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18" w:space="0" w:color="000000"/>
              <w:right w:val="single" w:sz="4" w:space="0" w:color="000000"/>
            </w:tcBorders>
          </w:tcPr>
          <w:p w14:paraId="68298F40" w14:textId="77777777"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18" w:space="0" w:color="000000"/>
              <w:right w:val="single" w:sz="4" w:space="0" w:color="000000"/>
            </w:tcBorders>
          </w:tcPr>
          <w:p w14:paraId="1D6974BA" w14:textId="77777777"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18" w:space="0" w:color="000000"/>
              <w:right w:val="single" w:sz="6" w:space="0" w:color="000000"/>
            </w:tcBorders>
          </w:tcPr>
          <w:p w14:paraId="71AFBB50" w14:textId="77777777"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18" w:space="0" w:color="000000"/>
              <w:right w:val="single" w:sz="6" w:space="0" w:color="000000"/>
            </w:tcBorders>
            <w:shd w:val="clear" w:color="auto" w:fill="F2F2F2"/>
          </w:tcPr>
          <w:p w14:paraId="7DB1F1A8" w14:textId="77777777"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18" w:space="0" w:color="000000"/>
              <w:right w:val="single" w:sz="6" w:space="0" w:color="000000"/>
            </w:tcBorders>
          </w:tcPr>
          <w:p w14:paraId="2E90B524" w14:textId="77777777"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18" w:space="0" w:color="000000"/>
              <w:right w:val="single" w:sz="6" w:space="0" w:color="000000"/>
            </w:tcBorders>
          </w:tcPr>
          <w:p w14:paraId="0081EA58" w14:textId="77777777"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18" w:space="0" w:color="000000"/>
              <w:right w:val="single" w:sz="6" w:space="0" w:color="000000"/>
            </w:tcBorders>
          </w:tcPr>
          <w:p w14:paraId="1307D14B" w14:textId="77777777" w:rsidR="007C24BE" w:rsidRPr="00F54C40" w:rsidRDefault="007C24BE" w:rsidP="007C24BE">
            <w:pPr>
              <w:rPr>
                <w:rFonts w:ascii="Times New Roman" w:hAnsi="Times New Roman" w:cs="Times New Roman"/>
                <w:sz w:val="24"/>
                <w:szCs w:val="24"/>
                <w:lang w:val="ru-RU"/>
              </w:rPr>
            </w:pPr>
          </w:p>
        </w:tc>
      </w:tr>
      <w:tr w:rsidR="00645864" w:rsidRPr="00F54C40" w14:paraId="638BF078" w14:textId="77777777" w:rsidTr="000C0371">
        <w:trPr>
          <w:trHeight w:hRule="exact" w:val="1697"/>
        </w:trPr>
        <w:tc>
          <w:tcPr>
            <w:tcW w:w="1134" w:type="dxa"/>
            <w:gridSpan w:val="2"/>
            <w:vMerge w:val="restart"/>
            <w:tcBorders>
              <w:top w:val="single" w:sz="18" w:space="0" w:color="000000"/>
              <w:left w:val="single" w:sz="4" w:space="0" w:color="000000"/>
              <w:bottom w:val="nil"/>
              <w:right w:val="single" w:sz="4" w:space="0" w:color="000000"/>
            </w:tcBorders>
          </w:tcPr>
          <w:p w14:paraId="257DA44C" w14:textId="77777777" w:rsidR="00645864" w:rsidRPr="00F54C40" w:rsidRDefault="00645864" w:rsidP="00645864">
            <w:pPr>
              <w:rPr>
                <w:rFonts w:ascii="Times New Roman" w:eastAsia="Times New Roman" w:hAnsi="Times New Roman" w:cs="Times New Roman"/>
                <w:sz w:val="24"/>
                <w:szCs w:val="24"/>
              </w:rPr>
            </w:pPr>
          </w:p>
          <w:p w14:paraId="6014BC6E" w14:textId="77777777" w:rsidR="00645864" w:rsidRPr="00F54C40" w:rsidRDefault="00645864" w:rsidP="00645864">
            <w:pPr>
              <w:rPr>
                <w:rFonts w:ascii="Times New Roman" w:eastAsia="Times New Roman" w:hAnsi="Times New Roman" w:cs="Times New Roman"/>
                <w:sz w:val="24"/>
                <w:szCs w:val="24"/>
              </w:rPr>
            </w:pPr>
          </w:p>
          <w:p w14:paraId="168DAEBA" w14:textId="77777777" w:rsidR="00645864" w:rsidRPr="00F54C40" w:rsidRDefault="00645864" w:rsidP="00645864">
            <w:pPr>
              <w:rPr>
                <w:rFonts w:ascii="Times New Roman" w:eastAsia="Times New Roman" w:hAnsi="Times New Roman" w:cs="Times New Roman"/>
                <w:sz w:val="24"/>
                <w:szCs w:val="24"/>
              </w:rPr>
            </w:pPr>
          </w:p>
          <w:p w14:paraId="5474E0CC" w14:textId="77777777" w:rsidR="00645864" w:rsidRPr="00F54C40" w:rsidRDefault="00645864" w:rsidP="00645864">
            <w:pPr>
              <w:rPr>
                <w:rFonts w:ascii="Times New Roman" w:eastAsia="Times New Roman" w:hAnsi="Times New Roman" w:cs="Times New Roman"/>
                <w:sz w:val="24"/>
                <w:szCs w:val="24"/>
              </w:rPr>
            </w:pPr>
          </w:p>
          <w:p w14:paraId="22E0DA09" w14:textId="77777777" w:rsidR="00645864" w:rsidRPr="00F54C40" w:rsidRDefault="00645864" w:rsidP="00645864">
            <w:pPr>
              <w:rPr>
                <w:rFonts w:ascii="Times New Roman" w:eastAsia="Times New Roman" w:hAnsi="Times New Roman" w:cs="Times New Roman"/>
                <w:sz w:val="24"/>
                <w:szCs w:val="24"/>
              </w:rPr>
            </w:pPr>
          </w:p>
          <w:p w14:paraId="271962A3" w14:textId="77777777" w:rsidR="00645864" w:rsidRPr="00F54C40" w:rsidRDefault="00645864" w:rsidP="00645864">
            <w:pPr>
              <w:spacing w:before="2"/>
              <w:rPr>
                <w:rFonts w:ascii="Times New Roman" w:eastAsia="Times New Roman" w:hAnsi="Times New Roman" w:cs="Times New Roman"/>
                <w:sz w:val="24"/>
                <w:szCs w:val="24"/>
              </w:rPr>
            </w:pPr>
          </w:p>
          <w:p w14:paraId="13E9D91D" w14:textId="77777777" w:rsidR="00645864" w:rsidRPr="00F54C40" w:rsidRDefault="00645864" w:rsidP="00645864">
            <w:pPr>
              <w:tabs>
                <w:tab w:val="left" w:pos="602"/>
              </w:tabs>
              <w:spacing w:line="273" w:lineRule="auto"/>
              <w:ind w:left="42"/>
              <w:rPr>
                <w:rFonts w:ascii="Times New Roman" w:hAnsi="Times New Roman" w:cs="Times New Roman"/>
                <w:sz w:val="24"/>
                <w:szCs w:val="24"/>
                <w:lang w:val="ru-RU"/>
              </w:rPr>
            </w:pPr>
          </w:p>
          <w:p w14:paraId="0D3AF578" w14:textId="436A384A" w:rsidR="00645864" w:rsidRPr="00F54C40" w:rsidRDefault="00645864" w:rsidP="00645864">
            <w:pPr>
              <w:tabs>
                <w:tab w:val="left" w:pos="602"/>
              </w:tabs>
              <w:spacing w:line="273" w:lineRule="auto"/>
              <w:ind w:left="42"/>
              <w:rPr>
                <w:rFonts w:ascii="Times New Roman" w:hAnsi="Times New Roman" w:cs="Times New Roman"/>
                <w:w w:val="99"/>
                <w:sz w:val="24"/>
                <w:szCs w:val="24"/>
                <w:lang w:val="ru-RU"/>
              </w:rPr>
            </w:pPr>
            <w:r w:rsidRPr="002F6E18">
              <w:rPr>
                <w:rFonts w:ascii="Times New Roman" w:hAnsi="Times New Roman" w:cs="Times New Roman"/>
                <w:sz w:val="24"/>
                <w:szCs w:val="24"/>
              </w:rPr>
              <w:t>September</w:t>
            </w:r>
            <w:r w:rsidRPr="00F54C40">
              <w:rPr>
                <w:rFonts w:ascii="Times New Roman" w:hAnsi="Times New Roman" w:cs="Times New Roman"/>
                <w:w w:val="99"/>
                <w:sz w:val="24"/>
                <w:szCs w:val="24"/>
              </w:rPr>
              <w:t xml:space="preserve"> </w:t>
            </w:r>
          </w:p>
          <w:p w14:paraId="29E7BE75" w14:textId="77777777" w:rsidR="00645864" w:rsidRPr="00F54C40" w:rsidRDefault="00645864" w:rsidP="00645864">
            <w:pPr>
              <w:tabs>
                <w:tab w:val="left" w:pos="602"/>
              </w:tabs>
              <w:spacing w:line="273" w:lineRule="auto"/>
              <w:ind w:left="42" w:right="164"/>
              <w:rPr>
                <w:rFonts w:ascii="Times New Roman" w:eastAsia="Times New Roman" w:hAnsi="Times New Roman" w:cs="Times New Roman"/>
                <w:sz w:val="24"/>
                <w:szCs w:val="24"/>
                <w:lang w:val="ru-RU"/>
              </w:rPr>
            </w:pP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19</w:t>
            </w: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20</w:t>
            </w:r>
          </w:p>
        </w:tc>
        <w:tc>
          <w:tcPr>
            <w:tcW w:w="857" w:type="dxa"/>
            <w:vMerge w:val="restart"/>
            <w:tcBorders>
              <w:top w:val="single" w:sz="18" w:space="0" w:color="000000"/>
              <w:left w:val="single" w:sz="4" w:space="0" w:color="000000"/>
              <w:bottom w:val="single" w:sz="6" w:space="0" w:color="000000"/>
              <w:right w:val="single" w:sz="6" w:space="0" w:color="000000"/>
            </w:tcBorders>
          </w:tcPr>
          <w:p w14:paraId="3A825B62" w14:textId="77777777" w:rsidR="00645864" w:rsidRPr="00F54C40" w:rsidRDefault="00645864" w:rsidP="00645864">
            <w:pPr>
              <w:rPr>
                <w:rFonts w:ascii="Times New Roman" w:eastAsia="Times New Roman" w:hAnsi="Times New Roman" w:cs="Times New Roman"/>
                <w:sz w:val="24"/>
                <w:szCs w:val="24"/>
              </w:rPr>
            </w:pPr>
          </w:p>
          <w:p w14:paraId="35F88004" w14:textId="77777777" w:rsidR="00645864" w:rsidRPr="00F54C40" w:rsidRDefault="00645864" w:rsidP="00645864">
            <w:pPr>
              <w:rPr>
                <w:rFonts w:ascii="Times New Roman" w:eastAsia="Times New Roman" w:hAnsi="Times New Roman" w:cs="Times New Roman"/>
                <w:sz w:val="24"/>
                <w:szCs w:val="24"/>
              </w:rPr>
            </w:pPr>
          </w:p>
          <w:p w14:paraId="1953E2E3" w14:textId="77777777" w:rsidR="00645864" w:rsidRPr="00F54C40" w:rsidRDefault="00645864" w:rsidP="00645864">
            <w:pPr>
              <w:rPr>
                <w:rFonts w:ascii="Times New Roman" w:eastAsia="Times New Roman" w:hAnsi="Times New Roman" w:cs="Times New Roman"/>
                <w:sz w:val="24"/>
                <w:szCs w:val="24"/>
              </w:rPr>
            </w:pPr>
          </w:p>
          <w:p w14:paraId="4233D23E" w14:textId="77777777" w:rsidR="00645864" w:rsidRPr="00F54C40" w:rsidRDefault="00645864" w:rsidP="00645864">
            <w:pPr>
              <w:rPr>
                <w:rFonts w:ascii="Times New Roman" w:eastAsia="Times New Roman" w:hAnsi="Times New Roman" w:cs="Times New Roman"/>
                <w:sz w:val="24"/>
                <w:szCs w:val="24"/>
              </w:rPr>
            </w:pPr>
          </w:p>
          <w:p w14:paraId="59155BB4" w14:textId="44E216F0" w:rsidR="00645864" w:rsidRPr="00F54C40" w:rsidRDefault="00645864" w:rsidP="00645864">
            <w:pPr>
              <w:spacing w:before="211"/>
              <w:ind w:left="47"/>
              <w:rPr>
                <w:rFonts w:ascii="Times New Roman" w:eastAsia="Times New Roman" w:hAnsi="Times New Roman" w:cs="Times New Roman"/>
                <w:sz w:val="24"/>
                <w:szCs w:val="24"/>
              </w:rPr>
            </w:pPr>
            <w:r w:rsidRPr="00645864">
              <w:rPr>
                <w:rFonts w:ascii="Times New Roman" w:hAnsi="Times New Roman" w:cs="Times New Roman"/>
                <w:sz w:val="24"/>
                <w:szCs w:val="24"/>
              </w:rPr>
              <w:t>Full - time</w:t>
            </w:r>
          </w:p>
        </w:tc>
        <w:tc>
          <w:tcPr>
            <w:tcW w:w="986" w:type="dxa"/>
            <w:tcBorders>
              <w:top w:val="single" w:sz="18" w:space="0" w:color="000000"/>
              <w:left w:val="single" w:sz="6" w:space="0" w:color="000000"/>
              <w:bottom w:val="single" w:sz="6" w:space="0" w:color="000000"/>
              <w:right w:val="single" w:sz="4" w:space="0" w:color="000000"/>
            </w:tcBorders>
            <w:hideMark/>
          </w:tcPr>
          <w:p w14:paraId="236BF7A9" w14:textId="4F9B262F" w:rsidR="00645864" w:rsidRPr="00645864" w:rsidRDefault="00645864" w:rsidP="00645864">
            <w:pPr>
              <w:tabs>
                <w:tab w:val="left" w:pos="567"/>
              </w:tabs>
              <w:spacing w:line="276" w:lineRule="auto"/>
              <w:ind w:left="37" w:right="32"/>
              <w:rPr>
                <w:rFonts w:ascii="Times New Roman" w:eastAsia="Times New Roman" w:hAnsi="Times New Roman" w:cs="Times New Roman"/>
                <w:sz w:val="24"/>
                <w:szCs w:val="24"/>
              </w:rPr>
            </w:pPr>
            <w:r w:rsidRPr="0087290C">
              <w:t xml:space="preserve">based on an </w:t>
            </w:r>
            <w:r w:rsidR="00EB6394">
              <w:t>academic</w:t>
            </w:r>
            <w:r w:rsidRPr="0087290C">
              <w:t xml:space="preserve"> grant</w:t>
            </w:r>
          </w:p>
        </w:tc>
        <w:tc>
          <w:tcPr>
            <w:tcW w:w="427" w:type="dxa"/>
            <w:tcBorders>
              <w:top w:val="single" w:sz="4" w:space="0" w:color="auto"/>
              <w:left w:val="single" w:sz="4" w:space="0" w:color="000000"/>
              <w:bottom w:val="single" w:sz="6" w:space="0" w:color="000000"/>
              <w:right w:val="single" w:sz="4" w:space="0" w:color="000000"/>
            </w:tcBorders>
          </w:tcPr>
          <w:p w14:paraId="0008DE1F"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9</w:t>
            </w:r>
          </w:p>
        </w:tc>
        <w:tc>
          <w:tcPr>
            <w:tcW w:w="427" w:type="dxa"/>
            <w:tcBorders>
              <w:top w:val="single" w:sz="4" w:space="0" w:color="auto"/>
              <w:left w:val="single" w:sz="4" w:space="0" w:color="000000"/>
              <w:bottom w:val="single" w:sz="6" w:space="0" w:color="000000"/>
              <w:right w:val="single" w:sz="4" w:space="0" w:color="000000"/>
            </w:tcBorders>
          </w:tcPr>
          <w:p w14:paraId="6F3E08ED"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w:t>
            </w:r>
          </w:p>
        </w:tc>
        <w:tc>
          <w:tcPr>
            <w:tcW w:w="422" w:type="dxa"/>
            <w:tcBorders>
              <w:top w:val="single" w:sz="4" w:space="0" w:color="auto"/>
              <w:left w:val="single" w:sz="4" w:space="0" w:color="000000"/>
              <w:bottom w:val="single" w:sz="6" w:space="0" w:color="000000"/>
              <w:right w:val="single" w:sz="4" w:space="0" w:color="000000"/>
            </w:tcBorders>
          </w:tcPr>
          <w:p w14:paraId="39E958BF"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p w14:paraId="47FE672F" w14:textId="77777777" w:rsidR="00645864" w:rsidRPr="00F54C40" w:rsidRDefault="00645864" w:rsidP="00645864">
            <w:pPr>
              <w:jc w:val="center"/>
              <w:rPr>
                <w:rFonts w:ascii="Times New Roman" w:eastAsia="Calibri" w:hAnsi="Times New Roman" w:cs="Times New Roman"/>
                <w:sz w:val="28"/>
                <w:szCs w:val="28"/>
              </w:rPr>
            </w:pPr>
          </w:p>
        </w:tc>
        <w:tc>
          <w:tcPr>
            <w:tcW w:w="430" w:type="dxa"/>
            <w:tcBorders>
              <w:top w:val="single" w:sz="4" w:space="0" w:color="auto"/>
              <w:left w:val="single" w:sz="4" w:space="0" w:color="000000"/>
              <w:bottom w:val="single" w:sz="6" w:space="0" w:color="000000"/>
              <w:right w:val="single" w:sz="6" w:space="0" w:color="000000"/>
            </w:tcBorders>
          </w:tcPr>
          <w:p w14:paraId="05C96113"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p w14:paraId="199DD811" w14:textId="77777777" w:rsidR="00645864" w:rsidRPr="00F54C40" w:rsidRDefault="00645864" w:rsidP="00645864">
            <w:pPr>
              <w:jc w:val="center"/>
              <w:rPr>
                <w:rFonts w:ascii="Times New Roman" w:eastAsia="Calibri" w:hAnsi="Times New Roman" w:cs="Times New Roman"/>
                <w:sz w:val="28"/>
                <w:szCs w:val="28"/>
              </w:rPr>
            </w:pPr>
          </w:p>
        </w:tc>
        <w:tc>
          <w:tcPr>
            <w:tcW w:w="423" w:type="dxa"/>
            <w:tcBorders>
              <w:top w:val="single" w:sz="18" w:space="0" w:color="000000"/>
              <w:left w:val="single" w:sz="6" w:space="0" w:color="000000"/>
              <w:bottom w:val="single" w:sz="18" w:space="0" w:color="F2F2F2"/>
              <w:right w:val="single" w:sz="6" w:space="0" w:color="000000"/>
            </w:tcBorders>
            <w:shd w:val="clear" w:color="auto" w:fill="F2F2F2"/>
          </w:tcPr>
          <w:p w14:paraId="5776C690" w14:textId="77777777" w:rsidR="00645864" w:rsidRPr="00F54C40" w:rsidRDefault="00645864" w:rsidP="00645864">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14:paraId="02AC599C" w14:textId="77777777" w:rsidR="00645864" w:rsidRPr="00F54C40" w:rsidRDefault="00645864" w:rsidP="00645864">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14:paraId="28F65A3D" w14:textId="77777777" w:rsidR="00645864" w:rsidRPr="00F54C40" w:rsidRDefault="00645864" w:rsidP="00645864">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14:paraId="0DF0A238" w14:textId="77777777" w:rsidR="00645864" w:rsidRPr="00F54C40" w:rsidRDefault="00645864" w:rsidP="00645864">
            <w:pPr>
              <w:rPr>
                <w:rFonts w:ascii="Times New Roman" w:hAnsi="Times New Roman" w:cs="Times New Roman"/>
                <w:sz w:val="24"/>
                <w:szCs w:val="24"/>
                <w:lang w:val="ru-RU"/>
              </w:rPr>
            </w:pPr>
            <w:r w:rsidRPr="00F54C40">
              <w:rPr>
                <w:rFonts w:ascii="Times New Roman" w:hAnsi="Times New Roman" w:cs="Times New Roman"/>
                <w:sz w:val="24"/>
                <w:szCs w:val="24"/>
                <w:lang w:val="ru-RU"/>
              </w:rPr>
              <w:t>10</w:t>
            </w:r>
          </w:p>
        </w:tc>
      </w:tr>
      <w:tr w:rsidR="00645864" w:rsidRPr="00F54C40" w14:paraId="792C5568" w14:textId="77777777" w:rsidTr="000C0371">
        <w:trPr>
          <w:trHeight w:hRule="exact" w:val="1133"/>
        </w:trPr>
        <w:tc>
          <w:tcPr>
            <w:tcW w:w="1134" w:type="dxa"/>
            <w:gridSpan w:val="2"/>
            <w:vMerge/>
            <w:tcBorders>
              <w:top w:val="single" w:sz="18" w:space="0" w:color="000000"/>
              <w:left w:val="single" w:sz="4" w:space="0" w:color="000000"/>
              <w:bottom w:val="nil"/>
              <w:right w:val="single" w:sz="4" w:space="0" w:color="000000"/>
            </w:tcBorders>
            <w:vAlign w:val="center"/>
            <w:hideMark/>
          </w:tcPr>
          <w:p w14:paraId="0A95194B" w14:textId="77777777" w:rsidR="00645864" w:rsidRPr="00F54C40" w:rsidRDefault="00645864" w:rsidP="00645864">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14:paraId="14F802BA" w14:textId="77777777" w:rsidR="00645864" w:rsidRPr="00F54C40" w:rsidRDefault="00645864" w:rsidP="00645864">
            <w:pPr>
              <w:rPr>
                <w:rFonts w:ascii="Times New Roman" w:eastAsia="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14:paraId="098D610E" w14:textId="5B25B81E" w:rsidR="00645864" w:rsidRPr="00F54C40" w:rsidRDefault="00645864" w:rsidP="00645864">
            <w:pPr>
              <w:spacing w:before="30" w:line="273" w:lineRule="auto"/>
              <w:ind w:left="37"/>
              <w:rPr>
                <w:rFonts w:ascii="Times New Roman" w:eastAsia="Times New Roman" w:hAnsi="Times New Roman" w:cs="Times New Roman"/>
                <w:sz w:val="24"/>
                <w:szCs w:val="24"/>
              </w:rPr>
            </w:pPr>
            <w:r w:rsidRPr="0087290C">
              <w:t>on a paid basis</w:t>
            </w:r>
          </w:p>
        </w:tc>
        <w:tc>
          <w:tcPr>
            <w:tcW w:w="427" w:type="dxa"/>
            <w:tcBorders>
              <w:top w:val="single" w:sz="6" w:space="0" w:color="000000"/>
              <w:left w:val="single" w:sz="4" w:space="0" w:color="000000"/>
              <w:bottom w:val="single" w:sz="6" w:space="0" w:color="000000"/>
              <w:right w:val="single" w:sz="4" w:space="0" w:color="000000"/>
            </w:tcBorders>
          </w:tcPr>
          <w:p w14:paraId="0FD11481"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61</w:t>
            </w:r>
          </w:p>
        </w:tc>
        <w:tc>
          <w:tcPr>
            <w:tcW w:w="427" w:type="dxa"/>
            <w:tcBorders>
              <w:top w:val="single" w:sz="6" w:space="0" w:color="000000"/>
              <w:left w:val="single" w:sz="4" w:space="0" w:color="000000"/>
              <w:bottom w:val="single" w:sz="6" w:space="0" w:color="000000"/>
              <w:right w:val="single" w:sz="4" w:space="0" w:color="000000"/>
            </w:tcBorders>
          </w:tcPr>
          <w:p w14:paraId="630C581A"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84</w:t>
            </w:r>
          </w:p>
        </w:tc>
        <w:tc>
          <w:tcPr>
            <w:tcW w:w="422" w:type="dxa"/>
            <w:tcBorders>
              <w:top w:val="single" w:sz="6" w:space="0" w:color="000000"/>
              <w:left w:val="single" w:sz="4" w:space="0" w:color="000000"/>
              <w:bottom w:val="single" w:sz="6" w:space="0" w:color="000000"/>
              <w:right w:val="single" w:sz="4" w:space="0" w:color="000000"/>
            </w:tcBorders>
          </w:tcPr>
          <w:p w14:paraId="6B9CC2F9"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62</w:t>
            </w:r>
          </w:p>
        </w:tc>
        <w:tc>
          <w:tcPr>
            <w:tcW w:w="430" w:type="dxa"/>
            <w:tcBorders>
              <w:top w:val="single" w:sz="6" w:space="0" w:color="000000"/>
              <w:left w:val="single" w:sz="4" w:space="0" w:color="000000"/>
              <w:bottom w:val="single" w:sz="6" w:space="0" w:color="000000"/>
              <w:right w:val="single" w:sz="6" w:space="0" w:color="000000"/>
            </w:tcBorders>
          </w:tcPr>
          <w:p w14:paraId="77F0A903"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41</w:t>
            </w:r>
          </w:p>
        </w:tc>
        <w:tc>
          <w:tcPr>
            <w:tcW w:w="423" w:type="dxa"/>
            <w:tcBorders>
              <w:top w:val="single" w:sz="18" w:space="0" w:color="F2F2F2"/>
              <w:left w:val="single" w:sz="6" w:space="0" w:color="000000"/>
              <w:bottom w:val="single" w:sz="6" w:space="0" w:color="000000"/>
              <w:right w:val="single" w:sz="6" w:space="0" w:color="000000"/>
            </w:tcBorders>
            <w:shd w:val="clear" w:color="auto" w:fill="F2F2F2"/>
          </w:tcPr>
          <w:p w14:paraId="6690E148" w14:textId="77777777" w:rsidR="00645864" w:rsidRPr="00F54C40" w:rsidRDefault="00645864" w:rsidP="00645864">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14:paraId="5F1F7779" w14:textId="77777777" w:rsidR="00645864" w:rsidRPr="00F54C40" w:rsidRDefault="00645864" w:rsidP="00645864">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55374183" w14:textId="77777777" w:rsidR="00645864" w:rsidRPr="00F54C40" w:rsidRDefault="00645864" w:rsidP="00645864">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43D90F4A" w14:textId="77777777" w:rsidR="00645864" w:rsidRPr="00F54C40" w:rsidRDefault="00645864" w:rsidP="00645864">
            <w:pPr>
              <w:rPr>
                <w:rFonts w:ascii="Times New Roman" w:hAnsi="Times New Roman" w:cs="Times New Roman"/>
                <w:sz w:val="24"/>
                <w:szCs w:val="24"/>
                <w:lang w:val="ru-RU"/>
              </w:rPr>
            </w:pPr>
            <w:r w:rsidRPr="00F54C40">
              <w:rPr>
                <w:rFonts w:ascii="Times New Roman" w:hAnsi="Times New Roman" w:cs="Times New Roman"/>
                <w:sz w:val="24"/>
                <w:szCs w:val="24"/>
                <w:lang w:val="ru-RU"/>
              </w:rPr>
              <w:t>248</w:t>
            </w:r>
          </w:p>
        </w:tc>
      </w:tr>
      <w:tr w:rsidR="00645864" w:rsidRPr="00F54C40" w14:paraId="076A5D9B" w14:textId="77777777" w:rsidTr="000C0371">
        <w:trPr>
          <w:trHeight w:hRule="exact" w:val="584"/>
        </w:trPr>
        <w:tc>
          <w:tcPr>
            <w:tcW w:w="327" w:type="dxa"/>
            <w:vMerge w:val="restart"/>
            <w:tcBorders>
              <w:top w:val="single" w:sz="4" w:space="0" w:color="000000"/>
              <w:left w:val="single" w:sz="4" w:space="0" w:color="000000"/>
              <w:bottom w:val="single" w:sz="18" w:space="0" w:color="000000"/>
              <w:right w:val="nil"/>
            </w:tcBorders>
          </w:tcPr>
          <w:p w14:paraId="34D57A95" w14:textId="77777777" w:rsidR="00645864" w:rsidRPr="00F54C40" w:rsidRDefault="00645864" w:rsidP="00645864">
            <w:pPr>
              <w:rPr>
                <w:rFonts w:ascii="Times New Roman" w:hAnsi="Times New Roman" w:cs="Times New Roman"/>
                <w:sz w:val="24"/>
                <w:szCs w:val="24"/>
              </w:rPr>
            </w:pPr>
          </w:p>
        </w:tc>
        <w:tc>
          <w:tcPr>
            <w:tcW w:w="807" w:type="dxa"/>
            <w:vMerge w:val="restart"/>
            <w:tcBorders>
              <w:top w:val="nil"/>
              <w:left w:val="nil"/>
              <w:bottom w:val="single" w:sz="18" w:space="0" w:color="000000"/>
              <w:right w:val="single" w:sz="4" w:space="0" w:color="000000"/>
            </w:tcBorders>
          </w:tcPr>
          <w:p w14:paraId="7CCC6D15" w14:textId="77777777" w:rsidR="00645864" w:rsidRPr="00F54C40" w:rsidRDefault="00645864" w:rsidP="00645864">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14:paraId="4981BF5B" w14:textId="78A6C670" w:rsidR="00645864" w:rsidRPr="00F54C40" w:rsidRDefault="00645864" w:rsidP="00645864">
            <w:pPr>
              <w:spacing w:before="16"/>
              <w:ind w:left="47"/>
              <w:rPr>
                <w:rFonts w:ascii="Times New Roman" w:eastAsia="Times New Roman" w:hAnsi="Times New Roman" w:cs="Times New Roman"/>
                <w:sz w:val="24"/>
                <w:szCs w:val="24"/>
              </w:rPr>
            </w:pPr>
            <w:r w:rsidRPr="00FA0DA7">
              <w:t>Correspondence</w:t>
            </w:r>
          </w:p>
        </w:tc>
        <w:tc>
          <w:tcPr>
            <w:tcW w:w="427" w:type="dxa"/>
            <w:tcBorders>
              <w:top w:val="single" w:sz="6" w:space="0" w:color="000000"/>
              <w:left w:val="single" w:sz="4" w:space="0" w:color="000000"/>
              <w:bottom w:val="single" w:sz="4" w:space="0" w:color="auto"/>
              <w:right w:val="single" w:sz="4" w:space="0" w:color="000000"/>
            </w:tcBorders>
          </w:tcPr>
          <w:p w14:paraId="1196E24C"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69</w:t>
            </w:r>
          </w:p>
        </w:tc>
        <w:tc>
          <w:tcPr>
            <w:tcW w:w="427" w:type="dxa"/>
            <w:tcBorders>
              <w:top w:val="single" w:sz="6" w:space="0" w:color="000000"/>
              <w:left w:val="single" w:sz="4" w:space="0" w:color="000000"/>
              <w:bottom w:val="single" w:sz="4" w:space="0" w:color="auto"/>
              <w:right w:val="single" w:sz="4" w:space="0" w:color="000000"/>
            </w:tcBorders>
          </w:tcPr>
          <w:p w14:paraId="64744816"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142</w:t>
            </w:r>
          </w:p>
        </w:tc>
        <w:tc>
          <w:tcPr>
            <w:tcW w:w="422" w:type="dxa"/>
            <w:tcBorders>
              <w:top w:val="single" w:sz="6" w:space="0" w:color="000000"/>
              <w:left w:val="single" w:sz="4" w:space="0" w:color="000000"/>
              <w:bottom w:val="single" w:sz="4" w:space="0" w:color="auto"/>
              <w:right w:val="single" w:sz="4" w:space="0" w:color="000000"/>
            </w:tcBorders>
          </w:tcPr>
          <w:p w14:paraId="5BFE62F6"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39</w:t>
            </w:r>
          </w:p>
        </w:tc>
        <w:tc>
          <w:tcPr>
            <w:tcW w:w="430" w:type="dxa"/>
            <w:tcBorders>
              <w:top w:val="single" w:sz="6" w:space="0" w:color="000000"/>
              <w:left w:val="single" w:sz="4" w:space="0" w:color="000000"/>
              <w:bottom w:val="single" w:sz="4" w:space="0" w:color="auto"/>
              <w:right w:val="single" w:sz="6" w:space="0" w:color="000000"/>
            </w:tcBorders>
          </w:tcPr>
          <w:p w14:paraId="49275195"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14:paraId="04718F48" w14:textId="77777777" w:rsidR="00645864" w:rsidRPr="00F54C40" w:rsidRDefault="00645864" w:rsidP="00645864">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14:paraId="139281F2" w14:textId="77777777" w:rsidR="00645864" w:rsidRPr="00F54C40" w:rsidRDefault="00645864" w:rsidP="00645864">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768FCAA5" w14:textId="77777777" w:rsidR="00645864" w:rsidRPr="00F54C40" w:rsidRDefault="00645864" w:rsidP="00645864">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055E22D1" w14:textId="77777777" w:rsidR="00645864" w:rsidRPr="00F54C40" w:rsidRDefault="00645864" w:rsidP="00645864">
            <w:pPr>
              <w:rPr>
                <w:rFonts w:ascii="Times New Roman" w:hAnsi="Times New Roman" w:cs="Times New Roman"/>
                <w:sz w:val="24"/>
                <w:szCs w:val="24"/>
                <w:lang w:val="ru-RU"/>
              </w:rPr>
            </w:pPr>
            <w:r w:rsidRPr="00F54C40">
              <w:rPr>
                <w:rFonts w:ascii="Times New Roman" w:hAnsi="Times New Roman" w:cs="Times New Roman"/>
                <w:sz w:val="24"/>
                <w:szCs w:val="24"/>
                <w:lang w:val="ru-RU"/>
              </w:rPr>
              <w:t>250</w:t>
            </w:r>
          </w:p>
        </w:tc>
      </w:tr>
      <w:tr w:rsidR="00645864" w:rsidRPr="00F54C40" w14:paraId="26DC3A2A" w14:textId="77777777" w:rsidTr="000C0371">
        <w:trPr>
          <w:trHeight w:hRule="exact" w:val="403"/>
        </w:trPr>
        <w:tc>
          <w:tcPr>
            <w:tcW w:w="327" w:type="dxa"/>
            <w:vMerge/>
            <w:tcBorders>
              <w:top w:val="single" w:sz="4" w:space="0" w:color="000000"/>
              <w:left w:val="single" w:sz="4" w:space="0" w:color="000000"/>
              <w:bottom w:val="single" w:sz="18" w:space="0" w:color="000000"/>
              <w:right w:val="nil"/>
            </w:tcBorders>
            <w:vAlign w:val="center"/>
            <w:hideMark/>
          </w:tcPr>
          <w:p w14:paraId="1695C732" w14:textId="77777777" w:rsidR="00645864" w:rsidRPr="00F54C40" w:rsidRDefault="00645864" w:rsidP="00645864">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14:paraId="0B07925F" w14:textId="77777777" w:rsidR="00645864" w:rsidRPr="00F54C40" w:rsidRDefault="00645864" w:rsidP="00645864">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14:paraId="3C870BBF" w14:textId="76ECADD8" w:rsidR="00645864" w:rsidRPr="00F54C40" w:rsidRDefault="00645864" w:rsidP="00645864">
            <w:pPr>
              <w:spacing w:before="6"/>
              <w:ind w:left="47"/>
              <w:rPr>
                <w:rFonts w:ascii="Times New Roman" w:eastAsia="Times New Roman" w:hAnsi="Times New Roman" w:cs="Times New Roman"/>
                <w:sz w:val="24"/>
                <w:szCs w:val="24"/>
              </w:rPr>
            </w:pPr>
            <w:r w:rsidRPr="00FA0DA7">
              <w:t>Evening</w:t>
            </w:r>
          </w:p>
        </w:tc>
        <w:tc>
          <w:tcPr>
            <w:tcW w:w="427" w:type="dxa"/>
            <w:tcBorders>
              <w:top w:val="single" w:sz="6" w:space="0" w:color="000000"/>
              <w:left w:val="single" w:sz="4" w:space="0" w:color="000000"/>
              <w:bottom w:val="single" w:sz="4" w:space="0" w:color="auto"/>
              <w:right w:val="single" w:sz="4" w:space="0" w:color="000000"/>
            </w:tcBorders>
          </w:tcPr>
          <w:p w14:paraId="23DA71EF" w14:textId="77777777" w:rsidR="00645864" w:rsidRPr="00F54C40" w:rsidRDefault="00645864" w:rsidP="00645864">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4" w:space="0" w:color="auto"/>
              <w:right w:val="single" w:sz="4" w:space="0" w:color="000000"/>
            </w:tcBorders>
          </w:tcPr>
          <w:p w14:paraId="0E51A59C" w14:textId="77777777" w:rsidR="00645864" w:rsidRPr="00F54C40" w:rsidRDefault="00645864" w:rsidP="00645864">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4" w:space="0" w:color="auto"/>
              <w:right w:val="single" w:sz="4" w:space="0" w:color="000000"/>
            </w:tcBorders>
          </w:tcPr>
          <w:p w14:paraId="6D4B0598" w14:textId="77777777" w:rsidR="00645864" w:rsidRPr="00F54C40" w:rsidRDefault="00645864" w:rsidP="00645864">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w:t>
            </w:r>
          </w:p>
        </w:tc>
        <w:tc>
          <w:tcPr>
            <w:tcW w:w="430" w:type="dxa"/>
            <w:tcBorders>
              <w:top w:val="single" w:sz="6" w:space="0" w:color="000000"/>
              <w:left w:val="single" w:sz="4" w:space="0" w:color="000000"/>
              <w:bottom w:val="single" w:sz="4" w:space="0" w:color="auto"/>
              <w:right w:val="single" w:sz="6" w:space="0" w:color="000000"/>
            </w:tcBorders>
          </w:tcPr>
          <w:p w14:paraId="722293B3" w14:textId="77777777" w:rsidR="00645864" w:rsidRPr="00F54C40" w:rsidRDefault="00645864" w:rsidP="00645864">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14:paraId="3389210E" w14:textId="77777777" w:rsidR="00645864" w:rsidRPr="00F54C40" w:rsidRDefault="00645864" w:rsidP="00645864">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14:paraId="2EC5E6A3" w14:textId="77777777" w:rsidR="00645864" w:rsidRPr="00F54C40" w:rsidRDefault="00645864" w:rsidP="00645864">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792DB8CE" w14:textId="77777777" w:rsidR="00645864" w:rsidRPr="00F54C40" w:rsidRDefault="00645864" w:rsidP="00645864">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6A179C83" w14:textId="77777777" w:rsidR="00645864" w:rsidRPr="00F54C40" w:rsidRDefault="00645864" w:rsidP="00645864">
            <w:pP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r>
      <w:tr w:rsidR="007C24BE" w:rsidRPr="00F54C40" w14:paraId="3D97DE62" w14:textId="77777777" w:rsidTr="000C0371">
        <w:trPr>
          <w:trHeight w:hRule="exact" w:val="606"/>
        </w:trPr>
        <w:tc>
          <w:tcPr>
            <w:tcW w:w="327" w:type="dxa"/>
            <w:vMerge/>
            <w:tcBorders>
              <w:top w:val="single" w:sz="4" w:space="0" w:color="000000"/>
              <w:left w:val="single" w:sz="4" w:space="0" w:color="000000"/>
              <w:bottom w:val="single" w:sz="18" w:space="0" w:color="000000"/>
              <w:right w:val="nil"/>
            </w:tcBorders>
            <w:vAlign w:val="center"/>
            <w:hideMark/>
          </w:tcPr>
          <w:p w14:paraId="69B0184D" w14:textId="77777777"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14:paraId="23A120E9" w14:textId="77777777"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tcPr>
          <w:p w14:paraId="77784370" w14:textId="77777777" w:rsidR="007C24BE" w:rsidRPr="00F54C40" w:rsidRDefault="007C24BE" w:rsidP="007C24BE">
            <w:pPr>
              <w:spacing w:before="20"/>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14:paraId="5BC013C0" w14:textId="77777777"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4" w:space="0" w:color="auto"/>
              <w:right w:val="single" w:sz="4" w:space="0" w:color="000000"/>
            </w:tcBorders>
          </w:tcPr>
          <w:p w14:paraId="72C29486" w14:textId="77777777"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4" w:space="0" w:color="auto"/>
              <w:right w:val="single" w:sz="4" w:space="0" w:color="000000"/>
            </w:tcBorders>
          </w:tcPr>
          <w:p w14:paraId="2DC8C879" w14:textId="77777777"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4" w:space="0" w:color="auto"/>
              <w:right w:val="single" w:sz="6" w:space="0" w:color="000000"/>
            </w:tcBorders>
          </w:tcPr>
          <w:p w14:paraId="0ABFA419" w14:textId="77777777"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14:paraId="75071A43" w14:textId="77777777"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14:paraId="2C876B9C" w14:textId="77777777"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14:paraId="62380F78" w14:textId="77777777"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14:paraId="1BB65998" w14:textId="77777777" w:rsidR="007C24BE" w:rsidRPr="00F54C40" w:rsidRDefault="007C24BE" w:rsidP="007C24BE">
            <w:pPr>
              <w:rPr>
                <w:rFonts w:ascii="Times New Roman" w:hAnsi="Times New Roman" w:cs="Times New Roman"/>
                <w:sz w:val="24"/>
                <w:szCs w:val="24"/>
              </w:rPr>
            </w:pPr>
          </w:p>
        </w:tc>
      </w:tr>
      <w:tr w:rsidR="007C24BE" w:rsidRPr="00F54C40" w14:paraId="0F425562" w14:textId="77777777" w:rsidTr="000C0371">
        <w:trPr>
          <w:trHeight w:hRule="exact" w:val="317"/>
        </w:trPr>
        <w:tc>
          <w:tcPr>
            <w:tcW w:w="327" w:type="dxa"/>
            <w:vMerge/>
            <w:tcBorders>
              <w:top w:val="single" w:sz="4" w:space="0" w:color="000000"/>
              <w:left w:val="single" w:sz="4" w:space="0" w:color="000000"/>
              <w:bottom w:val="single" w:sz="18" w:space="0" w:color="000000"/>
              <w:right w:val="nil"/>
            </w:tcBorders>
            <w:vAlign w:val="center"/>
            <w:hideMark/>
          </w:tcPr>
          <w:p w14:paraId="063B17FE" w14:textId="77777777"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14:paraId="24141C34" w14:textId="77777777"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18" w:space="0" w:color="000000"/>
              <w:right w:val="single" w:sz="4" w:space="0" w:color="000000"/>
            </w:tcBorders>
          </w:tcPr>
          <w:p w14:paraId="328AC1D2" w14:textId="77777777" w:rsidR="007C24BE" w:rsidRPr="00F54C40" w:rsidRDefault="007C24BE" w:rsidP="007C24BE">
            <w:pPr>
              <w:spacing w:line="273" w:lineRule="auto"/>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14:paraId="103A6158" w14:textId="77777777"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18" w:space="0" w:color="000000"/>
              <w:right w:val="single" w:sz="4" w:space="0" w:color="000000"/>
            </w:tcBorders>
          </w:tcPr>
          <w:p w14:paraId="2AB52E75" w14:textId="77777777"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18" w:space="0" w:color="000000"/>
              <w:right w:val="single" w:sz="4" w:space="0" w:color="000000"/>
            </w:tcBorders>
          </w:tcPr>
          <w:p w14:paraId="03C40EE8" w14:textId="77777777"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18" w:space="0" w:color="000000"/>
              <w:right w:val="single" w:sz="6" w:space="0" w:color="000000"/>
            </w:tcBorders>
          </w:tcPr>
          <w:p w14:paraId="137C89F0" w14:textId="77777777"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18" w:space="0" w:color="000000"/>
              <w:right w:val="single" w:sz="6" w:space="0" w:color="000000"/>
            </w:tcBorders>
            <w:shd w:val="clear" w:color="auto" w:fill="F2F2F2"/>
          </w:tcPr>
          <w:p w14:paraId="2BC483BF" w14:textId="77777777"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18" w:space="0" w:color="000000"/>
              <w:right w:val="single" w:sz="6" w:space="0" w:color="000000"/>
            </w:tcBorders>
          </w:tcPr>
          <w:p w14:paraId="2CFEFBC6" w14:textId="77777777"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18" w:space="0" w:color="000000"/>
              <w:right w:val="single" w:sz="6" w:space="0" w:color="000000"/>
            </w:tcBorders>
          </w:tcPr>
          <w:p w14:paraId="4D0D960C" w14:textId="77777777"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18" w:space="0" w:color="000000"/>
              <w:right w:val="single" w:sz="6" w:space="0" w:color="000000"/>
            </w:tcBorders>
          </w:tcPr>
          <w:p w14:paraId="1D423044" w14:textId="77777777" w:rsidR="007C24BE" w:rsidRPr="00F54C40" w:rsidRDefault="007C24BE" w:rsidP="007C24BE">
            <w:pPr>
              <w:rPr>
                <w:rFonts w:ascii="Times New Roman" w:hAnsi="Times New Roman" w:cs="Times New Roman"/>
                <w:sz w:val="24"/>
                <w:szCs w:val="24"/>
                <w:lang w:val="ru-RU"/>
              </w:rPr>
            </w:pPr>
          </w:p>
        </w:tc>
      </w:tr>
      <w:tr w:rsidR="00953356" w:rsidRPr="00F54C40" w14:paraId="4B91699E" w14:textId="77777777" w:rsidTr="000C0371">
        <w:trPr>
          <w:trHeight w:hRule="exact" w:val="1546"/>
        </w:trPr>
        <w:tc>
          <w:tcPr>
            <w:tcW w:w="1134" w:type="dxa"/>
            <w:gridSpan w:val="2"/>
            <w:vMerge w:val="restart"/>
            <w:tcBorders>
              <w:top w:val="single" w:sz="18" w:space="0" w:color="000000"/>
              <w:left w:val="single" w:sz="4" w:space="0" w:color="000000"/>
              <w:bottom w:val="nil"/>
              <w:right w:val="single" w:sz="4" w:space="0" w:color="000000"/>
            </w:tcBorders>
          </w:tcPr>
          <w:p w14:paraId="7ED2384F" w14:textId="77777777" w:rsidR="00953356" w:rsidRPr="00F54C40" w:rsidRDefault="00953356" w:rsidP="00953356">
            <w:pPr>
              <w:rPr>
                <w:rFonts w:ascii="Times New Roman" w:eastAsia="Times New Roman" w:hAnsi="Times New Roman" w:cs="Times New Roman"/>
                <w:sz w:val="24"/>
                <w:szCs w:val="24"/>
              </w:rPr>
            </w:pPr>
          </w:p>
          <w:p w14:paraId="61C7393D" w14:textId="77777777" w:rsidR="00953356" w:rsidRPr="00F54C40" w:rsidRDefault="00953356" w:rsidP="00953356">
            <w:pPr>
              <w:rPr>
                <w:rFonts w:ascii="Times New Roman" w:eastAsia="Times New Roman" w:hAnsi="Times New Roman" w:cs="Times New Roman"/>
                <w:sz w:val="24"/>
                <w:szCs w:val="24"/>
              </w:rPr>
            </w:pPr>
          </w:p>
          <w:p w14:paraId="32EBD3D2" w14:textId="77777777" w:rsidR="00953356" w:rsidRPr="00F54C40" w:rsidRDefault="00953356" w:rsidP="00953356">
            <w:pPr>
              <w:spacing w:before="4"/>
              <w:rPr>
                <w:rFonts w:ascii="Times New Roman" w:eastAsia="Times New Roman" w:hAnsi="Times New Roman" w:cs="Times New Roman"/>
                <w:sz w:val="24"/>
                <w:szCs w:val="24"/>
              </w:rPr>
            </w:pPr>
          </w:p>
          <w:p w14:paraId="1C29E008" w14:textId="109DC690" w:rsidR="00953356" w:rsidRPr="00F54C40" w:rsidRDefault="00953356" w:rsidP="00953356">
            <w:pPr>
              <w:tabs>
                <w:tab w:val="left" w:pos="602"/>
              </w:tabs>
              <w:spacing w:line="273" w:lineRule="auto"/>
              <w:ind w:left="42" w:right="97"/>
              <w:rPr>
                <w:rFonts w:ascii="Times New Roman" w:hAnsi="Times New Roman" w:cs="Times New Roman"/>
                <w:w w:val="99"/>
                <w:sz w:val="24"/>
                <w:szCs w:val="24"/>
                <w:lang w:val="ru-RU"/>
              </w:rPr>
            </w:pPr>
            <w:r w:rsidRPr="002F6E18">
              <w:rPr>
                <w:rFonts w:ascii="Times New Roman" w:hAnsi="Times New Roman" w:cs="Times New Roman"/>
                <w:sz w:val="24"/>
                <w:szCs w:val="24"/>
              </w:rPr>
              <w:t>September</w:t>
            </w:r>
            <w:r w:rsidRPr="00F54C40">
              <w:rPr>
                <w:rFonts w:ascii="Times New Roman" w:hAnsi="Times New Roman" w:cs="Times New Roman"/>
                <w:w w:val="99"/>
                <w:sz w:val="24"/>
                <w:szCs w:val="24"/>
              </w:rPr>
              <w:t xml:space="preserve"> </w:t>
            </w:r>
          </w:p>
          <w:p w14:paraId="0D8443FD" w14:textId="77777777" w:rsidR="00953356" w:rsidRPr="00F54C40" w:rsidRDefault="00953356" w:rsidP="00953356">
            <w:pPr>
              <w:tabs>
                <w:tab w:val="left" w:pos="602"/>
              </w:tabs>
              <w:spacing w:line="273" w:lineRule="auto"/>
              <w:ind w:left="42" w:right="164"/>
              <w:rPr>
                <w:rFonts w:ascii="Times New Roman" w:eastAsia="Times New Roman" w:hAnsi="Times New Roman" w:cs="Times New Roman"/>
                <w:sz w:val="24"/>
                <w:szCs w:val="24"/>
                <w:lang w:val="ru-RU"/>
              </w:rPr>
            </w:pP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20</w:t>
            </w: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21</w:t>
            </w:r>
          </w:p>
        </w:tc>
        <w:tc>
          <w:tcPr>
            <w:tcW w:w="857" w:type="dxa"/>
            <w:vMerge w:val="restart"/>
            <w:tcBorders>
              <w:top w:val="single" w:sz="18" w:space="0" w:color="000000"/>
              <w:left w:val="single" w:sz="4" w:space="0" w:color="000000"/>
              <w:bottom w:val="nil"/>
              <w:right w:val="single" w:sz="4" w:space="0" w:color="auto"/>
            </w:tcBorders>
          </w:tcPr>
          <w:p w14:paraId="2630F36A" w14:textId="77777777" w:rsidR="00953356" w:rsidRPr="00F54C40" w:rsidRDefault="00953356" w:rsidP="00953356">
            <w:pPr>
              <w:rPr>
                <w:rFonts w:ascii="Times New Roman" w:eastAsia="Times New Roman" w:hAnsi="Times New Roman" w:cs="Times New Roman"/>
                <w:sz w:val="24"/>
                <w:szCs w:val="24"/>
              </w:rPr>
            </w:pPr>
          </w:p>
          <w:p w14:paraId="3EF6ED51" w14:textId="77777777" w:rsidR="00953356" w:rsidRPr="00F54C40" w:rsidRDefault="00953356" w:rsidP="00953356">
            <w:pPr>
              <w:rPr>
                <w:rFonts w:ascii="Times New Roman" w:eastAsia="Times New Roman" w:hAnsi="Times New Roman" w:cs="Times New Roman"/>
                <w:sz w:val="24"/>
                <w:szCs w:val="24"/>
              </w:rPr>
            </w:pPr>
          </w:p>
          <w:p w14:paraId="21FB2507" w14:textId="77777777" w:rsidR="00953356" w:rsidRPr="00F54C40" w:rsidRDefault="00953356" w:rsidP="00953356">
            <w:pPr>
              <w:rPr>
                <w:rFonts w:ascii="Times New Roman" w:eastAsia="Times New Roman" w:hAnsi="Times New Roman" w:cs="Times New Roman"/>
                <w:sz w:val="24"/>
                <w:szCs w:val="24"/>
              </w:rPr>
            </w:pPr>
          </w:p>
          <w:p w14:paraId="3AC846E6" w14:textId="77777777" w:rsidR="00953356" w:rsidRPr="00F54C40" w:rsidRDefault="00953356" w:rsidP="00953356">
            <w:pPr>
              <w:rPr>
                <w:rFonts w:ascii="Times New Roman" w:eastAsia="Times New Roman" w:hAnsi="Times New Roman" w:cs="Times New Roman"/>
                <w:sz w:val="24"/>
                <w:szCs w:val="24"/>
              </w:rPr>
            </w:pPr>
          </w:p>
          <w:p w14:paraId="3054B8BA" w14:textId="2F7A40A6" w:rsidR="00953356" w:rsidRPr="00F54C40" w:rsidRDefault="00953356" w:rsidP="00953356">
            <w:pPr>
              <w:spacing w:before="216"/>
              <w:ind w:left="47"/>
              <w:rPr>
                <w:rFonts w:ascii="Times New Roman" w:eastAsia="Times New Roman" w:hAnsi="Times New Roman" w:cs="Times New Roman"/>
                <w:sz w:val="24"/>
                <w:szCs w:val="24"/>
              </w:rPr>
            </w:pPr>
            <w:r w:rsidRPr="00953356">
              <w:rPr>
                <w:rFonts w:ascii="Times New Roman" w:hAnsi="Times New Roman" w:cs="Times New Roman"/>
                <w:sz w:val="24"/>
                <w:szCs w:val="24"/>
              </w:rPr>
              <w:t>Full - time</w:t>
            </w:r>
          </w:p>
        </w:tc>
        <w:tc>
          <w:tcPr>
            <w:tcW w:w="986" w:type="dxa"/>
            <w:tcBorders>
              <w:top w:val="single" w:sz="4" w:space="0" w:color="auto"/>
              <w:left w:val="single" w:sz="4" w:space="0" w:color="auto"/>
              <w:bottom w:val="single" w:sz="4" w:space="0" w:color="auto"/>
              <w:right w:val="single" w:sz="4" w:space="0" w:color="auto"/>
            </w:tcBorders>
            <w:hideMark/>
          </w:tcPr>
          <w:p w14:paraId="3D3F82E0" w14:textId="4ECF6243" w:rsidR="00953356" w:rsidRPr="00953356" w:rsidRDefault="00953356" w:rsidP="00953356">
            <w:pPr>
              <w:tabs>
                <w:tab w:val="left" w:pos="567"/>
              </w:tabs>
              <w:spacing w:line="276" w:lineRule="auto"/>
              <w:ind w:left="37" w:right="32"/>
              <w:rPr>
                <w:rFonts w:ascii="Times New Roman" w:eastAsia="Times New Roman" w:hAnsi="Times New Roman" w:cs="Times New Roman"/>
                <w:sz w:val="24"/>
                <w:szCs w:val="24"/>
              </w:rPr>
            </w:pPr>
            <w:r w:rsidRPr="00413A19">
              <w:t xml:space="preserve">based on an </w:t>
            </w:r>
            <w:r w:rsidR="00EB6394">
              <w:t>academic</w:t>
            </w:r>
            <w:r w:rsidRPr="00413A19">
              <w:t xml:space="preserve"> grant</w:t>
            </w:r>
          </w:p>
        </w:tc>
        <w:tc>
          <w:tcPr>
            <w:tcW w:w="427" w:type="dxa"/>
            <w:tcBorders>
              <w:top w:val="single" w:sz="4" w:space="0" w:color="auto"/>
              <w:left w:val="single" w:sz="4" w:space="0" w:color="000000"/>
              <w:bottom w:val="single" w:sz="6" w:space="0" w:color="000000"/>
              <w:right w:val="single" w:sz="4" w:space="0" w:color="000000"/>
            </w:tcBorders>
          </w:tcPr>
          <w:p w14:paraId="488C93E8" w14:textId="77777777" w:rsidR="00953356" w:rsidRPr="00F54C40" w:rsidRDefault="00953356" w:rsidP="00953356">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7" w:type="dxa"/>
            <w:tcBorders>
              <w:top w:val="single" w:sz="4" w:space="0" w:color="auto"/>
              <w:left w:val="single" w:sz="4" w:space="0" w:color="000000"/>
              <w:bottom w:val="single" w:sz="6" w:space="0" w:color="000000"/>
              <w:right w:val="single" w:sz="4" w:space="0" w:color="000000"/>
            </w:tcBorders>
          </w:tcPr>
          <w:p w14:paraId="5412FE87" w14:textId="77777777" w:rsidR="00953356" w:rsidRPr="00F54C40" w:rsidRDefault="00953356" w:rsidP="00953356">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7</w:t>
            </w:r>
          </w:p>
        </w:tc>
        <w:tc>
          <w:tcPr>
            <w:tcW w:w="422" w:type="dxa"/>
            <w:tcBorders>
              <w:top w:val="single" w:sz="4" w:space="0" w:color="auto"/>
              <w:left w:val="single" w:sz="4" w:space="0" w:color="000000"/>
              <w:bottom w:val="single" w:sz="6" w:space="0" w:color="000000"/>
              <w:right w:val="single" w:sz="4" w:space="0" w:color="000000"/>
            </w:tcBorders>
          </w:tcPr>
          <w:p w14:paraId="77BB5350" w14:textId="77777777" w:rsidR="00953356" w:rsidRPr="00F54C40" w:rsidRDefault="00953356" w:rsidP="00953356">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2</w:t>
            </w:r>
          </w:p>
        </w:tc>
        <w:tc>
          <w:tcPr>
            <w:tcW w:w="430" w:type="dxa"/>
            <w:tcBorders>
              <w:top w:val="single" w:sz="4" w:space="0" w:color="auto"/>
              <w:left w:val="single" w:sz="4" w:space="0" w:color="000000"/>
              <w:bottom w:val="single" w:sz="6" w:space="0" w:color="000000"/>
              <w:right w:val="single" w:sz="6" w:space="0" w:color="000000"/>
            </w:tcBorders>
          </w:tcPr>
          <w:p w14:paraId="68780ED5" w14:textId="77777777" w:rsidR="00953356" w:rsidRPr="00F54C40" w:rsidRDefault="00953356" w:rsidP="00953356">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p w14:paraId="60DDFB6F" w14:textId="77777777" w:rsidR="00953356" w:rsidRPr="00F54C40" w:rsidRDefault="00953356" w:rsidP="00953356">
            <w:pPr>
              <w:jc w:val="center"/>
              <w:rPr>
                <w:rFonts w:ascii="Times New Roman" w:eastAsia="Calibri" w:hAnsi="Times New Roman" w:cs="Times New Roman"/>
                <w:sz w:val="28"/>
                <w:szCs w:val="28"/>
              </w:rPr>
            </w:pPr>
          </w:p>
        </w:tc>
        <w:tc>
          <w:tcPr>
            <w:tcW w:w="423" w:type="dxa"/>
            <w:tcBorders>
              <w:top w:val="single" w:sz="18" w:space="0" w:color="000000"/>
              <w:left w:val="single" w:sz="6" w:space="0" w:color="000000"/>
              <w:bottom w:val="single" w:sz="18" w:space="0" w:color="F2F2F2"/>
              <w:right w:val="single" w:sz="6" w:space="0" w:color="000000"/>
            </w:tcBorders>
            <w:shd w:val="clear" w:color="auto" w:fill="F2F2F2"/>
          </w:tcPr>
          <w:p w14:paraId="3F03CD68" w14:textId="77777777" w:rsidR="00953356" w:rsidRPr="00F54C40" w:rsidRDefault="00953356" w:rsidP="00953356">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14:paraId="0FEBE0D5" w14:textId="77777777" w:rsidR="00953356" w:rsidRPr="00F54C40" w:rsidRDefault="00953356" w:rsidP="00953356">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14:paraId="671CFAE2" w14:textId="77777777" w:rsidR="00953356" w:rsidRPr="00F54C40" w:rsidRDefault="00953356" w:rsidP="00953356">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14:paraId="5DD19015" w14:textId="77777777" w:rsidR="00953356" w:rsidRPr="00F54C40" w:rsidRDefault="00953356" w:rsidP="00953356">
            <w:pPr>
              <w:rPr>
                <w:rFonts w:ascii="Times New Roman" w:hAnsi="Times New Roman" w:cs="Times New Roman"/>
                <w:sz w:val="24"/>
                <w:szCs w:val="24"/>
                <w:lang w:val="ru-RU"/>
              </w:rPr>
            </w:pPr>
            <w:r w:rsidRPr="00F54C40">
              <w:rPr>
                <w:rFonts w:ascii="Times New Roman" w:hAnsi="Times New Roman" w:cs="Times New Roman"/>
                <w:sz w:val="24"/>
                <w:szCs w:val="24"/>
                <w:lang w:val="ru-RU"/>
              </w:rPr>
              <w:t>9</w:t>
            </w:r>
          </w:p>
        </w:tc>
      </w:tr>
      <w:tr w:rsidR="00953356" w:rsidRPr="00F54C40" w14:paraId="32B6A4F8" w14:textId="77777777" w:rsidTr="000C0371">
        <w:trPr>
          <w:trHeight w:val="500"/>
        </w:trPr>
        <w:tc>
          <w:tcPr>
            <w:tcW w:w="1134" w:type="dxa"/>
            <w:gridSpan w:val="2"/>
            <w:vMerge/>
            <w:tcBorders>
              <w:top w:val="single" w:sz="18" w:space="0" w:color="000000"/>
              <w:left w:val="single" w:sz="4" w:space="0" w:color="000000"/>
              <w:bottom w:val="nil"/>
              <w:right w:val="single" w:sz="4" w:space="0" w:color="000000"/>
            </w:tcBorders>
            <w:vAlign w:val="center"/>
            <w:hideMark/>
          </w:tcPr>
          <w:p w14:paraId="248DB322" w14:textId="77777777" w:rsidR="00953356" w:rsidRPr="00F54C40" w:rsidRDefault="00953356" w:rsidP="00953356">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nil"/>
              <w:right w:val="single" w:sz="4" w:space="0" w:color="auto"/>
            </w:tcBorders>
            <w:vAlign w:val="center"/>
            <w:hideMark/>
          </w:tcPr>
          <w:p w14:paraId="6B1DE5EF" w14:textId="77777777" w:rsidR="00953356" w:rsidRPr="00F54C40" w:rsidRDefault="00953356" w:rsidP="00953356">
            <w:pPr>
              <w:rPr>
                <w:rFonts w:ascii="Times New Roman" w:eastAsia="Times New Roman" w:hAnsi="Times New Roman" w:cs="Times New Roman"/>
                <w:sz w:val="24"/>
                <w:szCs w:val="24"/>
                <w:lang w:val="ru-RU"/>
              </w:rPr>
            </w:pPr>
          </w:p>
        </w:tc>
        <w:tc>
          <w:tcPr>
            <w:tcW w:w="986" w:type="dxa"/>
            <w:vMerge w:val="restart"/>
            <w:tcBorders>
              <w:top w:val="single" w:sz="4" w:space="0" w:color="auto"/>
              <w:left w:val="single" w:sz="4" w:space="0" w:color="auto"/>
              <w:bottom w:val="single" w:sz="4" w:space="0" w:color="auto"/>
              <w:right w:val="single" w:sz="4" w:space="0" w:color="auto"/>
            </w:tcBorders>
            <w:hideMark/>
          </w:tcPr>
          <w:p w14:paraId="750ADFB5" w14:textId="69836AC6" w:rsidR="00953356" w:rsidRPr="00F54C40" w:rsidRDefault="00953356" w:rsidP="00953356">
            <w:pPr>
              <w:spacing w:before="47" w:line="273" w:lineRule="auto"/>
              <w:ind w:left="37"/>
              <w:rPr>
                <w:rFonts w:ascii="Times New Roman" w:eastAsia="Times New Roman" w:hAnsi="Times New Roman" w:cs="Times New Roman"/>
                <w:sz w:val="24"/>
                <w:szCs w:val="24"/>
              </w:rPr>
            </w:pPr>
            <w:r w:rsidRPr="00413A19">
              <w:t>on a paid basis</w:t>
            </w:r>
          </w:p>
        </w:tc>
        <w:tc>
          <w:tcPr>
            <w:tcW w:w="427" w:type="dxa"/>
            <w:tcBorders>
              <w:top w:val="single" w:sz="6" w:space="0" w:color="000000"/>
              <w:left w:val="single" w:sz="4" w:space="0" w:color="000000"/>
              <w:bottom w:val="single" w:sz="6" w:space="0" w:color="000000"/>
              <w:right w:val="single" w:sz="4" w:space="0" w:color="000000"/>
            </w:tcBorders>
          </w:tcPr>
          <w:p w14:paraId="3D351386" w14:textId="77777777" w:rsidR="00953356" w:rsidRPr="00F54C40" w:rsidRDefault="00953356" w:rsidP="00953356">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39</w:t>
            </w:r>
          </w:p>
        </w:tc>
        <w:tc>
          <w:tcPr>
            <w:tcW w:w="427" w:type="dxa"/>
            <w:tcBorders>
              <w:top w:val="single" w:sz="6" w:space="0" w:color="000000"/>
              <w:left w:val="single" w:sz="4" w:space="0" w:color="000000"/>
              <w:bottom w:val="single" w:sz="6" w:space="0" w:color="000000"/>
              <w:right w:val="single" w:sz="4" w:space="0" w:color="000000"/>
            </w:tcBorders>
          </w:tcPr>
          <w:p w14:paraId="383ABD65" w14:textId="77777777" w:rsidR="00953356" w:rsidRPr="00F54C40" w:rsidRDefault="00953356" w:rsidP="00953356">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56</w:t>
            </w:r>
          </w:p>
        </w:tc>
        <w:tc>
          <w:tcPr>
            <w:tcW w:w="422" w:type="dxa"/>
            <w:tcBorders>
              <w:top w:val="single" w:sz="6" w:space="0" w:color="000000"/>
              <w:left w:val="single" w:sz="4" w:space="0" w:color="000000"/>
              <w:bottom w:val="single" w:sz="6" w:space="0" w:color="000000"/>
              <w:right w:val="single" w:sz="4" w:space="0" w:color="000000"/>
            </w:tcBorders>
          </w:tcPr>
          <w:p w14:paraId="40808AA2" w14:textId="77777777" w:rsidR="00953356" w:rsidRPr="00F54C40" w:rsidRDefault="00953356" w:rsidP="00953356">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81</w:t>
            </w:r>
          </w:p>
        </w:tc>
        <w:tc>
          <w:tcPr>
            <w:tcW w:w="430" w:type="dxa"/>
            <w:tcBorders>
              <w:top w:val="single" w:sz="6" w:space="0" w:color="000000"/>
              <w:left w:val="single" w:sz="4" w:space="0" w:color="000000"/>
              <w:bottom w:val="single" w:sz="6" w:space="0" w:color="000000"/>
              <w:right w:val="single" w:sz="6" w:space="0" w:color="000000"/>
            </w:tcBorders>
          </w:tcPr>
          <w:p w14:paraId="1E533282" w14:textId="77777777" w:rsidR="00953356" w:rsidRPr="00F54C40" w:rsidRDefault="00953356" w:rsidP="00953356">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53</w:t>
            </w:r>
          </w:p>
        </w:tc>
        <w:tc>
          <w:tcPr>
            <w:tcW w:w="423" w:type="dxa"/>
            <w:tcBorders>
              <w:top w:val="single" w:sz="18" w:space="0" w:color="F2F2F2"/>
              <w:left w:val="single" w:sz="6" w:space="0" w:color="000000"/>
              <w:bottom w:val="nil"/>
              <w:right w:val="single" w:sz="6" w:space="0" w:color="000000"/>
            </w:tcBorders>
            <w:shd w:val="clear" w:color="auto" w:fill="F2F2F2"/>
          </w:tcPr>
          <w:p w14:paraId="78C56DE7" w14:textId="77777777" w:rsidR="00953356" w:rsidRPr="00F54C40" w:rsidRDefault="00953356" w:rsidP="00953356">
            <w:pPr>
              <w:rPr>
                <w:rFonts w:ascii="Times New Roman" w:hAnsi="Times New Roman" w:cs="Times New Roman"/>
                <w:sz w:val="24"/>
                <w:szCs w:val="24"/>
              </w:rPr>
            </w:pPr>
          </w:p>
        </w:tc>
        <w:tc>
          <w:tcPr>
            <w:tcW w:w="1704" w:type="dxa"/>
            <w:tcBorders>
              <w:top w:val="single" w:sz="6" w:space="0" w:color="000000"/>
              <w:left w:val="single" w:sz="6" w:space="0" w:color="000000"/>
              <w:bottom w:val="nil"/>
              <w:right w:val="single" w:sz="6" w:space="0" w:color="000000"/>
            </w:tcBorders>
          </w:tcPr>
          <w:p w14:paraId="49163E77" w14:textId="77777777" w:rsidR="00953356" w:rsidRPr="00F54C40" w:rsidRDefault="00953356" w:rsidP="00953356">
            <w:pPr>
              <w:rPr>
                <w:rFonts w:ascii="Times New Roman" w:hAnsi="Times New Roman" w:cs="Times New Roman"/>
                <w:sz w:val="24"/>
                <w:szCs w:val="24"/>
              </w:rPr>
            </w:pPr>
          </w:p>
        </w:tc>
        <w:tc>
          <w:tcPr>
            <w:tcW w:w="1560" w:type="dxa"/>
            <w:tcBorders>
              <w:top w:val="single" w:sz="6" w:space="0" w:color="000000"/>
              <w:left w:val="single" w:sz="6" w:space="0" w:color="000000"/>
              <w:bottom w:val="nil"/>
              <w:right w:val="single" w:sz="6" w:space="0" w:color="000000"/>
            </w:tcBorders>
          </w:tcPr>
          <w:p w14:paraId="75672555" w14:textId="77777777" w:rsidR="00953356" w:rsidRPr="00F54C40" w:rsidRDefault="00953356" w:rsidP="00953356">
            <w:pPr>
              <w:rPr>
                <w:rFonts w:ascii="Times New Roman" w:hAnsi="Times New Roman" w:cs="Times New Roman"/>
                <w:sz w:val="24"/>
                <w:szCs w:val="24"/>
              </w:rPr>
            </w:pPr>
          </w:p>
        </w:tc>
        <w:tc>
          <w:tcPr>
            <w:tcW w:w="989" w:type="dxa"/>
            <w:tcBorders>
              <w:top w:val="single" w:sz="6" w:space="0" w:color="000000"/>
              <w:left w:val="single" w:sz="6" w:space="0" w:color="000000"/>
              <w:bottom w:val="nil"/>
              <w:right w:val="single" w:sz="6" w:space="0" w:color="000000"/>
            </w:tcBorders>
          </w:tcPr>
          <w:p w14:paraId="1110205F" w14:textId="77777777" w:rsidR="00953356" w:rsidRPr="00F54C40" w:rsidRDefault="00953356" w:rsidP="00953356">
            <w:pPr>
              <w:rPr>
                <w:rFonts w:ascii="Times New Roman" w:hAnsi="Times New Roman" w:cs="Times New Roman"/>
                <w:sz w:val="24"/>
                <w:szCs w:val="24"/>
                <w:lang w:val="ru-RU"/>
              </w:rPr>
            </w:pPr>
            <w:r w:rsidRPr="00F54C40">
              <w:rPr>
                <w:rFonts w:ascii="Times New Roman" w:hAnsi="Times New Roman" w:cs="Times New Roman"/>
                <w:sz w:val="24"/>
                <w:szCs w:val="24"/>
                <w:lang w:val="ru-RU"/>
              </w:rPr>
              <w:t>199</w:t>
            </w:r>
          </w:p>
        </w:tc>
      </w:tr>
      <w:tr w:rsidR="007C24BE" w:rsidRPr="00F54C40" w14:paraId="166556B8" w14:textId="77777777" w:rsidTr="000C0371">
        <w:trPr>
          <w:trHeight w:val="671"/>
        </w:trPr>
        <w:tc>
          <w:tcPr>
            <w:tcW w:w="1134" w:type="dxa"/>
            <w:gridSpan w:val="2"/>
            <w:vMerge/>
            <w:tcBorders>
              <w:top w:val="single" w:sz="18" w:space="0" w:color="000000"/>
              <w:left w:val="single" w:sz="4" w:space="0" w:color="000000"/>
              <w:bottom w:val="nil"/>
              <w:right w:val="single" w:sz="4" w:space="0" w:color="000000"/>
            </w:tcBorders>
            <w:vAlign w:val="center"/>
            <w:hideMark/>
          </w:tcPr>
          <w:p w14:paraId="23E38A5F" w14:textId="77777777" w:rsidR="007C24BE" w:rsidRPr="00F54C40" w:rsidRDefault="007C24BE" w:rsidP="007C24BE">
            <w:pPr>
              <w:rPr>
                <w:rFonts w:ascii="Times New Roman" w:eastAsia="Times New Roman" w:hAnsi="Times New Roman" w:cs="Times New Roman"/>
                <w:sz w:val="24"/>
                <w:szCs w:val="24"/>
                <w:lang w:val="ru-RU"/>
              </w:rPr>
            </w:pPr>
          </w:p>
        </w:tc>
        <w:tc>
          <w:tcPr>
            <w:tcW w:w="857" w:type="dxa"/>
            <w:tcBorders>
              <w:top w:val="nil"/>
              <w:left w:val="single" w:sz="4" w:space="0" w:color="000000"/>
              <w:bottom w:val="single" w:sz="6" w:space="0" w:color="000000"/>
              <w:right w:val="single" w:sz="4" w:space="0" w:color="auto"/>
            </w:tcBorders>
          </w:tcPr>
          <w:p w14:paraId="6B4034E7" w14:textId="77777777" w:rsidR="007C24BE" w:rsidRPr="00F54C40" w:rsidRDefault="007C24BE" w:rsidP="007C24BE">
            <w:pPr>
              <w:rPr>
                <w:rFonts w:ascii="Times New Roman" w:hAnsi="Times New Roman" w:cs="Times New Roman"/>
                <w:sz w:val="24"/>
                <w:szCs w:val="24"/>
              </w:rPr>
            </w:pPr>
          </w:p>
        </w:tc>
        <w:tc>
          <w:tcPr>
            <w:tcW w:w="986" w:type="dxa"/>
            <w:vMerge/>
            <w:tcBorders>
              <w:top w:val="single" w:sz="4" w:space="0" w:color="auto"/>
              <w:left w:val="single" w:sz="4" w:space="0" w:color="auto"/>
              <w:bottom w:val="single" w:sz="4" w:space="0" w:color="auto"/>
              <w:right w:val="single" w:sz="4" w:space="0" w:color="auto"/>
            </w:tcBorders>
            <w:vAlign w:val="center"/>
            <w:hideMark/>
          </w:tcPr>
          <w:p w14:paraId="193A6C52" w14:textId="77777777" w:rsidR="007C24BE" w:rsidRPr="00F54C40" w:rsidRDefault="007C24BE" w:rsidP="007C24BE">
            <w:pPr>
              <w:rPr>
                <w:rFonts w:ascii="Times New Roman" w:eastAsia="Times New Roman" w:hAnsi="Times New Roman" w:cs="Times New Roman"/>
                <w:sz w:val="24"/>
                <w:szCs w:val="24"/>
              </w:rPr>
            </w:pPr>
          </w:p>
        </w:tc>
        <w:tc>
          <w:tcPr>
            <w:tcW w:w="427" w:type="dxa"/>
            <w:tcBorders>
              <w:top w:val="single" w:sz="6" w:space="0" w:color="000000"/>
              <w:left w:val="single" w:sz="4" w:space="0" w:color="000000"/>
              <w:bottom w:val="single" w:sz="6" w:space="0" w:color="000000"/>
              <w:right w:val="single" w:sz="4" w:space="0" w:color="000000"/>
            </w:tcBorders>
          </w:tcPr>
          <w:p w14:paraId="715A3691" w14:textId="77777777"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6" w:space="0" w:color="000000"/>
              <w:right w:val="single" w:sz="4" w:space="0" w:color="000000"/>
            </w:tcBorders>
          </w:tcPr>
          <w:p w14:paraId="2CEC3C08" w14:textId="77777777"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6" w:space="0" w:color="000000"/>
              <w:right w:val="single" w:sz="4" w:space="0" w:color="000000"/>
            </w:tcBorders>
          </w:tcPr>
          <w:p w14:paraId="7DC7D359" w14:textId="77777777"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6" w:space="0" w:color="000000"/>
              <w:right w:val="single" w:sz="6" w:space="0" w:color="000000"/>
            </w:tcBorders>
          </w:tcPr>
          <w:p w14:paraId="7603F25E" w14:textId="77777777"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nil"/>
              <w:left w:val="single" w:sz="6" w:space="0" w:color="000000"/>
              <w:bottom w:val="single" w:sz="6" w:space="0" w:color="000000"/>
              <w:right w:val="single" w:sz="6" w:space="0" w:color="000000"/>
            </w:tcBorders>
            <w:shd w:val="clear" w:color="auto" w:fill="F2F2F2"/>
          </w:tcPr>
          <w:p w14:paraId="1075F5DD" w14:textId="77777777" w:rsidR="007C24BE" w:rsidRPr="00F54C40" w:rsidRDefault="007C24BE" w:rsidP="007C24BE">
            <w:pPr>
              <w:rPr>
                <w:rFonts w:ascii="Times New Roman" w:hAnsi="Times New Roman" w:cs="Times New Roman"/>
                <w:sz w:val="24"/>
                <w:szCs w:val="24"/>
              </w:rPr>
            </w:pPr>
          </w:p>
        </w:tc>
        <w:tc>
          <w:tcPr>
            <w:tcW w:w="1704" w:type="dxa"/>
            <w:tcBorders>
              <w:top w:val="nil"/>
              <w:left w:val="single" w:sz="6" w:space="0" w:color="000000"/>
              <w:bottom w:val="single" w:sz="6" w:space="0" w:color="000000"/>
              <w:right w:val="single" w:sz="6" w:space="0" w:color="000000"/>
            </w:tcBorders>
          </w:tcPr>
          <w:p w14:paraId="1865E08D" w14:textId="77777777" w:rsidR="007C24BE" w:rsidRPr="00F54C40" w:rsidRDefault="007C24BE" w:rsidP="007C24BE">
            <w:pPr>
              <w:rPr>
                <w:rFonts w:ascii="Times New Roman" w:hAnsi="Times New Roman" w:cs="Times New Roman"/>
                <w:sz w:val="24"/>
                <w:szCs w:val="24"/>
              </w:rPr>
            </w:pPr>
          </w:p>
        </w:tc>
        <w:tc>
          <w:tcPr>
            <w:tcW w:w="1560" w:type="dxa"/>
            <w:tcBorders>
              <w:top w:val="nil"/>
              <w:left w:val="single" w:sz="6" w:space="0" w:color="000000"/>
              <w:bottom w:val="single" w:sz="6" w:space="0" w:color="000000"/>
              <w:right w:val="single" w:sz="6" w:space="0" w:color="000000"/>
            </w:tcBorders>
          </w:tcPr>
          <w:p w14:paraId="17643CB8" w14:textId="77777777" w:rsidR="007C24BE" w:rsidRPr="00F54C40" w:rsidRDefault="007C24BE" w:rsidP="007C24BE">
            <w:pPr>
              <w:rPr>
                <w:rFonts w:ascii="Times New Roman" w:hAnsi="Times New Roman" w:cs="Times New Roman"/>
                <w:sz w:val="24"/>
                <w:szCs w:val="24"/>
              </w:rPr>
            </w:pPr>
          </w:p>
        </w:tc>
        <w:tc>
          <w:tcPr>
            <w:tcW w:w="989" w:type="dxa"/>
            <w:tcBorders>
              <w:top w:val="nil"/>
              <w:left w:val="single" w:sz="6" w:space="0" w:color="000000"/>
              <w:bottom w:val="single" w:sz="6" w:space="0" w:color="000000"/>
              <w:right w:val="single" w:sz="6" w:space="0" w:color="000000"/>
            </w:tcBorders>
          </w:tcPr>
          <w:p w14:paraId="7B7A1ADC" w14:textId="77777777" w:rsidR="007C24BE" w:rsidRPr="00F54C40" w:rsidRDefault="007C24BE" w:rsidP="007C24BE">
            <w:pPr>
              <w:rPr>
                <w:rFonts w:ascii="Times New Roman" w:hAnsi="Times New Roman" w:cs="Times New Roman"/>
                <w:sz w:val="24"/>
                <w:szCs w:val="24"/>
              </w:rPr>
            </w:pPr>
          </w:p>
        </w:tc>
      </w:tr>
      <w:tr w:rsidR="000C0371" w:rsidRPr="00F54C40" w14:paraId="027784CF" w14:textId="77777777" w:rsidTr="000C0371">
        <w:trPr>
          <w:trHeight w:hRule="exact" w:val="418"/>
        </w:trPr>
        <w:tc>
          <w:tcPr>
            <w:tcW w:w="1134" w:type="dxa"/>
            <w:gridSpan w:val="2"/>
            <w:vMerge/>
            <w:tcBorders>
              <w:top w:val="single" w:sz="18" w:space="0" w:color="000000"/>
              <w:left w:val="single" w:sz="4" w:space="0" w:color="000000"/>
              <w:bottom w:val="nil"/>
              <w:right w:val="single" w:sz="4" w:space="0" w:color="000000"/>
            </w:tcBorders>
            <w:vAlign w:val="center"/>
            <w:hideMark/>
          </w:tcPr>
          <w:p w14:paraId="48BCA0CB" w14:textId="77777777" w:rsidR="000C0371" w:rsidRPr="00F54C40" w:rsidRDefault="000C0371" w:rsidP="000C0371">
            <w:pPr>
              <w:rPr>
                <w:rFonts w:ascii="Times New Roman" w:eastAsia="Times New Roman" w:hAnsi="Times New Roman" w:cs="Times New Roman"/>
                <w:sz w:val="24"/>
                <w:szCs w:val="24"/>
                <w:lang w:val="ru-RU"/>
              </w:rPr>
            </w:pPr>
          </w:p>
        </w:tc>
        <w:tc>
          <w:tcPr>
            <w:tcW w:w="1843" w:type="dxa"/>
            <w:gridSpan w:val="2"/>
            <w:tcBorders>
              <w:top w:val="single" w:sz="4" w:space="0" w:color="auto"/>
              <w:left w:val="single" w:sz="4" w:space="0" w:color="000000"/>
              <w:bottom w:val="single" w:sz="4" w:space="0" w:color="auto"/>
              <w:right w:val="single" w:sz="4" w:space="0" w:color="auto"/>
            </w:tcBorders>
            <w:hideMark/>
          </w:tcPr>
          <w:p w14:paraId="07715E52" w14:textId="7E31494F" w:rsidR="000C0371" w:rsidRPr="00004C45" w:rsidRDefault="00953356" w:rsidP="000C0371">
            <w:pPr>
              <w:spacing w:before="16"/>
              <w:ind w:left="47"/>
              <w:rPr>
                <w:rFonts w:ascii="Times New Roman" w:eastAsia="Times New Roman" w:hAnsi="Times New Roman" w:cs="Times New Roman"/>
                <w:sz w:val="24"/>
                <w:szCs w:val="24"/>
              </w:rPr>
            </w:pPr>
            <w:r>
              <w:rPr>
                <w:rFonts w:ascii="Times New Roman" w:hAnsi="Times New Roman" w:cs="Times New Roman"/>
                <w:sz w:val="24"/>
                <w:szCs w:val="24"/>
              </w:rPr>
              <w:t>D</w:t>
            </w:r>
            <w:r w:rsidR="00004C45">
              <w:rPr>
                <w:rFonts w:ascii="Times New Roman" w:hAnsi="Times New Roman" w:cs="Times New Roman"/>
                <w:sz w:val="24"/>
                <w:szCs w:val="24"/>
              </w:rPr>
              <w:t xml:space="preserve">istance Learning </w:t>
            </w:r>
          </w:p>
        </w:tc>
        <w:tc>
          <w:tcPr>
            <w:tcW w:w="427" w:type="dxa"/>
            <w:tcBorders>
              <w:top w:val="single" w:sz="4" w:space="0" w:color="auto"/>
              <w:left w:val="single" w:sz="4" w:space="0" w:color="auto"/>
              <w:bottom w:val="single" w:sz="4" w:space="0" w:color="auto"/>
              <w:right w:val="single" w:sz="4" w:space="0" w:color="auto"/>
            </w:tcBorders>
          </w:tcPr>
          <w:p w14:paraId="233C29B6" w14:textId="77777777"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61</w:t>
            </w:r>
          </w:p>
        </w:tc>
        <w:tc>
          <w:tcPr>
            <w:tcW w:w="427" w:type="dxa"/>
            <w:tcBorders>
              <w:top w:val="single" w:sz="6" w:space="0" w:color="000000"/>
              <w:left w:val="single" w:sz="4" w:space="0" w:color="000000"/>
              <w:bottom w:val="single" w:sz="6" w:space="0" w:color="000000"/>
              <w:right w:val="single" w:sz="4" w:space="0" w:color="000000"/>
            </w:tcBorders>
          </w:tcPr>
          <w:p w14:paraId="5618EE40" w14:textId="77777777"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62</w:t>
            </w:r>
          </w:p>
        </w:tc>
        <w:tc>
          <w:tcPr>
            <w:tcW w:w="422" w:type="dxa"/>
            <w:tcBorders>
              <w:top w:val="single" w:sz="6" w:space="0" w:color="000000"/>
              <w:left w:val="single" w:sz="4" w:space="0" w:color="000000"/>
              <w:bottom w:val="single" w:sz="6" w:space="0" w:color="000000"/>
              <w:right w:val="single" w:sz="4" w:space="0" w:color="000000"/>
            </w:tcBorders>
          </w:tcPr>
          <w:p w14:paraId="157903DD" w14:textId="77777777"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57</w:t>
            </w:r>
          </w:p>
        </w:tc>
        <w:tc>
          <w:tcPr>
            <w:tcW w:w="430" w:type="dxa"/>
            <w:tcBorders>
              <w:top w:val="single" w:sz="6" w:space="0" w:color="000000"/>
              <w:left w:val="single" w:sz="4" w:space="0" w:color="000000"/>
              <w:bottom w:val="single" w:sz="6" w:space="0" w:color="000000"/>
              <w:right w:val="single" w:sz="4" w:space="0" w:color="000000"/>
            </w:tcBorders>
          </w:tcPr>
          <w:p w14:paraId="5E95FD5D" w14:textId="77777777"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3" w:type="dxa"/>
            <w:tcBorders>
              <w:top w:val="single" w:sz="6" w:space="0" w:color="000000"/>
              <w:left w:val="single" w:sz="4" w:space="0" w:color="000000"/>
              <w:bottom w:val="single" w:sz="6" w:space="0" w:color="000000"/>
              <w:right w:val="single" w:sz="6" w:space="0" w:color="000000"/>
            </w:tcBorders>
          </w:tcPr>
          <w:p w14:paraId="3B25CEF3" w14:textId="77777777" w:rsidR="000C0371" w:rsidRPr="00F54C40" w:rsidRDefault="000C0371" w:rsidP="000C0371">
            <w:pPr>
              <w:jc w:val="center"/>
              <w:rPr>
                <w:rFonts w:ascii="Times New Roman" w:eastAsia="Calibri" w:hAnsi="Times New Roman" w:cs="Times New Roman"/>
                <w:sz w:val="28"/>
                <w:szCs w:val="28"/>
                <w:lang w:val="ru-RU"/>
              </w:rPr>
            </w:pPr>
          </w:p>
        </w:tc>
        <w:tc>
          <w:tcPr>
            <w:tcW w:w="1704" w:type="dxa"/>
            <w:tcBorders>
              <w:top w:val="single" w:sz="4" w:space="0" w:color="auto"/>
              <w:left w:val="single" w:sz="4" w:space="0" w:color="auto"/>
              <w:bottom w:val="single" w:sz="4" w:space="0" w:color="auto"/>
              <w:right w:val="single" w:sz="4" w:space="0" w:color="auto"/>
            </w:tcBorders>
          </w:tcPr>
          <w:p w14:paraId="348104EA" w14:textId="77777777" w:rsidR="000C0371" w:rsidRPr="00F54C40" w:rsidRDefault="000C0371" w:rsidP="000C0371">
            <w:pPr>
              <w:rPr>
                <w:rFonts w:ascii="Times New Roman" w:hAnsi="Times New Roman"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Pr>
          <w:p w14:paraId="54A6472B" w14:textId="77777777" w:rsidR="000C0371" w:rsidRPr="00F54C40" w:rsidRDefault="000C0371" w:rsidP="000C0371">
            <w:pPr>
              <w:rPr>
                <w:rFonts w:ascii="Times New Roman" w:hAnsi="Times New Roman" w:cs="Times New Roman"/>
                <w:sz w:val="24"/>
                <w:szCs w:val="24"/>
              </w:rPr>
            </w:pPr>
          </w:p>
        </w:tc>
        <w:tc>
          <w:tcPr>
            <w:tcW w:w="989" w:type="dxa"/>
            <w:tcBorders>
              <w:top w:val="single" w:sz="4" w:space="0" w:color="auto"/>
              <w:left w:val="single" w:sz="4" w:space="0" w:color="auto"/>
              <w:bottom w:val="single" w:sz="4" w:space="0" w:color="auto"/>
              <w:right w:val="single" w:sz="4" w:space="0" w:color="auto"/>
            </w:tcBorders>
          </w:tcPr>
          <w:p w14:paraId="0A052560" w14:textId="77777777" w:rsidR="000C0371" w:rsidRPr="00F54C40" w:rsidRDefault="000C0371" w:rsidP="000C0371">
            <w:pPr>
              <w:rPr>
                <w:rFonts w:ascii="Times New Roman" w:hAnsi="Times New Roman" w:cs="Times New Roman"/>
                <w:sz w:val="24"/>
                <w:szCs w:val="24"/>
                <w:lang w:val="ru-RU"/>
              </w:rPr>
            </w:pPr>
            <w:r w:rsidRPr="00F54C40">
              <w:rPr>
                <w:rFonts w:ascii="Times New Roman" w:hAnsi="Times New Roman" w:cs="Times New Roman"/>
                <w:sz w:val="24"/>
                <w:szCs w:val="24"/>
                <w:lang w:val="ru-RU"/>
              </w:rPr>
              <w:t>125</w:t>
            </w:r>
          </w:p>
        </w:tc>
      </w:tr>
      <w:tr w:rsidR="000C0371" w:rsidRPr="00F54C40" w14:paraId="1F5830CE" w14:textId="77777777" w:rsidTr="000C0371">
        <w:trPr>
          <w:trHeight w:hRule="exact" w:val="408"/>
        </w:trPr>
        <w:tc>
          <w:tcPr>
            <w:tcW w:w="1134" w:type="dxa"/>
            <w:gridSpan w:val="2"/>
            <w:vMerge/>
            <w:tcBorders>
              <w:top w:val="single" w:sz="18" w:space="0" w:color="000000"/>
              <w:left w:val="single" w:sz="4" w:space="0" w:color="000000"/>
              <w:bottom w:val="nil"/>
              <w:right w:val="single" w:sz="4" w:space="0" w:color="000000"/>
            </w:tcBorders>
            <w:vAlign w:val="center"/>
            <w:hideMark/>
          </w:tcPr>
          <w:p w14:paraId="3E2E9DC4" w14:textId="77777777" w:rsidR="000C0371" w:rsidRPr="00F54C40" w:rsidRDefault="000C0371" w:rsidP="000C0371">
            <w:pPr>
              <w:rPr>
                <w:rFonts w:ascii="Times New Roman" w:eastAsia="Times New Roman" w:hAnsi="Times New Roman" w:cs="Times New Roman"/>
                <w:sz w:val="24"/>
                <w:szCs w:val="24"/>
                <w:lang w:val="ru-RU"/>
              </w:rPr>
            </w:pPr>
          </w:p>
        </w:tc>
        <w:tc>
          <w:tcPr>
            <w:tcW w:w="1843" w:type="dxa"/>
            <w:gridSpan w:val="2"/>
            <w:tcBorders>
              <w:top w:val="single" w:sz="4" w:space="0" w:color="auto"/>
              <w:left w:val="single" w:sz="4" w:space="0" w:color="000000"/>
              <w:bottom w:val="single" w:sz="4" w:space="0" w:color="auto"/>
              <w:right w:val="single" w:sz="4" w:space="0" w:color="auto"/>
            </w:tcBorders>
            <w:hideMark/>
          </w:tcPr>
          <w:p w14:paraId="1D673443" w14:textId="68DF7C83" w:rsidR="000C0371" w:rsidRPr="00F54C40" w:rsidRDefault="00953356" w:rsidP="000C0371">
            <w:pPr>
              <w:spacing w:before="11"/>
              <w:ind w:left="47"/>
              <w:rPr>
                <w:rFonts w:ascii="Times New Roman" w:eastAsia="Times New Roman" w:hAnsi="Times New Roman" w:cs="Times New Roman"/>
                <w:sz w:val="24"/>
                <w:szCs w:val="24"/>
              </w:rPr>
            </w:pPr>
            <w:r w:rsidRPr="00953356">
              <w:rPr>
                <w:rFonts w:ascii="Times New Roman" w:hAnsi="Times New Roman" w:cs="Times New Roman"/>
                <w:sz w:val="24"/>
                <w:szCs w:val="24"/>
              </w:rPr>
              <w:t>Evening</w:t>
            </w:r>
          </w:p>
        </w:tc>
        <w:tc>
          <w:tcPr>
            <w:tcW w:w="427" w:type="dxa"/>
            <w:tcBorders>
              <w:top w:val="single" w:sz="4" w:space="0" w:color="auto"/>
              <w:left w:val="single" w:sz="4" w:space="0" w:color="auto"/>
              <w:bottom w:val="single" w:sz="4" w:space="0" w:color="auto"/>
              <w:right w:val="single" w:sz="4" w:space="0" w:color="auto"/>
            </w:tcBorders>
          </w:tcPr>
          <w:p w14:paraId="1B4CA078" w14:textId="77777777" w:rsidR="000C0371" w:rsidRPr="00F54C40" w:rsidRDefault="000C0371" w:rsidP="000C0371">
            <w:pPr>
              <w:rPr>
                <w:rFonts w:ascii="Times New Roman" w:hAnsi="Times New Roman" w:cs="Times New Roman"/>
                <w:sz w:val="24"/>
                <w:szCs w:val="24"/>
              </w:rPr>
            </w:pPr>
          </w:p>
        </w:tc>
        <w:tc>
          <w:tcPr>
            <w:tcW w:w="427" w:type="dxa"/>
            <w:tcBorders>
              <w:top w:val="single" w:sz="6" w:space="0" w:color="000000"/>
              <w:left w:val="single" w:sz="4" w:space="0" w:color="000000"/>
              <w:bottom w:val="single" w:sz="6" w:space="0" w:color="000000"/>
              <w:right w:val="single" w:sz="4" w:space="0" w:color="000000"/>
            </w:tcBorders>
          </w:tcPr>
          <w:p w14:paraId="65B4E2EC" w14:textId="77777777" w:rsidR="000C0371" w:rsidRPr="00F54C40" w:rsidRDefault="000C0371" w:rsidP="000C0371">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6" w:space="0" w:color="000000"/>
              <w:right w:val="single" w:sz="4" w:space="0" w:color="000000"/>
            </w:tcBorders>
          </w:tcPr>
          <w:p w14:paraId="677274F0" w14:textId="77777777" w:rsidR="000C0371" w:rsidRPr="00F54C40" w:rsidRDefault="000C0371" w:rsidP="000C0371">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6" w:space="0" w:color="000000"/>
              <w:right w:val="single" w:sz="4" w:space="0" w:color="000000"/>
            </w:tcBorders>
          </w:tcPr>
          <w:p w14:paraId="2CFD0909" w14:textId="77777777"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w:t>
            </w:r>
          </w:p>
        </w:tc>
        <w:tc>
          <w:tcPr>
            <w:tcW w:w="423" w:type="dxa"/>
            <w:tcBorders>
              <w:top w:val="single" w:sz="6" w:space="0" w:color="000000"/>
              <w:left w:val="single" w:sz="4" w:space="0" w:color="000000"/>
              <w:bottom w:val="single" w:sz="6" w:space="0" w:color="000000"/>
              <w:right w:val="single" w:sz="6" w:space="0" w:color="000000"/>
            </w:tcBorders>
          </w:tcPr>
          <w:p w14:paraId="02505CB0" w14:textId="77777777" w:rsidR="000C0371" w:rsidRPr="00F54C40" w:rsidRDefault="000C0371" w:rsidP="000C0371">
            <w:pPr>
              <w:jc w:val="center"/>
              <w:rPr>
                <w:rFonts w:ascii="Times New Roman" w:eastAsia="Calibri" w:hAnsi="Times New Roman" w:cs="Times New Roman"/>
                <w:sz w:val="28"/>
                <w:szCs w:val="28"/>
                <w:lang w:val="ru-RU"/>
              </w:rPr>
            </w:pPr>
          </w:p>
        </w:tc>
        <w:tc>
          <w:tcPr>
            <w:tcW w:w="1704" w:type="dxa"/>
            <w:tcBorders>
              <w:top w:val="single" w:sz="4" w:space="0" w:color="auto"/>
              <w:left w:val="single" w:sz="4" w:space="0" w:color="auto"/>
              <w:bottom w:val="single" w:sz="4" w:space="0" w:color="auto"/>
              <w:right w:val="single" w:sz="4" w:space="0" w:color="auto"/>
            </w:tcBorders>
          </w:tcPr>
          <w:p w14:paraId="60008B2D" w14:textId="77777777" w:rsidR="000C0371" w:rsidRPr="00F54C40" w:rsidRDefault="000C0371" w:rsidP="000C0371">
            <w:pPr>
              <w:rPr>
                <w:rFonts w:ascii="Times New Roman" w:hAnsi="Times New Roman"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Pr>
          <w:p w14:paraId="0FE822E2" w14:textId="77777777" w:rsidR="000C0371" w:rsidRPr="00F54C40" w:rsidRDefault="000C0371" w:rsidP="000C0371">
            <w:pPr>
              <w:rPr>
                <w:rFonts w:ascii="Times New Roman" w:hAnsi="Times New Roman" w:cs="Times New Roman"/>
                <w:sz w:val="24"/>
                <w:szCs w:val="24"/>
              </w:rPr>
            </w:pPr>
          </w:p>
        </w:tc>
        <w:tc>
          <w:tcPr>
            <w:tcW w:w="989" w:type="dxa"/>
            <w:tcBorders>
              <w:top w:val="single" w:sz="4" w:space="0" w:color="auto"/>
              <w:left w:val="single" w:sz="4" w:space="0" w:color="auto"/>
              <w:bottom w:val="single" w:sz="4" w:space="0" w:color="auto"/>
              <w:right w:val="single" w:sz="4" w:space="0" w:color="auto"/>
            </w:tcBorders>
          </w:tcPr>
          <w:p w14:paraId="578EE0F0" w14:textId="77777777" w:rsidR="000C0371" w:rsidRPr="00F54C40" w:rsidRDefault="000C0371" w:rsidP="000C0371">
            <w:pPr>
              <w:rPr>
                <w:rFonts w:ascii="Times New Roman" w:hAnsi="Times New Roman" w:cs="Times New Roman"/>
                <w:sz w:val="24"/>
                <w:szCs w:val="24"/>
                <w:lang w:val="ru-RU"/>
              </w:rPr>
            </w:pPr>
            <w:r w:rsidRPr="00F54C40">
              <w:rPr>
                <w:rFonts w:ascii="Times New Roman" w:hAnsi="Times New Roman" w:cs="Times New Roman"/>
                <w:sz w:val="24"/>
                <w:szCs w:val="24"/>
                <w:lang w:val="ru-RU"/>
              </w:rPr>
              <w:t>2</w:t>
            </w:r>
          </w:p>
        </w:tc>
      </w:tr>
      <w:tr w:rsidR="000C0371" w:rsidRPr="00F54C40" w14:paraId="2BBA97BE" w14:textId="77777777" w:rsidTr="008E627B">
        <w:trPr>
          <w:trHeight w:hRule="exact" w:val="662"/>
        </w:trPr>
        <w:tc>
          <w:tcPr>
            <w:tcW w:w="1134" w:type="dxa"/>
            <w:gridSpan w:val="2"/>
            <w:vMerge/>
            <w:tcBorders>
              <w:top w:val="single" w:sz="18" w:space="0" w:color="000000"/>
              <w:left w:val="single" w:sz="4" w:space="0" w:color="000000"/>
              <w:bottom w:val="nil"/>
              <w:right w:val="single" w:sz="4" w:space="0" w:color="000000"/>
            </w:tcBorders>
            <w:vAlign w:val="center"/>
            <w:hideMark/>
          </w:tcPr>
          <w:p w14:paraId="15550B9B" w14:textId="77777777" w:rsidR="000C0371" w:rsidRPr="00F54C40" w:rsidRDefault="000C0371" w:rsidP="000C0371">
            <w:pPr>
              <w:rPr>
                <w:rFonts w:ascii="Times New Roman" w:eastAsia="Times New Roman" w:hAnsi="Times New Roman" w:cs="Times New Roman"/>
                <w:sz w:val="24"/>
                <w:szCs w:val="24"/>
                <w:lang w:val="ru-RU"/>
              </w:rPr>
            </w:pPr>
          </w:p>
        </w:tc>
        <w:tc>
          <w:tcPr>
            <w:tcW w:w="1843" w:type="dxa"/>
            <w:gridSpan w:val="2"/>
            <w:tcBorders>
              <w:top w:val="single" w:sz="4" w:space="0" w:color="auto"/>
              <w:left w:val="single" w:sz="4" w:space="0" w:color="000000"/>
              <w:bottom w:val="single" w:sz="4" w:space="0" w:color="auto"/>
              <w:right w:val="single" w:sz="4" w:space="0" w:color="auto"/>
            </w:tcBorders>
          </w:tcPr>
          <w:p w14:paraId="7AAAF8B2" w14:textId="77777777" w:rsidR="000C0371" w:rsidRPr="00F54C40" w:rsidRDefault="000C0371" w:rsidP="000C0371">
            <w:pPr>
              <w:spacing w:before="16"/>
              <w:ind w:left="47"/>
              <w:rPr>
                <w:rFonts w:ascii="Times New Roman" w:eastAsia="Times New Roman" w:hAnsi="Times New Roman" w:cs="Times New Roman"/>
                <w:sz w:val="24"/>
                <w:szCs w:val="24"/>
                <w:lang w:val="ru-RU"/>
              </w:rPr>
            </w:pPr>
          </w:p>
        </w:tc>
        <w:tc>
          <w:tcPr>
            <w:tcW w:w="427" w:type="dxa"/>
            <w:tcBorders>
              <w:top w:val="single" w:sz="4" w:space="0" w:color="auto"/>
              <w:left w:val="single" w:sz="4" w:space="0" w:color="auto"/>
              <w:bottom w:val="single" w:sz="4" w:space="0" w:color="auto"/>
              <w:right w:val="single" w:sz="4" w:space="0" w:color="auto"/>
            </w:tcBorders>
          </w:tcPr>
          <w:p w14:paraId="0C13B822" w14:textId="77777777" w:rsidR="000C0371" w:rsidRPr="00F54C40" w:rsidRDefault="000C0371" w:rsidP="000C0371">
            <w:pPr>
              <w:rPr>
                <w:rFonts w:ascii="Times New Roman" w:hAnsi="Times New Roman" w:cs="Times New Roman"/>
                <w:sz w:val="24"/>
                <w:szCs w:val="24"/>
              </w:rPr>
            </w:pPr>
          </w:p>
        </w:tc>
        <w:tc>
          <w:tcPr>
            <w:tcW w:w="427" w:type="dxa"/>
            <w:tcBorders>
              <w:top w:val="single" w:sz="4" w:space="0" w:color="auto"/>
              <w:left w:val="single" w:sz="4" w:space="0" w:color="auto"/>
              <w:bottom w:val="single" w:sz="4" w:space="0" w:color="auto"/>
              <w:right w:val="single" w:sz="4" w:space="0" w:color="auto"/>
            </w:tcBorders>
          </w:tcPr>
          <w:p w14:paraId="6B8BA061" w14:textId="77777777" w:rsidR="000C0371" w:rsidRPr="00F54C40" w:rsidRDefault="000C0371" w:rsidP="000C0371">
            <w:pPr>
              <w:jc w:val="center"/>
              <w:rPr>
                <w:rFonts w:ascii="Times New Roman" w:eastAsia="Calibri" w:hAnsi="Times New Roman" w:cs="Times New Roman"/>
                <w:sz w:val="28"/>
                <w:szCs w:val="28"/>
                <w:lang w:val="ru-RU"/>
              </w:rPr>
            </w:pPr>
          </w:p>
        </w:tc>
        <w:tc>
          <w:tcPr>
            <w:tcW w:w="422" w:type="dxa"/>
            <w:tcBorders>
              <w:top w:val="single" w:sz="4" w:space="0" w:color="auto"/>
              <w:left w:val="single" w:sz="4" w:space="0" w:color="auto"/>
              <w:bottom w:val="single" w:sz="4" w:space="0" w:color="auto"/>
              <w:right w:val="single" w:sz="4" w:space="0" w:color="auto"/>
            </w:tcBorders>
          </w:tcPr>
          <w:p w14:paraId="669493A2" w14:textId="77777777" w:rsidR="000C0371" w:rsidRPr="00F54C40" w:rsidRDefault="000C0371" w:rsidP="000C0371">
            <w:pPr>
              <w:jc w:val="center"/>
              <w:rPr>
                <w:rFonts w:ascii="Times New Roman" w:eastAsia="Calibri" w:hAnsi="Times New Roman" w:cs="Times New Roman"/>
                <w:sz w:val="28"/>
                <w:szCs w:val="28"/>
                <w:lang w:val="ru-RU"/>
              </w:rPr>
            </w:pPr>
          </w:p>
        </w:tc>
        <w:tc>
          <w:tcPr>
            <w:tcW w:w="430" w:type="dxa"/>
            <w:tcBorders>
              <w:top w:val="single" w:sz="4" w:space="0" w:color="auto"/>
              <w:left w:val="single" w:sz="4" w:space="0" w:color="auto"/>
              <w:bottom w:val="single" w:sz="4" w:space="0" w:color="auto"/>
              <w:right w:val="single" w:sz="4" w:space="0" w:color="auto"/>
            </w:tcBorders>
          </w:tcPr>
          <w:p w14:paraId="6CF0AB5B" w14:textId="77777777" w:rsidR="000C0371" w:rsidRPr="00F54C40" w:rsidRDefault="000C0371" w:rsidP="000C0371">
            <w:pPr>
              <w:jc w:val="center"/>
              <w:rPr>
                <w:rFonts w:ascii="Times New Roman" w:eastAsia="Calibri" w:hAnsi="Times New Roman" w:cs="Times New Roman"/>
                <w:sz w:val="28"/>
                <w:szCs w:val="28"/>
                <w:lang w:val="ru-RU"/>
              </w:rPr>
            </w:pPr>
          </w:p>
        </w:tc>
        <w:tc>
          <w:tcPr>
            <w:tcW w:w="423" w:type="dxa"/>
            <w:tcBorders>
              <w:top w:val="single" w:sz="4" w:space="0" w:color="auto"/>
              <w:left w:val="single" w:sz="4" w:space="0" w:color="auto"/>
              <w:bottom w:val="single" w:sz="4" w:space="0" w:color="auto"/>
              <w:right w:val="single" w:sz="4" w:space="0" w:color="auto"/>
            </w:tcBorders>
            <w:shd w:val="clear" w:color="auto" w:fill="F2F2F2"/>
          </w:tcPr>
          <w:p w14:paraId="67EAA569" w14:textId="77777777" w:rsidR="000C0371" w:rsidRPr="00F54C40" w:rsidRDefault="000C0371" w:rsidP="000C0371">
            <w:pPr>
              <w:jc w:val="center"/>
              <w:rPr>
                <w:rFonts w:ascii="Times New Roman" w:eastAsia="Calibri" w:hAnsi="Times New Roman" w:cs="Times New Roman"/>
                <w:sz w:val="28"/>
                <w:szCs w:val="28"/>
                <w:lang w:val="ru-RU"/>
              </w:rPr>
            </w:pPr>
          </w:p>
        </w:tc>
        <w:tc>
          <w:tcPr>
            <w:tcW w:w="1704" w:type="dxa"/>
            <w:tcBorders>
              <w:top w:val="single" w:sz="4" w:space="0" w:color="auto"/>
              <w:left w:val="single" w:sz="4" w:space="0" w:color="auto"/>
              <w:bottom w:val="single" w:sz="4" w:space="0" w:color="auto"/>
              <w:right w:val="single" w:sz="4" w:space="0" w:color="auto"/>
            </w:tcBorders>
          </w:tcPr>
          <w:p w14:paraId="2FD8A7F4" w14:textId="77777777" w:rsidR="000C0371" w:rsidRPr="00F54C40" w:rsidRDefault="000C0371" w:rsidP="000C0371">
            <w:pPr>
              <w:rPr>
                <w:rFonts w:ascii="Times New Roman" w:hAnsi="Times New Roman"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Pr>
          <w:p w14:paraId="25B00A51" w14:textId="77777777" w:rsidR="000C0371" w:rsidRPr="00F54C40" w:rsidRDefault="000C0371" w:rsidP="000C0371">
            <w:pPr>
              <w:rPr>
                <w:rFonts w:ascii="Times New Roman" w:hAnsi="Times New Roman" w:cs="Times New Roman"/>
                <w:sz w:val="24"/>
                <w:szCs w:val="24"/>
              </w:rPr>
            </w:pPr>
          </w:p>
        </w:tc>
        <w:tc>
          <w:tcPr>
            <w:tcW w:w="989" w:type="dxa"/>
            <w:tcBorders>
              <w:top w:val="single" w:sz="4" w:space="0" w:color="auto"/>
              <w:left w:val="single" w:sz="4" w:space="0" w:color="auto"/>
              <w:bottom w:val="single" w:sz="4" w:space="0" w:color="auto"/>
              <w:right w:val="single" w:sz="4" w:space="0" w:color="auto"/>
            </w:tcBorders>
          </w:tcPr>
          <w:p w14:paraId="6D88949F" w14:textId="77777777" w:rsidR="000C0371" w:rsidRPr="00F54C40" w:rsidRDefault="000C0371" w:rsidP="000C0371">
            <w:pPr>
              <w:rPr>
                <w:rFonts w:ascii="Times New Roman" w:hAnsi="Times New Roman" w:cs="Times New Roman"/>
                <w:sz w:val="24"/>
                <w:szCs w:val="24"/>
              </w:rPr>
            </w:pPr>
          </w:p>
        </w:tc>
      </w:tr>
      <w:tr w:rsidR="000C0371" w:rsidRPr="00F54C40" w14:paraId="46C63E01" w14:textId="77777777" w:rsidTr="008E627B">
        <w:trPr>
          <w:trHeight w:hRule="exact" w:val="810"/>
        </w:trPr>
        <w:tc>
          <w:tcPr>
            <w:tcW w:w="1134" w:type="dxa"/>
            <w:gridSpan w:val="2"/>
            <w:vMerge/>
            <w:tcBorders>
              <w:top w:val="single" w:sz="18" w:space="0" w:color="000000"/>
              <w:left w:val="single" w:sz="4" w:space="0" w:color="000000"/>
              <w:bottom w:val="nil"/>
              <w:right w:val="single" w:sz="4" w:space="0" w:color="000000"/>
            </w:tcBorders>
            <w:vAlign w:val="center"/>
            <w:hideMark/>
          </w:tcPr>
          <w:p w14:paraId="305C10CB" w14:textId="77777777" w:rsidR="000C0371" w:rsidRPr="00F54C40" w:rsidRDefault="000C0371" w:rsidP="000C0371">
            <w:pPr>
              <w:rPr>
                <w:rFonts w:ascii="Times New Roman" w:eastAsia="Times New Roman" w:hAnsi="Times New Roman" w:cs="Times New Roman"/>
                <w:sz w:val="24"/>
                <w:szCs w:val="24"/>
                <w:lang w:val="ru-RU"/>
              </w:rPr>
            </w:pPr>
          </w:p>
        </w:tc>
        <w:tc>
          <w:tcPr>
            <w:tcW w:w="1843" w:type="dxa"/>
            <w:gridSpan w:val="2"/>
            <w:tcBorders>
              <w:top w:val="single" w:sz="4" w:space="0" w:color="auto"/>
              <w:left w:val="single" w:sz="4" w:space="0" w:color="000000"/>
              <w:bottom w:val="single" w:sz="4" w:space="0" w:color="auto"/>
              <w:right w:val="single" w:sz="4" w:space="0" w:color="auto"/>
            </w:tcBorders>
          </w:tcPr>
          <w:p w14:paraId="56FCFB22" w14:textId="77777777" w:rsidR="000C0371" w:rsidRPr="00F54C40" w:rsidRDefault="000C0371" w:rsidP="000C0371">
            <w:pPr>
              <w:spacing w:line="273" w:lineRule="auto"/>
              <w:ind w:left="47" w:right="97"/>
              <w:rPr>
                <w:rFonts w:ascii="Times New Roman" w:eastAsia="Times New Roman" w:hAnsi="Times New Roman" w:cs="Times New Roman"/>
                <w:sz w:val="24"/>
                <w:szCs w:val="24"/>
                <w:lang w:val="ru-RU"/>
              </w:rPr>
            </w:pPr>
          </w:p>
        </w:tc>
        <w:tc>
          <w:tcPr>
            <w:tcW w:w="427" w:type="dxa"/>
            <w:tcBorders>
              <w:top w:val="single" w:sz="4" w:space="0" w:color="auto"/>
              <w:left w:val="single" w:sz="4" w:space="0" w:color="auto"/>
              <w:bottom w:val="single" w:sz="4" w:space="0" w:color="auto"/>
              <w:right w:val="single" w:sz="4" w:space="0" w:color="auto"/>
            </w:tcBorders>
          </w:tcPr>
          <w:p w14:paraId="423B3AD1" w14:textId="77777777" w:rsidR="000C0371" w:rsidRPr="00F54C40" w:rsidRDefault="000C0371" w:rsidP="000C0371">
            <w:pPr>
              <w:rPr>
                <w:rFonts w:ascii="Times New Roman" w:hAnsi="Times New Roman" w:cs="Times New Roman"/>
                <w:sz w:val="24"/>
                <w:szCs w:val="24"/>
              </w:rPr>
            </w:pPr>
          </w:p>
        </w:tc>
        <w:tc>
          <w:tcPr>
            <w:tcW w:w="427" w:type="dxa"/>
            <w:tcBorders>
              <w:top w:val="single" w:sz="4" w:space="0" w:color="auto"/>
              <w:left w:val="single" w:sz="4" w:space="0" w:color="auto"/>
              <w:bottom w:val="single" w:sz="4" w:space="0" w:color="auto"/>
              <w:right w:val="single" w:sz="4" w:space="0" w:color="auto"/>
            </w:tcBorders>
          </w:tcPr>
          <w:p w14:paraId="754C3A3E" w14:textId="77777777" w:rsidR="000C0371" w:rsidRPr="00F54C40" w:rsidRDefault="000C0371" w:rsidP="000C0371">
            <w:pPr>
              <w:jc w:val="center"/>
              <w:rPr>
                <w:rFonts w:ascii="Times New Roman" w:eastAsia="Calibri" w:hAnsi="Times New Roman" w:cs="Times New Roman"/>
                <w:sz w:val="28"/>
                <w:szCs w:val="28"/>
                <w:lang w:val="ru-RU"/>
              </w:rPr>
            </w:pPr>
          </w:p>
        </w:tc>
        <w:tc>
          <w:tcPr>
            <w:tcW w:w="422" w:type="dxa"/>
            <w:tcBorders>
              <w:top w:val="single" w:sz="4" w:space="0" w:color="auto"/>
              <w:left w:val="single" w:sz="4" w:space="0" w:color="auto"/>
              <w:bottom w:val="single" w:sz="4" w:space="0" w:color="auto"/>
              <w:right w:val="single" w:sz="4" w:space="0" w:color="auto"/>
            </w:tcBorders>
          </w:tcPr>
          <w:p w14:paraId="08633FF5" w14:textId="77777777" w:rsidR="000C0371" w:rsidRPr="00F54C40" w:rsidRDefault="000C0371" w:rsidP="000C0371">
            <w:pPr>
              <w:jc w:val="center"/>
              <w:rPr>
                <w:rFonts w:ascii="Times New Roman" w:eastAsia="Calibri" w:hAnsi="Times New Roman" w:cs="Times New Roman"/>
                <w:sz w:val="28"/>
                <w:szCs w:val="28"/>
                <w:lang w:val="ru-RU"/>
              </w:rPr>
            </w:pPr>
          </w:p>
        </w:tc>
        <w:tc>
          <w:tcPr>
            <w:tcW w:w="430" w:type="dxa"/>
            <w:tcBorders>
              <w:top w:val="single" w:sz="4" w:space="0" w:color="auto"/>
              <w:left w:val="single" w:sz="4" w:space="0" w:color="auto"/>
              <w:bottom w:val="single" w:sz="4" w:space="0" w:color="auto"/>
              <w:right w:val="single" w:sz="4" w:space="0" w:color="auto"/>
            </w:tcBorders>
          </w:tcPr>
          <w:p w14:paraId="62994EFA" w14:textId="77777777" w:rsidR="000C0371" w:rsidRPr="00F54C40" w:rsidRDefault="000C0371" w:rsidP="000C0371">
            <w:pPr>
              <w:jc w:val="center"/>
              <w:rPr>
                <w:rFonts w:ascii="Times New Roman" w:eastAsia="Calibri" w:hAnsi="Times New Roman" w:cs="Times New Roman"/>
                <w:sz w:val="28"/>
                <w:szCs w:val="28"/>
                <w:lang w:val="ru-RU"/>
              </w:rPr>
            </w:pPr>
          </w:p>
        </w:tc>
        <w:tc>
          <w:tcPr>
            <w:tcW w:w="423" w:type="dxa"/>
            <w:tcBorders>
              <w:top w:val="single" w:sz="4" w:space="0" w:color="auto"/>
              <w:left w:val="single" w:sz="4" w:space="0" w:color="auto"/>
              <w:bottom w:val="single" w:sz="4" w:space="0" w:color="auto"/>
              <w:right w:val="single" w:sz="4" w:space="0" w:color="auto"/>
            </w:tcBorders>
            <w:shd w:val="clear" w:color="auto" w:fill="F2F2F2"/>
          </w:tcPr>
          <w:p w14:paraId="2E77B6C5" w14:textId="77777777" w:rsidR="000C0371" w:rsidRPr="00F54C40" w:rsidRDefault="000C0371" w:rsidP="000C0371">
            <w:pPr>
              <w:jc w:val="center"/>
              <w:rPr>
                <w:rFonts w:ascii="Times New Roman" w:eastAsia="Calibri" w:hAnsi="Times New Roman" w:cs="Times New Roman"/>
                <w:sz w:val="28"/>
                <w:szCs w:val="28"/>
                <w:lang w:val="ru-RU"/>
              </w:rPr>
            </w:pPr>
          </w:p>
        </w:tc>
        <w:tc>
          <w:tcPr>
            <w:tcW w:w="1704" w:type="dxa"/>
            <w:tcBorders>
              <w:top w:val="single" w:sz="4" w:space="0" w:color="auto"/>
              <w:left w:val="single" w:sz="4" w:space="0" w:color="auto"/>
              <w:bottom w:val="single" w:sz="4" w:space="0" w:color="auto"/>
              <w:right w:val="single" w:sz="4" w:space="0" w:color="auto"/>
            </w:tcBorders>
          </w:tcPr>
          <w:p w14:paraId="41AB7743" w14:textId="77777777" w:rsidR="000C0371" w:rsidRPr="00F54C40" w:rsidRDefault="000C0371" w:rsidP="000C0371">
            <w:pPr>
              <w:rPr>
                <w:rFonts w:ascii="Times New Roman" w:hAnsi="Times New Roman"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Pr>
          <w:p w14:paraId="6A0B1B0E" w14:textId="77777777" w:rsidR="000C0371" w:rsidRPr="00F54C40" w:rsidRDefault="000C0371" w:rsidP="000C0371">
            <w:pPr>
              <w:rPr>
                <w:rFonts w:ascii="Times New Roman" w:hAnsi="Times New Roman" w:cs="Times New Roman"/>
                <w:sz w:val="24"/>
                <w:szCs w:val="24"/>
                <w:lang w:val="ru-RU"/>
              </w:rPr>
            </w:pPr>
          </w:p>
        </w:tc>
        <w:tc>
          <w:tcPr>
            <w:tcW w:w="989" w:type="dxa"/>
            <w:tcBorders>
              <w:top w:val="single" w:sz="4" w:space="0" w:color="auto"/>
              <w:left w:val="single" w:sz="4" w:space="0" w:color="auto"/>
              <w:bottom w:val="single" w:sz="4" w:space="0" w:color="auto"/>
              <w:right w:val="single" w:sz="4" w:space="0" w:color="auto"/>
            </w:tcBorders>
          </w:tcPr>
          <w:p w14:paraId="4719E07F" w14:textId="77777777" w:rsidR="000C0371" w:rsidRPr="00F54C40" w:rsidRDefault="000C0371" w:rsidP="000C0371">
            <w:pPr>
              <w:rPr>
                <w:rFonts w:ascii="Times New Roman" w:hAnsi="Times New Roman" w:cs="Times New Roman"/>
                <w:sz w:val="24"/>
                <w:szCs w:val="24"/>
                <w:lang w:val="ru-RU"/>
              </w:rPr>
            </w:pPr>
          </w:p>
        </w:tc>
      </w:tr>
    </w:tbl>
    <w:p w14:paraId="3E458C59" w14:textId="77777777" w:rsidR="00DC3561" w:rsidRPr="00F54C40" w:rsidRDefault="00DC3561" w:rsidP="00DC3561">
      <w:pPr>
        <w:spacing w:line="273" w:lineRule="auto"/>
        <w:ind w:left="109"/>
        <w:jc w:val="both"/>
        <w:rPr>
          <w:rFonts w:ascii="Times New Roman" w:hAnsi="Times New Roman" w:cs="Times New Roman"/>
          <w:i/>
          <w:sz w:val="24"/>
          <w:szCs w:val="24"/>
          <w:lang w:val="ru-RU"/>
        </w:rPr>
      </w:pPr>
    </w:p>
    <w:p w14:paraId="05D93ABD" w14:textId="438ED85C" w:rsidR="00DC3561" w:rsidRPr="00953356" w:rsidRDefault="00DC3561" w:rsidP="00DC3561">
      <w:pPr>
        <w:spacing w:line="273" w:lineRule="auto"/>
        <w:ind w:left="109"/>
        <w:jc w:val="both"/>
        <w:rPr>
          <w:rFonts w:ascii="Times New Roman" w:eastAsia="Times New Roman" w:hAnsi="Times New Roman" w:cs="Times New Roman"/>
          <w:sz w:val="24"/>
          <w:szCs w:val="24"/>
        </w:rPr>
      </w:pPr>
      <w:r w:rsidRPr="00953356">
        <w:rPr>
          <w:rFonts w:ascii="Times New Roman" w:hAnsi="Times New Roman" w:cs="Times New Roman"/>
          <w:i/>
          <w:sz w:val="24"/>
          <w:szCs w:val="24"/>
        </w:rPr>
        <w:t>*</w:t>
      </w:r>
      <w:r w:rsidR="00953356" w:rsidRPr="00953356">
        <w:t xml:space="preserve"> </w:t>
      </w:r>
      <w:r w:rsidR="00953356" w:rsidRPr="00953356">
        <w:rPr>
          <w:rFonts w:ascii="Times New Roman" w:hAnsi="Times New Roman" w:cs="Times New Roman"/>
          <w:i/>
          <w:sz w:val="24"/>
          <w:szCs w:val="24"/>
        </w:rPr>
        <w:t>Note: It is necessary to provide official data for the last five academic years, including the current academic year.</w:t>
      </w:r>
    </w:p>
    <w:p w14:paraId="105F0D79" w14:textId="57FDCA85" w:rsidR="00953356" w:rsidRPr="00953356" w:rsidRDefault="00953356" w:rsidP="00DC3561">
      <w:pPr>
        <w:tabs>
          <w:tab w:val="left" w:pos="830"/>
        </w:tabs>
        <w:ind w:left="469"/>
        <w:outlineLvl w:val="1"/>
        <w:rPr>
          <w:rFonts w:ascii="Times New Roman" w:eastAsia="Times New Roman" w:hAnsi="Times New Roman" w:cs="Times New Roman"/>
          <w:sz w:val="24"/>
          <w:szCs w:val="24"/>
        </w:rPr>
      </w:pPr>
      <w:r w:rsidRPr="00953356">
        <w:rPr>
          <w:rFonts w:ascii="Times New Roman" w:eastAsia="Times New Roman" w:hAnsi="Times New Roman" w:cs="Times New Roman"/>
          <w:bCs/>
          <w:sz w:val="24"/>
          <w:szCs w:val="24"/>
        </w:rPr>
        <w:t xml:space="preserve">Table 2. The </w:t>
      </w:r>
      <w:r w:rsidR="00EB6394">
        <w:rPr>
          <w:rFonts w:ascii="Times New Roman" w:eastAsia="Times New Roman" w:hAnsi="Times New Roman" w:cs="Times New Roman"/>
          <w:bCs/>
          <w:sz w:val="24"/>
          <w:szCs w:val="24"/>
        </w:rPr>
        <w:t>number</w:t>
      </w:r>
      <w:r w:rsidRPr="00953356">
        <w:rPr>
          <w:rFonts w:ascii="Times New Roman" w:eastAsia="Times New Roman" w:hAnsi="Times New Roman" w:cs="Times New Roman"/>
          <w:bCs/>
          <w:sz w:val="24"/>
          <w:szCs w:val="24"/>
        </w:rPr>
        <w:t xml:space="preserve"> of students by semester</w:t>
      </w:r>
    </w:p>
    <w:tbl>
      <w:tblPr>
        <w:tblStyle w:val="TableNormal1"/>
        <w:tblW w:w="9444" w:type="dxa"/>
        <w:tblInd w:w="98" w:type="dxa"/>
        <w:tblLayout w:type="fixed"/>
        <w:tblLook w:val="01E0" w:firstRow="1" w:lastRow="1" w:firstColumn="1" w:lastColumn="1" w:noHBand="0" w:noVBand="0"/>
      </w:tblPr>
      <w:tblGrid>
        <w:gridCol w:w="499"/>
        <w:gridCol w:w="2059"/>
        <w:gridCol w:w="605"/>
        <w:gridCol w:w="605"/>
        <w:gridCol w:w="610"/>
        <w:gridCol w:w="605"/>
        <w:gridCol w:w="605"/>
        <w:gridCol w:w="605"/>
        <w:gridCol w:w="610"/>
        <w:gridCol w:w="605"/>
        <w:gridCol w:w="605"/>
        <w:gridCol w:w="605"/>
        <w:gridCol w:w="826"/>
      </w:tblGrid>
      <w:tr w:rsidR="00DC3561" w:rsidRPr="00F54C40" w14:paraId="17437794" w14:textId="77777777" w:rsidTr="00D106FC">
        <w:trPr>
          <w:trHeight w:hRule="exact" w:val="470"/>
        </w:trPr>
        <w:tc>
          <w:tcPr>
            <w:tcW w:w="499" w:type="dxa"/>
            <w:vMerge w:val="restart"/>
            <w:tcBorders>
              <w:top w:val="single" w:sz="8" w:space="0" w:color="000000"/>
              <w:left w:val="single" w:sz="8" w:space="0" w:color="000000"/>
              <w:bottom w:val="single" w:sz="18" w:space="0" w:color="000000"/>
              <w:right w:val="single" w:sz="8" w:space="0" w:color="000000"/>
            </w:tcBorders>
          </w:tcPr>
          <w:p w14:paraId="501AC768" w14:textId="77777777" w:rsidR="00DC3561" w:rsidRPr="004B4890" w:rsidRDefault="00DC3561" w:rsidP="00DC3561">
            <w:pPr>
              <w:rPr>
                <w:rFonts w:ascii="Times New Roman" w:eastAsia="Times New Roman" w:hAnsi="Times New Roman" w:cs="Times New Roman"/>
                <w:b/>
                <w:sz w:val="24"/>
                <w:szCs w:val="24"/>
              </w:rPr>
            </w:pPr>
          </w:p>
          <w:p w14:paraId="2E60D18D" w14:textId="77777777" w:rsidR="00DC3561" w:rsidRPr="004B4890" w:rsidRDefault="00DC3561" w:rsidP="00DC3561">
            <w:pPr>
              <w:spacing w:before="1"/>
              <w:rPr>
                <w:rFonts w:ascii="Times New Roman" w:eastAsia="Times New Roman" w:hAnsi="Times New Roman" w:cs="Times New Roman"/>
                <w:b/>
                <w:sz w:val="24"/>
                <w:szCs w:val="24"/>
              </w:rPr>
            </w:pPr>
          </w:p>
          <w:p w14:paraId="5353CFDC" w14:textId="77777777" w:rsidR="00DC3561" w:rsidRPr="004B4890" w:rsidRDefault="00DC3561" w:rsidP="00DC3561">
            <w:pPr>
              <w:ind w:left="105"/>
              <w:rPr>
                <w:rFonts w:ascii="Times New Roman" w:eastAsia="Times New Roman" w:hAnsi="Times New Roman" w:cs="Times New Roman"/>
                <w:b/>
                <w:sz w:val="24"/>
                <w:szCs w:val="24"/>
                <w:lang w:val="ru-RU"/>
              </w:rPr>
            </w:pPr>
            <w:r w:rsidRPr="004B4890">
              <w:rPr>
                <w:rFonts w:ascii="Times New Roman" w:eastAsia="Times New Roman" w:hAnsi="Times New Roman" w:cs="Times New Roman"/>
                <w:b/>
                <w:sz w:val="24"/>
                <w:szCs w:val="24"/>
                <w:lang w:val="ru-RU"/>
              </w:rPr>
              <w:t>№</w:t>
            </w:r>
          </w:p>
        </w:tc>
        <w:tc>
          <w:tcPr>
            <w:tcW w:w="2059" w:type="dxa"/>
            <w:vMerge w:val="restart"/>
            <w:tcBorders>
              <w:top w:val="single" w:sz="8" w:space="0" w:color="000000"/>
              <w:left w:val="single" w:sz="8" w:space="0" w:color="000000"/>
              <w:bottom w:val="single" w:sz="18" w:space="0" w:color="000000"/>
              <w:right w:val="single" w:sz="8" w:space="0" w:color="000000"/>
            </w:tcBorders>
          </w:tcPr>
          <w:p w14:paraId="515A0942" w14:textId="77777777" w:rsidR="00DC3561" w:rsidRPr="004B4890" w:rsidRDefault="00DC3561" w:rsidP="00DC3561">
            <w:pPr>
              <w:spacing w:before="3"/>
              <w:rPr>
                <w:rFonts w:ascii="Times New Roman" w:eastAsia="Times New Roman" w:hAnsi="Times New Roman" w:cs="Times New Roman"/>
                <w:b/>
                <w:sz w:val="24"/>
                <w:szCs w:val="24"/>
                <w:lang w:val="ru-RU"/>
              </w:rPr>
            </w:pPr>
          </w:p>
          <w:p w14:paraId="4F0EAF4E" w14:textId="77777777" w:rsidR="00953356" w:rsidRPr="004B4890" w:rsidRDefault="00953356" w:rsidP="00953356">
            <w:pPr>
              <w:ind w:left="121" w:right="95"/>
              <w:jc w:val="center"/>
              <w:rPr>
                <w:rFonts w:ascii="Times New Roman" w:hAnsi="Times New Roman" w:cs="Times New Roman"/>
                <w:b/>
                <w:w w:val="95"/>
                <w:sz w:val="24"/>
                <w:szCs w:val="24"/>
                <w:lang w:val="ru-RU"/>
              </w:rPr>
            </w:pPr>
            <w:r w:rsidRPr="004B4890">
              <w:rPr>
                <w:rFonts w:ascii="Times New Roman" w:hAnsi="Times New Roman" w:cs="Times New Roman"/>
                <w:b/>
                <w:w w:val="95"/>
                <w:sz w:val="24"/>
                <w:szCs w:val="24"/>
                <w:lang w:val="ru-RU"/>
              </w:rPr>
              <w:t>Academic</w:t>
            </w:r>
          </w:p>
          <w:p w14:paraId="0621F6C2" w14:textId="01683322" w:rsidR="00DC3561" w:rsidRPr="004B4890" w:rsidRDefault="00953356" w:rsidP="00953356">
            <w:pPr>
              <w:ind w:left="121" w:right="95"/>
              <w:jc w:val="center"/>
              <w:rPr>
                <w:rFonts w:ascii="Times New Roman" w:eastAsia="Times New Roman" w:hAnsi="Times New Roman" w:cs="Times New Roman"/>
                <w:b/>
                <w:sz w:val="24"/>
                <w:szCs w:val="24"/>
                <w:lang w:val="ru-RU"/>
              </w:rPr>
            </w:pPr>
            <w:r w:rsidRPr="004B4890">
              <w:rPr>
                <w:rFonts w:ascii="Times New Roman" w:hAnsi="Times New Roman" w:cs="Times New Roman"/>
                <w:b/>
                <w:w w:val="95"/>
                <w:sz w:val="24"/>
                <w:szCs w:val="24"/>
                <w:lang w:val="ru-RU"/>
              </w:rPr>
              <w:t>year</w:t>
            </w:r>
          </w:p>
        </w:tc>
        <w:tc>
          <w:tcPr>
            <w:tcW w:w="6886" w:type="dxa"/>
            <w:gridSpan w:val="11"/>
            <w:tcBorders>
              <w:top w:val="single" w:sz="8" w:space="0" w:color="000000"/>
              <w:left w:val="single" w:sz="8" w:space="0" w:color="000000"/>
              <w:bottom w:val="single" w:sz="8" w:space="0" w:color="000000"/>
              <w:right w:val="single" w:sz="8" w:space="0" w:color="000000"/>
            </w:tcBorders>
            <w:hideMark/>
          </w:tcPr>
          <w:p w14:paraId="6004126B" w14:textId="7D835F06" w:rsidR="00DC3561" w:rsidRPr="004B4890" w:rsidRDefault="00953356" w:rsidP="00DC3561">
            <w:pPr>
              <w:spacing w:before="64"/>
              <w:ind w:left="1324"/>
              <w:rPr>
                <w:rFonts w:ascii="Times New Roman" w:eastAsia="Times New Roman" w:hAnsi="Times New Roman" w:cs="Times New Roman"/>
                <w:b/>
                <w:sz w:val="24"/>
                <w:szCs w:val="24"/>
              </w:rPr>
            </w:pPr>
            <w:r w:rsidRPr="004B4890">
              <w:rPr>
                <w:rFonts w:ascii="Times New Roman" w:hAnsi="Times New Roman" w:cs="Times New Roman"/>
                <w:b/>
                <w:sz w:val="24"/>
                <w:szCs w:val="24"/>
              </w:rPr>
              <w:t>Number of students per semester</w:t>
            </w:r>
          </w:p>
        </w:tc>
      </w:tr>
      <w:tr w:rsidR="00DC3561" w:rsidRPr="00F54C40" w14:paraId="0561B646" w14:textId="77777777" w:rsidTr="00D106FC">
        <w:trPr>
          <w:trHeight w:hRule="exact" w:val="1061"/>
        </w:trPr>
        <w:tc>
          <w:tcPr>
            <w:tcW w:w="499" w:type="dxa"/>
            <w:vMerge/>
            <w:tcBorders>
              <w:top w:val="single" w:sz="8" w:space="0" w:color="000000"/>
              <w:left w:val="single" w:sz="8" w:space="0" w:color="000000"/>
              <w:bottom w:val="single" w:sz="18" w:space="0" w:color="000000"/>
              <w:right w:val="single" w:sz="8" w:space="0" w:color="000000"/>
            </w:tcBorders>
            <w:vAlign w:val="center"/>
            <w:hideMark/>
          </w:tcPr>
          <w:p w14:paraId="124F210A" w14:textId="77777777" w:rsidR="00DC3561" w:rsidRPr="004B4890" w:rsidRDefault="00DC3561" w:rsidP="00DC3561">
            <w:pPr>
              <w:rPr>
                <w:rFonts w:ascii="Times New Roman" w:eastAsia="Times New Roman" w:hAnsi="Times New Roman" w:cs="Times New Roman"/>
                <w:b/>
                <w:sz w:val="24"/>
                <w:szCs w:val="24"/>
              </w:rPr>
            </w:pPr>
          </w:p>
        </w:tc>
        <w:tc>
          <w:tcPr>
            <w:tcW w:w="2059" w:type="dxa"/>
            <w:vMerge/>
            <w:tcBorders>
              <w:top w:val="single" w:sz="8" w:space="0" w:color="000000"/>
              <w:left w:val="single" w:sz="8" w:space="0" w:color="000000"/>
              <w:bottom w:val="single" w:sz="18" w:space="0" w:color="000000"/>
              <w:right w:val="single" w:sz="8" w:space="0" w:color="000000"/>
            </w:tcBorders>
            <w:vAlign w:val="center"/>
            <w:hideMark/>
          </w:tcPr>
          <w:p w14:paraId="00B33FEC" w14:textId="77777777" w:rsidR="00DC3561" w:rsidRPr="004B4890" w:rsidRDefault="00DC3561" w:rsidP="00DC3561">
            <w:pPr>
              <w:rPr>
                <w:rFonts w:ascii="Times New Roman" w:eastAsia="Times New Roman" w:hAnsi="Times New Roman" w:cs="Times New Roman"/>
                <w:b/>
                <w:sz w:val="24"/>
                <w:szCs w:val="24"/>
              </w:rPr>
            </w:pPr>
          </w:p>
        </w:tc>
        <w:tc>
          <w:tcPr>
            <w:tcW w:w="605" w:type="dxa"/>
            <w:tcBorders>
              <w:top w:val="single" w:sz="8" w:space="0" w:color="000000"/>
              <w:left w:val="single" w:sz="8" w:space="0" w:color="000000"/>
              <w:bottom w:val="single" w:sz="18" w:space="0" w:color="000000"/>
              <w:right w:val="single" w:sz="8" w:space="0" w:color="000000"/>
            </w:tcBorders>
          </w:tcPr>
          <w:p w14:paraId="77A7F88E" w14:textId="77777777" w:rsidR="00DC3561" w:rsidRPr="004B4890" w:rsidRDefault="00DC3561" w:rsidP="00DC3561">
            <w:pPr>
              <w:spacing w:before="7"/>
              <w:rPr>
                <w:rFonts w:ascii="Times New Roman" w:eastAsia="Times New Roman" w:hAnsi="Times New Roman" w:cs="Times New Roman"/>
                <w:bCs/>
                <w:sz w:val="24"/>
                <w:szCs w:val="24"/>
              </w:rPr>
            </w:pPr>
          </w:p>
          <w:p w14:paraId="01F745CB" w14:textId="77777777" w:rsidR="00DC3561" w:rsidRPr="004B4890" w:rsidRDefault="00DC3561" w:rsidP="00DC3561">
            <w:pPr>
              <w:ind w:left="3"/>
              <w:jc w:val="center"/>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1</w:t>
            </w:r>
          </w:p>
        </w:tc>
        <w:tc>
          <w:tcPr>
            <w:tcW w:w="605" w:type="dxa"/>
            <w:tcBorders>
              <w:top w:val="single" w:sz="8" w:space="0" w:color="000000"/>
              <w:left w:val="single" w:sz="8" w:space="0" w:color="000000"/>
              <w:bottom w:val="single" w:sz="18" w:space="0" w:color="000000"/>
              <w:right w:val="single" w:sz="8" w:space="0" w:color="000000"/>
            </w:tcBorders>
          </w:tcPr>
          <w:p w14:paraId="063D3279" w14:textId="77777777" w:rsidR="00DC3561" w:rsidRPr="004B4890" w:rsidRDefault="00DC3561" w:rsidP="00DC3561">
            <w:pPr>
              <w:spacing w:before="7"/>
              <w:rPr>
                <w:rFonts w:ascii="Times New Roman" w:eastAsia="Times New Roman" w:hAnsi="Times New Roman" w:cs="Times New Roman"/>
                <w:bCs/>
                <w:sz w:val="24"/>
                <w:szCs w:val="24"/>
                <w:lang w:val="ru-RU"/>
              </w:rPr>
            </w:pPr>
          </w:p>
          <w:p w14:paraId="74C60880" w14:textId="77777777" w:rsidR="00DC3561" w:rsidRPr="004B4890" w:rsidRDefault="00DC3561" w:rsidP="00DC3561">
            <w:pPr>
              <w:ind w:left="12"/>
              <w:jc w:val="center"/>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2</w:t>
            </w:r>
          </w:p>
        </w:tc>
        <w:tc>
          <w:tcPr>
            <w:tcW w:w="610" w:type="dxa"/>
            <w:tcBorders>
              <w:top w:val="single" w:sz="8" w:space="0" w:color="000000"/>
              <w:left w:val="single" w:sz="8" w:space="0" w:color="000000"/>
              <w:bottom w:val="single" w:sz="18" w:space="0" w:color="000000"/>
              <w:right w:val="single" w:sz="8" w:space="0" w:color="000000"/>
            </w:tcBorders>
          </w:tcPr>
          <w:p w14:paraId="6C40FE57" w14:textId="77777777" w:rsidR="00DC3561" w:rsidRPr="004B4890" w:rsidRDefault="00DC3561" w:rsidP="00DC3561">
            <w:pPr>
              <w:spacing w:before="7"/>
              <w:rPr>
                <w:rFonts w:ascii="Times New Roman" w:eastAsia="Times New Roman" w:hAnsi="Times New Roman" w:cs="Times New Roman"/>
                <w:bCs/>
                <w:sz w:val="24"/>
                <w:szCs w:val="24"/>
                <w:lang w:val="ru-RU"/>
              </w:rPr>
            </w:pPr>
          </w:p>
          <w:p w14:paraId="146A373C" w14:textId="77777777" w:rsidR="00DC3561" w:rsidRPr="004B4890" w:rsidRDefault="00DC3561" w:rsidP="00DC3561">
            <w:pPr>
              <w:ind w:left="6"/>
              <w:jc w:val="center"/>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3</w:t>
            </w:r>
          </w:p>
        </w:tc>
        <w:tc>
          <w:tcPr>
            <w:tcW w:w="605" w:type="dxa"/>
            <w:tcBorders>
              <w:top w:val="single" w:sz="8" w:space="0" w:color="000000"/>
              <w:left w:val="single" w:sz="8" w:space="0" w:color="000000"/>
              <w:bottom w:val="single" w:sz="18" w:space="0" w:color="000000"/>
              <w:right w:val="single" w:sz="8" w:space="0" w:color="000000"/>
            </w:tcBorders>
          </w:tcPr>
          <w:p w14:paraId="49D5B45D" w14:textId="77777777" w:rsidR="00DC3561" w:rsidRPr="004B4890" w:rsidRDefault="00DC3561" w:rsidP="00DC3561">
            <w:pPr>
              <w:spacing w:before="7"/>
              <w:rPr>
                <w:rFonts w:ascii="Times New Roman" w:eastAsia="Times New Roman" w:hAnsi="Times New Roman" w:cs="Times New Roman"/>
                <w:bCs/>
                <w:sz w:val="24"/>
                <w:szCs w:val="24"/>
                <w:lang w:val="ru-RU"/>
              </w:rPr>
            </w:pPr>
          </w:p>
          <w:p w14:paraId="26753D23" w14:textId="77777777" w:rsidR="00DC3561" w:rsidRPr="004B4890" w:rsidRDefault="00DC3561" w:rsidP="00DC3561">
            <w:pPr>
              <w:ind w:left="1"/>
              <w:jc w:val="center"/>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4</w:t>
            </w:r>
          </w:p>
        </w:tc>
        <w:tc>
          <w:tcPr>
            <w:tcW w:w="605" w:type="dxa"/>
            <w:tcBorders>
              <w:top w:val="single" w:sz="8" w:space="0" w:color="000000"/>
              <w:left w:val="single" w:sz="8" w:space="0" w:color="000000"/>
              <w:bottom w:val="single" w:sz="18" w:space="0" w:color="000000"/>
              <w:right w:val="single" w:sz="8" w:space="0" w:color="000000"/>
            </w:tcBorders>
          </w:tcPr>
          <w:p w14:paraId="7AB72A06" w14:textId="77777777" w:rsidR="00DC3561" w:rsidRPr="004B4890" w:rsidRDefault="00DC3561" w:rsidP="00DC3561">
            <w:pPr>
              <w:spacing w:before="7"/>
              <w:rPr>
                <w:rFonts w:ascii="Times New Roman" w:eastAsia="Times New Roman" w:hAnsi="Times New Roman" w:cs="Times New Roman"/>
                <w:bCs/>
                <w:sz w:val="24"/>
                <w:szCs w:val="24"/>
                <w:lang w:val="ru-RU"/>
              </w:rPr>
            </w:pPr>
          </w:p>
          <w:p w14:paraId="5FD41EDD" w14:textId="77777777" w:rsidR="00DC3561" w:rsidRPr="004B4890" w:rsidRDefault="00DC3561" w:rsidP="00DC3561">
            <w:pPr>
              <w:ind w:left="11"/>
              <w:jc w:val="center"/>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5</w:t>
            </w:r>
          </w:p>
        </w:tc>
        <w:tc>
          <w:tcPr>
            <w:tcW w:w="605" w:type="dxa"/>
            <w:tcBorders>
              <w:top w:val="single" w:sz="8" w:space="0" w:color="000000"/>
              <w:left w:val="single" w:sz="8" w:space="0" w:color="000000"/>
              <w:bottom w:val="single" w:sz="18" w:space="0" w:color="000000"/>
              <w:right w:val="single" w:sz="8" w:space="0" w:color="000000"/>
            </w:tcBorders>
          </w:tcPr>
          <w:p w14:paraId="67B0F9B2" w14:textId="77777777" w:rsidR="00DC3561" w:rsidRPr="004B4890" w:rsidRDefault="00DC3561" w:rsidP="00DC3561">
            <w:pPr>
              <w:spacing w:before="7"/>
              <w:rPr>
                <w:rFonts w:ascii="Times New Roman" w:eastAsia="Times New Roman" w:hAnsi="Times New Roman" w:cs="Times New Roman"/>
                <w:bCs/>
                <w:sz w:val="24"/>
                <w:szCs w:val="24"/>
                <w:lang w:val="ru-RU"/>
              </w:rPr>
            </w:pPr>
          </w:p>
          <w:p w14:paraId="0B6813B5" w14:textId="77777777" w:rsidR="00DC3561" w:rsidRPr="004B4890" w:rsidRDefault="00DC3561" w:rsidP="00DC3561">
            <w:pPr>
              <w:ind w:left="11"/>
              <w:jc w:val="center"/>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6</w:t>
            </w:r>
          </w:p>
        </w:tc>
        <w:tc>
          <w:tcPr>
            <w:tcW w:w="610" w:type="dxa"/>
            <w:tcBorders>
              <w:top w:val="single" w:sz="8" w:space="0" w:color="000000"/>
              <w:left w:val="single" w:sz="8" w:space="0" w:color="000000"/>
              <w:bottom w:val="single" w:sz="18" w:space="0" w:color="000000"/>
              <w:right w:val="single" w:sz="8" w:space="0" w:color="000000"/>
            </w:tcBorders>
          </w:tcPr>
          <w:p w14:paraId="32C8CBC4" w14:textId="77777777" w:rsidR="00DC3561" w:rsidRPr="004B4890" w:rsidRDefault="00DC3561" w:rsidP="00DC3561">
            <w:pPr>
              <w:spacing w:before="7"/>
              <w:rPr>
                <w:rFonts w:ascii="Times New Roman" w:eastAsia="Times New Roman" w:hAnsi="Times New Roman" w:cs="Times New Roman"/>
                <w:bCs/>
                <w:sz w:val="24"/>
                <w:szCs w:val="24"/>
                <w:lang w:val="ru-RU"/>
              </w:rPr>
            </w:pPr>
          </w:p>
          <w:p w14:paraId="5C3DDCD7" w14:textId="77777777" w:rsidR="00DC3561" w:rsidRPr="004B4890" w:rsidRDefault="00DC3561" w:rsidP="00DC3561">
            <w:pPr>
              <w:ind w:left="6"/>
              <w:jc w:val="center"/>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7</w:t>
            </w:r>
          </w:p>
        </w:tc>
        <w:tc>
          <w:tcPr>
            <w:tcW w:w="605" w:type="dxa"/>
            <w:tcBorders>
              <w:top w:val="single" w:sz="8" w:space="0" w:color="000000"/>
              <w:left w:val="single" w:sz="8" w:space="0" w:color="000000"/>
              <w:bottom w:val="single" w:sz="18" w:space="0" w:color="000000"/>
              <w:right w:val="single" w:sz="8" w:space="0" w:color="000000"/>
            </w:tcBorders>
          </w:tcPr>
          <w:p w14:paraId="4C4E1E9D" w14:textId="77777777" w:rsidR="00DC3561" w:rsidRPr="004B4890" w:rsidRDefault="00DC3561" w:rsidP="00DC3561">
            <w:pPr>
              <w:spacing w:before="7"/>
              <w:rPr>
                <w:rFonts w:ascii="Times New Roman" w:eastAsia="Times New Roman" w:hAnsi="Times New Roman" w:cs="Times New Roman"/>
                <w:bCs/>
                <w:sz w:val="24"/>
                <w:szCs w:val="24"/>
                <w:lang w:val="ru-RU"/>
              </w:rPr>
            </w:pPr>
          </w:p>
          <w:p w14:paraId="6BF94633" w14:textId="77777777" w:rsidR="00DC3561" w:rsidRPr="004B4890" w:rsidRDefault="00DC3561" w:rsidP="00DC3561">
            <w:pPr>
              <w:ind w:left="1"/>
              <w:jc w:val="center"/>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8</w:t>
            </w:r>
          </w:p>
        </w:tc>
        <w:tc>
          <w:tcPr>
            <w:tcW w:w="605" w:type="dxa"/>
            <w:tcBorders>
              <w:top w:val="single" w:sz="8" w:space="0" w:color="000000"/>
              <w:left w:val="single" w:sz="8" w:space="0" w:color="000000"/>
              <w:bottom w:val="single" w:sz="18" w:space="0" w:color="000000"/>
              <w:right w:val="single" w:sz="8" w:space="0" w:color="000000"/>
            </w:tcBorders>
            <w:shd w:val="clear" w:color="auto" w:fill="F2F2F2"/>
          </w:tcPr>
          <w:p w14:paraId="5506F236" w14:textId="77777777" w:rsidR="00DC3561" w:rsidRPr="004B4890" w:rsidRDefault="00DC3561" w:rsidP="00DC3561">
            <w:pPr>
              <w:spacing w:before="7"/>
              <w:rPr>
                <w:rFonts w:ascii="Times New Roman" w:eastAsia="Times New Roman" w:hAnsi="Times New Roman" w:cs="Times New Roman"/>
                <w:bCs/>
                <w:sz w:val="24"/>
                <w:szCs w:val="24"/>
                <w:lang w:val="ru-RU"/>
              </w:rPr>
            </w:pPr>
          </w:p>
          <w:p w14:paraId="0686D9D0" w14:textId="77777777" w:rsidR="00DC3561" w:rsidRPr="004B4890" w:rsidRDefault="00DC3561" w:rsidP="00DC3561">
            <w:pPr>
              <w:ind w:left="11"/>
              <w:jc w:val="center"/>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9</w:t>
            </w:r>
          </w:p>
        </w:tc>
        <w:tc>
          <w:tcPr>
            <w:tcW w:w="605" w:type="dxa"/>
            <w:tcBorders>
              <w:top w:val="single" w:sz="8" w:space="0" w:color="000000"/>
              <w:left w:val="single" w:sz="8" w:space="0" w:color="000000"/>
              <w:bottom w:val="single" w:sz="18" w:space="0" w:color="000000"/>
              <w:right w:val="single" w:sz="8" w:space="0" w:color="000000"/>
            </w:tcBorders>
            <w:shd w:val="clear" w:color="auto" w:fill="F2F2F2"/>
          </w:tcPr>
          <w:p w14:paraId="7E5EAC04" w14:textId="77777777" w:rsidR="00DC3561" w:rsidRPr="004B4890" w:rsidRDefault="00DC3561" w:rsidP="00DC3561">
            <w:pPr>
              <w:spacing w:before="7"/>
              <w:rPr>
                <w:rFonts w:ascii="Times New Roman" w:eastAsia="Times New Roman" w:hAnsi="Times New Roman" w:cs="Times New Roman"/>
                <w:bCs/>
                <w:sz w:val="24"/>
                <w:szCs w:val="24"/>
                <w:lang w:val="ru-RU"/>
              </w:rPr>
            </w:pPr>
          </w:p>
          <w:p w14:paraId="10FA2325" w14:textId="77777777" w:rsidR="00DC3561" w:rsidRPr="004B4890" w:rsidRDefault="00DC3561" w:rsidP="00DC3561">
            <w:pPr>
              <w:ind w:left="160"/>
              <w:rPr>
                <w:rFonts w:ascii="Times New Roman" w:eastAsia="Times New Roman" w:hAnsi="Times New Roman" w:cs="Times New Roman"/>
                <w:bCs/>
                <w:sz w:val="24"/>
                <w:szCs w:val="24"/>
                <w:lang w:val="ru-RU"/>
              </w:rPr>
            </w:pPr>
            <w:r w:rsidRPr="004B4890">
              <w:rPr>
                <w:rFonts w:ascii="Times New Roman" w:hAnsi="Times New Roman" w:cs="Times New Roman"/>
                <w:bCs/>
                <w:sz w:val="24"/>
                <w:szCs w:val="24"/>
                <w:lang w:val="ru-RU"/>
              </w:rPr>
              <w:t>10</w:t>
            </w:r>
          </w:p>
        </w:tc>
        <w:tc>
          <w:tcPr>
            <w:tcW w:w="826" w:type="dxa"/>
            <w:tcBorders>
              <w:top w:val="single" w:sz="8" w:space="0" w:color="000000"/>
              <w:left w:val="single" w:sz="8" w:space="0" w:color="000000"/>
              <w:bottom w:val="single" w:sz="18" w:space="0" w:color="000000"/>
              <w:right w:val="single" w:sz="8" w:space="0" w:color="000000"/>
            </w:tcBorders>
          </w:tcPr>
          <w:p w14:paraId="6723087F" w14:textId="77777777" w:rsidR="00DC3561" w:rsidRPr="004B4890" w:rsidRDefault="00DC3561" w:rsidP="00DC3561">
            <w:pPr>
              <w:spacing w:before="7"/>
              <w:rPr>
                <w:rFonts w:ascii="Times New Roman" w:eastAsia="Times New Roman" w:hAnsi="Times New Roman" w:cs="Times New Roman"/>
                <w:b/>
                <w:sz w:val="24"/>
                <w:szCs w:val="24"/>
                <w:lang w:val="ru-RU"/>
              </w:rPr>
            </w:pPr>
          </w:p>
          <w:p w14:paraId="4609E9F8" w14:textId="63736597" w:rsidR="00DC3561" w:rsidRPr="004B4890" w:rsidRDefault="00953356" w:rsidP="00DC3561">
            <w:pPr>
              <w:ind w:left="57"/>
              <w:rPr>
                <w:rFonts w:ascii="Times New Roman" w:eastAsia="Times New Roman" w:hAnsi="Times New Roman" w:cs="Times New Roman"/>
                <w:b/>
                <w:sz w:val="24"/>
                <w:szCs w:val="24"/>
              </w:rPr>
            </w:pPr>
            <w:r w:rsidRPr="004B4890">
              <w:rPr>
                <w:rFonts w:ascii="Times New Roman" w:hAnsi="Times New Roman" w:cs="Times New Roman"/>
                <w:b/>
                <w:sz w:val="24"/>
                <w:szCs w:val="24"/>
              </w:rPr>
              <w:t>Total</w:t>
            </w:r>
          </w:p>
        </w:tc>
      </w:tr>
      <w:tr w:rsidR="00583695" w:rsidRPr="00F54C40" w14:paraId="42C6CBC1" w14:textId="77777777" w:rsidTr="00D106FC">
        <w:trPr>
          <w:trHeight w:hRule="exact" w:val="701"/>
        </w:trPr>
        <w:tc>
          <w:tcPr>
            <w:tcW w:w="499" w:type="dxa"/>
            <w:tcBorders>
              <w:top w:val="single" w:sz="18" w:space="0" w:color="000000"/>
              <w:left w:val="single" w:sz="8" w:space="0" w:color="000000"/>
              <w:bottom w:val="single" w:sz="8" w:space="0" w:color="000000"/>
              <w:right w:val="single" w:sz="8" w:space="0" w:color="000000"/>
            </w:tcBorders>
            <w:hideMark/>
          </w:tcPr>
          <w:p w14:paraId="109A537B" w14:textId="77777777" w:rsidR="00583695" w:rsidRPr="00F54C40" w:rsidRDefault="00583695" w:rsidP="00583695">
            <w:pPr>
              <w:spacing w:before="174"/>
              <w:ind w:left="37"/>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1</w:t>
            </w:r>
          </w:p>
        </w:tc>
        <w:tc>
          <w:tcPr>
            <w:tcW w:w="2059" w:type="dxa"/>
            <w:tcBorders>
              <w:top w:val="single" w:sz="4" w:space="0" w:color="auto"/>
              <w:left w:val="single" w:sz="4" w:space="0" w:color="auto"/>
              <w:bottom w:val="single" w:sz="4" w:space="0" w:color="auto"/>
              <w:right w:val="single" w:sz="4" w:space="0" w:color="auto"/>
            </w:tcBorders>
          </w:tcPr>
          <w:p w14:paraId="0B814411" w14:textId="77777777" w:rsidR="00583695" w:rsidRPr="00F54C40" w:rsidRDefault="00583695" w:rsidP="00583695">
            <w:pPr>
              <w:tabs>
                <w:tab w:val="left" w:pos="597"/>
                <w:tab w:val="left" w:pos="1235"/>
              </w:tabs>
              <w:spacing w:before="4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eastAsia="ru-RU"/>
              </w:rPr>
              <w:t>20</w:t>
            </w:r>
            <w:r w:rsidRPr="00F54C40">
              <w:rPr>
                <w:rFonts w:ascii="Times New Roman" w:hAnsi="Times New Roman" w:cs="Times New Roman"/>
                <w:w w:val="95"/>
                <w:sz w:val="24"/>
                <w:szCs w:val="24"/>
                <w:lang w:val="ru-RU"/>
              </w:rPr>
              <w:t>16</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17</w:t>
            </w:r>
          </w:p>
        </w:tc>
        <w:tc>
          <w:tcPr>
            <w:tcW w:w="605" w:type="dxa"/>
            <w:tcBorders>
              <w:top w:val="single" w:sz="18" w:space="0" w:color="000000"/>
              <w:left w:val="single" w:sz="8" w:space="0" w:color="000000"/>
              <w:bottom w:val="single" w:sz="8" w:space="0" w:color="000000"/>
              <w:right w:val="single" w:sz="8" w:space="0" w:color="000000"/>
            </w:tcBorders>
          </w:tcPr>
          <w:p w14:paraId="791D045B"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14:paraId="693D227F"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10" w:type="dxa"/>
            <w:tcBorders>
              <w:top w:val="single" w:sz="18" w:space="0" w:color="000000"/>
              <w:left w:val="single" w:sz="8" w:space="0" w:color="000000"/>
              <w:bottom w:val="single" w:sz="8" w:space="0" w:color="000000"/>
              <w:right w:val="single" w:sz="8" w:space="0" w:color="000000"/>
            </w:tcBorders>
          </w:tcPr>
          <w:p w14:paraId="696163AF"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14:paraId="583A32F3"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14:paraId="4BC17037"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14:paraId="56FAC2F3"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10" w:type="dxa"/>
            <w:tcBorders>
              <w:top w:val="single" w:sz="18" w:space="0" w:color="000000"/>
              <w:left w:val="single" w:sz="8" w:space="0" w:color="000000"/>
              <w:bottom w:val="single" w:sz="8" w:space="0" w:color="000000"/>
              <w:right w:val="single" w:sz="8" w:space="0" w:color="000000"/>
            </w:tcBorders>
          </w:tcPr>
          <w:p w14:paraId="6D15BD5D"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14:paraId="760E97DC"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shd w:val="clear" w:color="auto" w:fill="F2F2F2"/>
          </w:tcPr>
          <w:p w14:paraId="28E4D586" w14:textId="77777777" w:rsidR="00583695" w:rsidRPr="00F54C40" w:rsidRDefault="00583695" w:rsidP="00583695">
            <w:pPr>
              <w:rPr>
                <w:rFonts w:ascii="Times New Roman" w:hAnsi="Times New Roman" w:cs="Times New Roman"/>
                <w:sz w:val="24"/>
                <w:szCs w:val="24"/>
                <w:lang w:val="ru-RU"/>
              </w:rPr>
            </w:pPr>
          </w:p>
        </w:tc>
        <w:tc>
          <w:tcPr>
            <w:tcW w:w="605" w:type="dxa"/>
            <w:tcBorders>
              <w:top w:val="single" w:sz="18" w:space="0" w:color="000000"/>
              <w:left w:val="single" w:sz="8" w:space="0" w:color="000000"/>
              <w:bottom w:val="single" w:sz="8" w:space="0" w:color="000000"/>
              <w:right w:val="single" w:sz="8" w:space="0" w:color="000000"/>
            </w:tcBorders>
            <w:shd w:val="clear" w:color="auto" w:fill="F2F2F2"/>
          </w:tcPr>
          <w:p w14:paraId="6DE0403B" w14:textId="77777777" w:rsidR="00583695" w:rsidRPr="00F54C40" w:rsidRDefault="00583695" w:rsidP="00583695">
            <w:pPr>
              <w:rPr>
                <w:rFonts w:ascii="Times New Roman" w:hAnsi="Times New Roman" w:cs="Times New Roman"/>
                <w:sz w:val="24"/>
                <w:szCs w:val="24"/>
                <w:lang w:val="ru-RU"/>
              </w:rPr>
            </w:pPr>
          </w:p>
        </w:tc>
        <w:tc>
          <w:tcPr>
            <w:tcW w:w="826" w:type="dxa"/>
            <w:tcBorders>
              <w:top w:val="single" w:sz="18" w:space="0" w:color="000000"/>
              <w:left w:val="single" w:sz="8" w:space="0" w:color="000000"/>
              <w:bottom w:val="single" w:sz="8" w:space="0" w:color="000000"/>
              <w:right w:val="single" w:sz="8" w:space="0" w:color="000000"/>
            </w:tcBorders>
          </w:tcPr>
          <w:p w14:paraId="4F0D0D5F" w14:textId="77777777" w:rsidR="00583695" w:rsidRPr="00F54C40" w:rsidRDefault="00583695" w:rsidP="00583695">
            <w:pPr>
              <w:rPr>
                <w:rFonts w:ascii="Times New Roman" w:hAnsi="Times New Roman" w:cs="Times New Roman"/>
                <w:sz w:val="24"/>
                <w:szCs w:val="24"/>
                <w:lang w:val="ru-RU"/>
              </w:rPr>
            </w:pPr>
          </w:p>
        </w:tc>
      </w:tr>
      <w:tr w:rsidR="00583695" w:rsidRPr="00F54C40" w14:paraId="5DAFDC8A" w14:textId="77777777" w:rsidTr="00D106FC">
        <w:trPr>
          <w:trHeight w:hRule="exact" w:val="691"/>
        </w:trPr>
        <w:tc>
          <w:tcPr>
            <w:tcW w:w="499" w:type="dxa"/>
            <w:tcBorders>
              <w:top w:val="single" w:sz="8" w:space="0" w:color="000000"/>
              <w:left w:val="single" w:sz="8" w:space="0" w:color="000000"/>
              <w:bottom w:val="single" w:sz="8" w:space="0" w:color="000000"/>
              <w:right w:val="single" w:sz="8" w:space="0" w:color="000000"/>
            </w:tcBorders>
            <w:hideMark/>
          </w:tcPr>
          <w:p w14:paraId="5F838793" w14:textId="77777777" w:rsidR="00583695" w:rsidRPr="00F54C40" w:rsidRDefault="00583695" w:rsidP="00583695">
            <w:pPr>
              <w:spacing w:before="174"/>
              <w:ind w:left="37"/>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2</w:t>
            </w:r>
          </w:p>
        </w:tc>
        <w:tc>
          <w:tcPr>
            <w:tcW w:w="2059" w:type="dxa"/>
            <w:tcBorders>
              <w:top w:val="single" w:sz="4" w:space="0" w:color="auto"/>
              <w:left w:val="single" w:sz="4" w:space="0" w:color="auto"/>
              <w:bottom w:val="single" w:sz="4" w:space="0" w:color="auto"/>
              <w:right w:val="single" w:sz="4" w:space="0" w:color="auto"/>
            </w:tcBorders>
          </w:tcPr>
          <w:p w14:paraId="53F4F1C9" w14:textId="77777777" w:rsidR="00583695" w:rsidRPr="00F54C40" w:rsidRDefault="00583695" w:rsidP="00583695">
            <w:pPr>
              <w:tabs>
                <w:tab w:val="left" w:pos="597"/>
                <w:tab w:val="left" w:pos="1235"/>
              </w:tabs>
              <w:spacing w:before="4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eastAsia="ru-RU"/>
              </w:rPr>
              <w:t>20</w:t>
            </w:r>
            <w:r w:rsidRPr="00F54C40">
              <w:rPr>
                <w:rFonts w:ascii="Times New Roman" w:hAnsi="Times New Roman" w:cs="Times New Roman"/>
                <w:w w:val="95"/>
                <w:sz w:val="24"/>
                <w:szCs w:val="24"/>
                <w:u w:val="single" w:color="000000"/>
                <w:lang w:val="ru-RU"/>
              </w:rPr>
              <w:t>17</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18</w:t>
            </w:r>
          </w:p>
        </w:tc>
        <w:tc>
          <w:tcPr>
            <w:tcW w:w="605" w:type="dxa"/>
            <w:tcBorders>
              <w:top w:val="single" w:sz="8" w:space="0" w:color="000000"/>
              <w:left w:val="single" w:sz="8" w:space="0" w:color="000000"/>
              <w:bottom w:val="single" w:sz="8" w:space="0" w:color="000000"/>
              <w:right w:val="single" w:sz="8" w:space="0" w:color="000000"/>
            </w:tcBorders>
          </w:tcPr>
          <w:p w14:paraId="76EC8E9F"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14:paraId="6C286B76"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10" w:type="dxa"/>
            <w:tcBorders>
              <w:top w:val="single" w:sz="8" w:space="0" w:color="000000"/>
              <w:left w:val="single" w:sz="8" w:space="0" w:color="000000"/>
              <w:bottom w:val="single" w:sz="8" w:space="0" w:color="000000"/>
              <w:right w:val="single" w:sz="8" w:space="0" w:color="000000"/>
            </w:tcBorders>
          </w:tcPr>
          <w:p w14:paraId="65AF77E4"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14:paraId="17974092"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14:paraId="2094D33E"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14:paraId="0878BFD4"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10" w:type="dxa"/>
            <w:tcBorders>
              <w:top w:val="single" w:sz="8" w:space="0" w:color="000000"/>
              <w:left w:val="single" w:sz="8" w:space="0" w:color="000000"/>
              <w:bottom w:val="single" w:sz="8" w:space="0" w:color="000000"/>
              <w:right w:val="single" w:sz="8" w:space="0" w:color="000000"/>
            </w:tcBorders>
          </w:tcPr>
          <w:p w14:paraId="1B63D460"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14:paraId="5FD72EBB"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14:paraId="5D289D30" w14:textId="77777777" w:rsidR="00583695" w:rsidRPr="00F54C40" w:rsidRDefault="00583695" w:rsidP="00583695">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14:paraId="7A2331CC" w14:textId="77777777" w:rsidR="00583695" w:rsidRPr="00F54C40" w:rsidRDefault="00583695" w:rsidP="00583695">
            <w:pPr>
              <w:rPr>
                <w:rFonts w:ascii="Times New Roman" w:hAnsi="Times New Roman" w:cs="Times New Roman"/>
                <w:sz w:val="24"/>
                <w:szCs w:val="24"/>
              </w:rPr>
            </w:pPr>
          </w:p>
        </w:tc>
        <w:tc>
          <w:tcPr>
            <w:tcW w:w="826" w:type="dxa"/>
            <w:tcBorders>
              <w:top w:val="single" w:sz="8" w:space="0" w:color="000000"/>
              <w:left w:val="single" w:sz="8" w:space="0" w:color="000000"/>
              <w:bottom w:val="single" w:sz="8" w:space="0" w:color="000000"/>
              <w:right w:val="single" w:sz="8" w:space="0" w:color="000000"/>
            </w:tcBorders>
          </w:tcPr>
          <w:p w14:paraId="333A4683" w14:textId="77777777" w:rsidR="00583695" w:rsidRPr="00F54C40" w:rsidRDefault="00583695" w:rsidP="00583695">
            <w:pPr>
              <w:rPr>
                <w:rFonts w:ascii="Times New Roman" w:hAnsi="Times New Roman" w:cs="Times New Roman"/>
                <w:sz w:val="24"/>
                <w:szCs w:val="24"/>
              </w:rPr>
            </w:pPr>
          </w:p>
        </w:tc>
      </w:tr>
      <w:tr w:rsidR="00583695" w:rsidRPr="00F54C40" w14:paraId="0AE62F36" w14:textId="77777777" w:rsidTr="00D106FC">
        <w:trPr>
          <w:trHeight w:hRule="exact" w:val="720"/>
        </w:trPr>
        <w:tc>
          <w:tcPr>
            <w:tcW w:w="499" w:type="dxa"/>
            <w:tcBorders>
              <w:top w:val="single" w:sz="8" w:space="0" w:color="000000"/>
              <w:left w:val="single" w:sz="8" w:space="0" w:color="000000"/>
              <w:bottom w:val="single" w:sz="8" w:space="0" w:color="000000"/>
              <w:right w:val="single" w:sz="8" w:space="0" w:color="000000"/>
            </w:tcBorders>
            <w:hideMark/>
          </w:tcPr>
          <w:p w14:paraId="3EAC88E1" w14:textId="77777777" w:rsidR="00583695" w:rsidRPr="00F54C40" w:rsidRDefault="00583695" w:rsidP="00583695">
            <w:pPr>
              <w:spacing w:before="188"/>
              <w:ind w:left="37"/>
              <w:jc w:val="center"/>
              <w:rPr>
                <w:rFonts w:ascii="Times New Roman" w:eastAsia="Times New Roman" w:hAnsi="Times New Roman" w:cs="Times New Roman"/>
                <w:sz w:val="24"/>
                <w:szCs w:val="24"/>
              </w:rPr>
            </w:pPr>
            <w:r w:rsidRPr="00F54C40">
              <w:rPr>
                <w:rFonts w:ascii="Times New Roman" w:hAnsi="Times New Roman" w:cs="Times New Roman"/>
                <w:sz w:val="24"/>
                <w:szCs w:val="24"/>
              </w:rPr>
              <w:t>3</w:t>
            </w:r>
          </w:p>
        </w:tc>
        <w:tc>
          <w:tcPr>
            <w:tcW w:w="2059" w:type="dxa"/>
            <w:tcBorders>
              <w:top w:val="single" w:sz="4" w:space="0" w:color="auto"/>
              <w:left w:val="single" w:sz="4" w:space="0" w:color="auto"/>
              <w:bottom w:val="single" w:sz="4" w:space="0" w:color="auto"/>
              <w:right w:val="single" w:sz="4" w:space="0" w:color="auto"/>
            </w:tcBorders>
          </w:tcPr>
          <w:p w14:paraId="7C0BE50B" w14:textId="77777777" w:rsidR="00583695" w:rsidRPr="00F54C40" w:rsidRDefault="00583695" w:rsidP="00583695">
            <w:pPr>
              <w:tabs>
                <w:tab w:val="left" w:pos="597"/>
                <w:tab w:val="left" w:pos="1235"/>
              </w:tabs>
              <w:spacing w:before="4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rPr>
              <w:t>2018</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19</w:t>
            </w:r>
          </w:p>
        </w:tc>
        <w:tc>
          <w:tcPr>
            <w:tcW w:w="605" w:type="dxa"/>
            <w:tcBorders>
              <w:top w:val="single" w:sz="8" w:space="0" w:color="000000"/>
              <w:left w:val="single" w:sz="8" w:space="0" w:color="000000"/>
              <w:bottom w:val="single" w:sz="8" w:space="0" w:color="000000"/>
              <w:right w:val="single" w:sz="8" w:space="0" w:color="000000"/>
            </w:tcBorders>
          </w:tcPr>
          <w:p w14:paraId="6F5ED7DF"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14:paraId="248C700A"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10" w:type="dxa"/>
            <w:tcBorders>
              <w:top w:val="single" w:sz="8" w:space="0" w:color="000000"/>
              <w:left w:val="single" w:sz="8" w:space="0" w:color="000000"/>
              <w:bottom w:val="single" w:sz="8" w:space="0" w:color="000000"/>
              <w:right w:val="single" w:sz="8" w:space="0" w:color="000000"/>
            </w:tcBorders>
          </w:tcPr>
          <w:p w14:paraId="3AB2E402"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14:paraId="7BE1F94A"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14:paraId="2725808C"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14:paraId="64C14DA7"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10" w:type="dxa"/>
            <w:tcBorders>
              <w:top w:val="single" w:sz="8" w:space="0" w:color="000000"/>
              <w:left w:val="single" w:sz="8" w:space="0" w:color="000000"/>
              <w:bottom w:val="single" w:sz="8" w:space="0" w:color="000000"/>
              <w:right w:val="single" w:sz="8" w:space="0" w:color="000000"/>
            </w:tcBorders>
          </w:tcPr>
          <w:p w14:paraId="66CCF4DB"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14:paraId="5FDA52B1"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14:paraId="55A34809" w14:textId="77777777" w:rsidR="00583695" w:rsidRPr="00F54C40" w:rsidRDefault="00583695" w:rsidP="00583695">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14:paraId="740F6525" w14:textId="77777777" w:rsidR="00583695" w:rsidRPr="00F54C40" w:rsidRDefault="00583695" w:rsidP="00583695">
            <w:pPr>
              <w:rPr>
                <w:rFonts w:ascii="Times New Roman" w:hAnsi="Times New Roman" w:cs="Times New Roman"/>
                <w:sz w:val="24"/>
                <w:szCs w:val="24"/>
              </w:rPr>
            </w:pPr>
          </w:p>
        </w:tc>
        <w:tc>
          <w:tcPr>
            <w:tcW w:w="826" w:type="dxa"/>
            <w:tcBorders>
              <w:top w:val="single" w:sz="8" w:space="0" w:color="000000"/>
              <w:left w:val="single" w:sz="8" w:space="0" w:color="000000"/>
              <w:bottom w:val="single" w:sz="8" w:space="0" w:color="000000"/>
              <w:right w:val="single" w:sz="8" w:space="0" w:color="000000"/>
            </w:tcBorders>
          </w:tcPr>
          <w:p w14:paraId="0DA84184" w14:textId="77777777" w:rsidR="00583695" w:rsidRPr="00F54C40" w:rsidRDefault="00583695" w:rsidP="00583695">
            <w:pPr>
              <w:rPr>
                <w:rFonts w:ascii="Times New Roman" w:hAnsi="Times New Roman" w:cs="Times New Roman"/>
                <w:sz w:val="24"/>
                <w:szCs w:val="24"/>
              </w:rPr>
            </w:pPr>
          </w:p>
        </w:tc>
      </w:tr>
      <w:tr w:rsidR="00583695" w:rsidRPr="00F54C40" w14:paraId="4EF6CCD5" w14:textId="77777777" w:rsidTr="00D106FC">
        <w:trPr>
          <w:trHeight w:hRule="exact" w:val="701"/>
        </w:trPr>
        <w:tc>
          <w:tcPr>
            <w:tcW w:w="499" w:type="dxa"/>
            <w:tcBorders>
              <w:top w:val="single" w:sz="8" w:space="0" w:color="000000"/>
              <w:left w:val="single" w:sz="8" w:space="0" w:color="000000"/>
              <w:bottom w:val="single" w:sz="8" w:space="0" w:color="000000"/>
              <w:right w:val="single" w:sz="8" w:space="0" w:color="000000"/>
            </w:tcBorders>
            <w:hideMark/>
          </w:tcPr>
          <w:p w14:paraId="3BADDE51" w14:textId="77777777" w:rsidR="00583695" w:rsidRPr="00F54C40" w:rsidRDefault="00583695" w:rsidP="00583695">
            <w:pPr>
              <w:spacing w:before="179"/>
              <w:ind w:left="37"/>
              <w:jc w:val="center"/>
              <w:rPr>
                <w:rFonts w:ascii="Times New Roman" w:eastAsia="Times New Roman" w:hAnsi="Times New Roman" w:cs="Times New Roman"/>
                <w:sz w:val="24"/>
                <w:szCs w:val="24"/>
              </w:rPr>
            </w:pPr>
            <w:r w:rsidRPr="00F54C40">
              <w:rPr>
                <w:rFonts w:ascii="Times New Roman" w:hAnsi="Times New Roman" w:cs="Times New Roman"/>
                <w:sz w:val="24"/>
                <w:szCs w:val="24"/>
              </w:rPr>
              <w:t>4</w:t>
            </w:r>
          </w:p>
        </w:tc>
        <w:tc>
          <w:tcPr>
            <w:tcW w:w="2059" w:type="dxa"/>
            <w:tcBorders>
              <w:top w:val="single" w:sz="4" w:space="0" w:color="auto"/>
              <w:left w:val="single" w:sz="4" w:space="0" w:color="auto"/>
              <w:bottom w:val="single" w:sz="4" w:space="0" w:color="auto"/>
              <w:right w:val="single" w:sz="4" w:space="0" w:color="auto"/>
            </w:tcBorders>
          </w:tcPr>
          <w:p w14:paraId="1836B001" w14:textId="77777777" w:rsidR="00583695" w:rsidRPr="00F54C40" w:rsidRDefault="00583695" w:rsidP="00583695">
            <w:pPr>
              <w:tabs>
                <w:tab w:val="left" w:pos="597"/>
                <w:tab w:val="left" w:pos="1235"/>
              </w:tabs>
              <w:spacing w:before="4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rPr>
              <w:t>2019</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20</w:t>
            </w:r>
          </w:p>
        </w:tc>
        <w:tc>
          <w:tcPr>
            <w:tcW w:w="605" w:type="dxa"/>
            <w:tcBorders>
              <w:top w:val="single" w:sz="8" w:space="0" w:color="000000"/>
              <w:left w:val="single" w:sz="8" w:space="0" w:color="000000"/>
              <w:bottom w:val="single" w:sz="8" w:space="0" w:color="000000"/>
              <w:right w:val="single" w:sz="8" w:space="0" w:color="000000"/>
            </w:tcBorders>
          </w:tcPr>
          <w:p w14:paraId="050AE365"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14:paraId="0DC242AE"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10" w:type="dxa"/>
            <w:tcBorders>
              <w:top w:val="single" w:sz="8" w:space="0" w:color="000000"/>
              <w:left w:val="single" w:sz="8" w:space="0" w:color="000000"/>
              <w:bottom w:val="single" w:sz="8" w:space="0" w:color="000000"/>
              <w:right w:val="single" w:sz="8" w:space="0" w:color="000000"/>
            </w:tcBorders>
          </w:tcPr>
          <w:p w14:paraId="7084CE65"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14:paraId="31EEF9F2"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14:paraId="37F77921"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14:paraId="2BEEB404"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10" w:type="dxa"/>
            <w:tcBorders>
              <w:top w:val="single" w:sz="8" w:space="0" w:color="000000"/>
              <w:left w:val="single" w:sz="8" w:space="0" w:color="000000"/>
              <w:bottom w:val="single" w:sz="8" w:space="0" w:color="000000"/>
              <w:right w:val="single" w:sz="8" w:space="0" w:color="000000"/>
            </w:tcBorders>
          </w:tcPr>
          <w:p w14:paraId="7F7CCCCC"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14:paraId="71C9BC05"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14:paraId="633F0D37" w14:textId="77777777" w:rsidR="00583695" w:rsidRPr="00F54C40" w:rsidRDefault="00583695" w:rsidP="00583695">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14:paraId="04EAEB7F" w14:textId="77777777" w:rsidR="00583695" w:rsidRPr="00F54C40" w:rsidRDefault="00583695" w:rsidP="00583695">
            <w:pPr>
              <w:rPr>
                <w:rFonts w:ascii="Times New Roman" w:hAnsi="Times New Roman" w:cs="Times New Roman"/>
                <w:sz w:val="24"/>
                <w:szCs w:val="24"/>
              </w:rPr>
            </w:pPr>
          </w:p>
        </w:tc>
        <w:tc>
          <w:tcPr>
            <w:tcW w:w="826" w:type="dxa"/>
            <w:tcBorders>
              <w:top w:val="single" w:sz="8" w:space="0" w:color="000000"/>
              <w:left w:val="single" w:sz="8" w:space="0" w:color="000000"/>
              <w:bottom w:val="single" w:sz="8" w:space="0" w:color="000000"/>
              <w:right w:val="single" w:sz="8" w:space="0" w:color="000000"/>
            </w:tcBorders>
          </w:tcPr>
          <w:p w14:paraId="43592BEC" w14:textId="77777777" w:rsidR="00583695" w:rsidRPr="00F54C40" w:rsidRDefault="00583695" w:rsidP="00583695">
            <w:pPr>
              <w:rPr>
                <w:rFonts w:ascii="Times New Roman" w:hAnsi="Times New Roman" w:cs="Times New Roman"/>
                <w:sz w:val="24"/>
                <w:szCs w:val="24"/>
              </w:rPr>
            </w:pPr>
          </w:p>
        </w:tc>
      </w:tr>
      <w:tr w:rsidR="00583695" w:rsidRPr="00F54C40" w14:paraId="26EC080F" w14:textId="77777777" w:rsidTr="00D106FC">
        <w:trPr>
          <w:trHeight w:hRule="exact" w:val="710"/>
        </w:trPr>
        <w:tc>
          <w:tcPr>
            <w:tcW w:w="499" w:type="dxa"/>
            <w:tcBorders>
              <w:top w:val="single" w:sz="8" w:space="0" w:color="000000"/>
              <w:left w:val="single" w:sz="8" w:space="0" w:color="000000"/>
              <w:bottom w:val="single" w:sz="8" w:space="0" w:color="000000"/>
              <w:right w:val="single" w:sz="8" w:space="0" w:color="000000"/>
            </w:tcBorders>
            <w:hideMark/>
          </w:tcPr>
          <w:p w14:paraId="6D1CE7E2" w14:textId="77777777" w:rsidR="00583695" w:rsidRPr="00F54C40" w:rsidRDefault="00583695" w:rsidP="00583695">
            <w:pPr>
              <w:spacing w:before="184"/>
              <w:ind w:left="37"/>
              <w:jc w:val="center"/>
              <w:rPr>
                <w:rFonts w:ascii="Times New Roman" w:eastAsia="Times New Roman" w:hAnsi="Times New Roman" w:cs="Times New Roman"/>
                <w:sz w:val="24"/>
                <w:szCs w:val="24"/>
              </w:rPr>
            </w:pPr>
            <w:r w:rsidRPr="00F54C40">
              <w:rPr>
                <w:rFonts w:ascii="Times New Roman" w:hAnsi="Times New Roman" w:cs="Times New Roman"/>
                <w:sz w:val="24"/>
                <w:szCs w:val="24"/>
              </w:rPr>
              <w:t>5</w:t>
            </w:r>
          </w:p>
        </w:tc>
        <w:tc>
          <w:tcPr>
            <w:tcW w:w="2059" w:type="dxa"/>
            <w:tcBorders>
              <w:top w:val="single" w:sz="4" w:space="0" w:color="auto"/>
              <w:left w:val="single" w:sz="4" w:space="0" w:color="auto"/>
              <w:bottom w:val="single" w:sz="4" w:space="0" w:color="auto"/>
              <w:right w:val="single" w:sz="4" w:space="0" w:color="auto"/>
            </w:tcBorders>
          </w:tcPr>
          <w:p w14:paraId="08F8C782" w14:textId="77777777" w:rsidR="00583695" w:rsidRPr="00F54C40" w:rsidRDefault="00583695" w:rsidP="00583695">
            <w:pPr>
              <w:tabs>
                <w:tab w:val="left" w:pos="597"/>
                <w:tab w:val="left" w:pos="1235"/>
              </w:tabs>
              <w:spacing w:before="3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eastAsia="ru-RU"/>
              </w:rPr>
              <w:t>20</w:t>
            </w:r>
            <w:r w:rsidRPr="00F54C40">
              <w:rPr>
                <w:rFonts w:ascii="Times New Roman" w:hAnsi="Times New Roman" w:cs="Times New Roman"/>
                <w:w w:val="95"/>
                <w:sz w:val="24"/>
                <w:szCs w:val="24"/>
                <w:u w:val="single" w:color="000000"/>
                <w:lang w:val="ru-RU"/>
              </w:rPr>
              <w:t>20</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21</w:t>
            </w:r>
          </w:p>
        </w:tc>
        <w:tc>
          <w:tcPr>
            <w:tcW w:w="605" w:type="dxa"/>
            <w:tcBorders>
              <w:top w:val="single" w:sz="8" w:space="0" w:color="000000"/>
              <w:left w:val="single" w:sz="8" w:space="0" w:color="000000"/>
              <w:bottom w:val="single" w:sz="8" w:space="0" w:color="000000"/>
              <w:right w:val="single" w:sz="8" w:space="0" w:color="000000"/>
            </w:tcBorders>
          </w:tcPr>
          <w:p w14:paraId="4B0A8A30"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14:paraId="6E64239C"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10" w:type="dxa"/>
            <w:tcBorders>
              <w:top w:val="single" w:sz="8" w:space="0" w:color="000000"/>
              <w:left w:val="single" w:sz="8" w:space="0" w:color="000000"/>
              <w:bottom w:val="single" w:sz="8" w:space="0" w:color="000000"/>
              <w:right w:val="single" w:sz="8" w:space="0" w:color="000000"/>
            </w:tcBorders>
          </w:tcPr>
          <w:p w14:paraId="12B6FF27"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14:paraId="116728CD"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14:paraId="3D950BB3"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14:paraId="19EEB9F5"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10" w:type="dxa"/>
            <w:tcBorders>
              <w:top w:val="single" w:sz="8" w:space="0" w:color="000000"/>
              <w:left w:val="single" w:sz="8" w:space="0" w:color="000000"/>
              <w:bottom w:val="single" w:sz="8" w:space="0" w:color="000000"/>
              <w:right w:val="single" w:sz="8" w:space="0" w:color="000000"/>
            </w:tcBorders>
          </w:tcPr>
          <w:p w14:paraId="76609D01"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14:paraId="7374279F" w14:textId="77777777"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14:paraId="4A20ED21" w14:textId="77777777" w:rsidR="00583695" w:rsidRPr="00F54C40" w:rsidRDefault="00583695" w:rsidP="00583695">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14:paraId="6C35FA41" w14:textId="77777777" w:rsidR="00583695" w:rsidRPr="00F54C40" w:rsidRDefault="00583695" w:rsidP="00583695">
            <w:pPr>
              <w:rPr>
                <w:rFonts w:ascii="Times New Roman" w:hAnsi="Times New Roman" w:cs="Times New Roman"/>
                <w:sz w:val="24"/>
                <w:szCs w:val="24"/>
              </w:rPr>
            </w:pPr>
          </w:p>
        </w:tc>
        <w:tc>
          <w:tcPr>
            <w:tcW w:w="826" w:type="dxa"/>
            <w:tcBorders>
              <w:top w:val="single" w:sz="8" w:space="0" w:color="000000"/>
              <w:left w:val="single" w:sz="8" w:space="0" w:color="000000"/>
              <w:bottom w:val="single" w:sz="8" w:space="0" w:color="000000"/>
              <w:right w:val="single" w:sz="8" w:space="0" w:color="000000"/>
            </w:tcBorders>
          </w:tcPr>
          <w:p w14:paraId="6DCE85B3" w14:textId="77777777" w:rsidR="00583695" w:rsidRPr="00F54C40" w:rsidRDefault="00583695" w:rsidP="00583695">
            <w:pPr>
              <w:rPr>
                <w:rFonts w:ascii="Times New Roman" w:hAnsi="Times New Roman" w:cs="Times New Roman"/>
                <w:sz w:val="24"/>
                <w:szCs w:val="24"/>
              </w:rPr>
            </w:pPr>
          </w:p>
        </w:tc>
      </w:tr>
    </w:tbl>
    <w:p w14:paraId="47FDEDCF" w14:textId="77777777" w:rsidR="00DC3561" w:rsidRPr="00F54C40" w:rsidRDefault="00DC3561" w:rsidP="00DC3561">
      <w:pPr>
        <w:tabs>
          <w:tab w:val="left" w:pos="851"/>
          <w:tab w:val="left" w:pos="1276"/>
        </w:tabs>
        <w:ind w:firstLine="709"/>
        <w:jc w:val="both"/>
        <w:rPr>
          <w:rFonts w:ascii="Times New Roman" w:hAnsi="Times New Roman" w:cs="Times New Roman"/>
          <w:b/>
          <w:sz w:val="24"/>
          <w:szCs w:val="24"/>
        </w:rPr>
      </w:pPr>
    </w:p>
    <w:p w14:paraId="7398E72D" w14:textId="22366301" w:rsidR="00DC3561" w:rsidRPr="00F54C40" w:rsidRDefault="00953356" w:rsidP="00DC3561">
      <w:pPr>
        <w:tabs>
          <w:tab w:val="left" w:pos="830"/>
        </w:tabs>
        <w:spacing w:before="62"/>
        <w:ind w:left="829"/>
        <w:rPr>
          <w:rFonts w:ascii="Times New Roman" w:eastAsia="Times New Roman" w:hAnsi="Times New Roman" w:cs="Times New Roman"/>
          <w:sz w:val="24"/>
          <w:szCs w:val="24"/>
          <w:lang w:val="ru-RU"/>
        </w:rPr>
      </w:pPr>
      <w:r w:rsidRPr="00953356">
        <w:rPr>
          <w:rFonts w:ascii="Times New Roman" w:hAnsi="Times New Roman" w:cs="Times New Roman"/>
          <w:sz w:val="24"/>
          <w:szCs w:val="24"/>
          <w:lang w:val="ru-RU"/>
        </w:rPr>
        <w:t>Table 3. Graduates</w:t>
      </w:r>
    </w:p>
    <w:tbl>
      <w:tblPr>
        <w:tblW w:w="9165" w:type="dxa"/>
        <w:tblInd w:w="250" w:type="dxa"/>
        <w:tblLayout w:type="fixed"/>
        <w:tblLook w:val="01E0" w:firstRow="1" w:lastRow="1" w:firstColumn="1" w:lastColumn="1" w:noHBand="0" w:noVBand="0"/>
      </w:tblPr>
      <w:tblGrid>
        <w:gridCol w:w="852"/>
        <w:gridCol w:w="2127"/>
        <w:gridCol w:w="2923"/>
        <w:gridCol w:w="3263"/>
      </w:tblGrid>
      <w:tr w:rsidR="00DC3561" w:rsidRPr="00953356" w14:paraId="3A587084" w14:textId="77777777" w:rsidTr="00D106FC">
        <w:trPr>
          <w:trHeight w:hRule="exact" w:val="1115"/>
        </w:trPr>
        <w:tc>
          <w:tcPr>
            <w:tcW w:w="851" w:type="dxa"/>
            <w:tcBorders>
              <w:top w:val="single" w:sz="4" w:space="0" w:color="auto"/>
              <w:left w:val="single" w:sz="4" w:space="0" w:color="auto"/>
              <w:bottom w:val="single" w:sz="4" w:space="0" w:color="auto"/>
              <w:right w:val="single" w:sz="4" w:space="0" w:color="auto"/>
            </w:tcBorders>
            <w:hideMark/>
          </w:tcPr>
          <w:p w14:paraId="4BE9A667" w14:textId="77777777" w:rsidR="00DC3561" w:rsidRPr="004B4890" w:rsidRDefault="00DC3561" w:rsidP="00DC3561">
            <w:pPr>
              <w:spacing w:before="59"/>
              <w:ind w:left="140"/>
              <w:rPr>
                <w:rFonts w:ascii="Times New Roman" w:hAnsi="Times New Roman" w:cs="Times New Roman"/>
                <w:b/>
                <w:sz w:val="24"/>
                <w:szCs w:val="24"/>
                <w:lang w:val="ru-RU"/>
              </w:rPr>
            </w:pPr>
            <w:r w:rsidRPr="004B4890">
              <w:rPr>
                <w:rFonts w:ascii="Times New Roman" w:hAnsi="Times New Roman" w:cs="Times New Roman"/>
                <w:b/>
                <w:sz w:val="24"/>
                <w:szCs w:val="24"/>
                <w:lang w:val="ru-RU"/>
              </w:rPr>
              <w:t>№</w:t>
            </w:r>
          </w:p>
        </w:tc>
        <w:tc>
          <w:tcPr>
            <w:tcW w:w="2126" w:type="dxa"/>
            <w:tcBorders>
              <w:top w:val="single" w:sz="4" w:space="0" w:color="auto"/>
              <w:left w:val="single" w:sz="4" w:space="0" w:color="auto"/>
              <w:bottom w:val="single" w:sz="4" w:space="0" w:color="auto"/>
              <w:right w:val="single" w:sz="4" w:space="0" w:color="auto"/>
            </w:tcBorders>
            <w:hideMark/>
          </w:tcPr>
          <w:p w14:paraId="5DA19D66" w14:textId="607921AD" w:rsidR="00DC3561" w:rsidRPr="004B4890" w:rsidRDefault="00953356" w:rsidP="00DC3561">
            <w:pPr>
              <w:spacing w:line="319" w:lineRule="exact"/>
              <w:ind w:left="140"/>
              <w:jc w:val="center"/>
              <w:rPr>
                <w:rFonts w:ascii="Times New Roman" w:hAnsi="Times New Roman" w:cs="Times New Roman"/>
                <w:b/>
                <w:sz w:val="24"/>
                <w:szCs w:val="24"/>
                <w:lang w:val="ru-RU"/>
              </w:rPr>
            </w:pPr>
            <w:r w:rsidRPr="004B4890">
              <w:rPr>
                <w:rFonts w:ascii="Times New Roman" w:hAnsi="Times New Roman" w:cs="Times New Roman"/>
                <w:b/>
                <w:sz w:val="24"/>
                <w:szCs w:val="24"/>
                <w:lang w:val="ru-RU"/>
              </w:rPr>
              <w:t>Academic</w:t>
            </w:r>
          </w:p>
        </w:tc>
        <w:tc>
          <w:tcPr>
            <w:tcW w:w="2921" w:type="dxa"/>
            <w:tcBorders>
              <w:top w:val="single" w:sz="4" w:space="0" w:color="auto"/>
              <w:left w:val="single" w:sz="4" w:space="0" w:color="auto"/>
              <w:bottom w:val="single" w:sz="4" w:space="0" w:color="auto"/>
              <w:right w:val="single" w:sz="4" w:space="0" w:color="auto"/>
            </w:tcBorders>
            <w:hideMark/>
          </w:tcPr>
          <w:p w14:paraId="1C20460C" w14:textId="77CDC30F" w:rsidR="00DC3561" w:rsidRPr="004B4890" w:rsidRDefault="00953356" w:rsidP="00DC3561">
            <w:pPr>
              <w:spacing w:before="59"/>
              <w:ind w:left="140"/>
              <w:jc w:val="center"/>
              <w:rPr>
                <w:rFonts w:ascii="Times New Roman" w:hAnsi="Times New Roman" w:cs="Times New Roman"/>
                <w:b/>
                <w:sz w:val="24"/>
                <w:szCs w:val="24"/>
                <w:lang w:val="ru-RU"/>
              </w:rPr>
            </w:pPr>
            <w:r w:rsidRPr="004B4890">
              <w:rPr>
                <w:rFonts w:ascii="Times New Roman" w:hAnsi="Times New Roman" w:cs="Times New Roman"/>
                <w:b/>
                <w:sz w:val="24"/>
                <w:szCs w:val="24"/>
                <w:lang w:val="ru-RU"/>
              </w:rPr>
              <w:t>Number of graduates</w:t>
            </w:r>
          </w:p>
        </w:tc>
        <w:tc>
          <w:tcPr>
            <w:tcW w:w="3261" w:type="dxa"/>
            <w:tcBorders>
              <w:top w:val="single" w:sz="4" w:space="0" w:color="auto"/>
              <w:left w:val="single" w:sz="4" w:space="0" w:color="auto"/>
              <w:bottom w:val="single" w:sz="4" w:space="0" w:color="auto"/>
              <w:right w:val="single" w:sz="4" w:space="0" w:color="auto"/>
            </w:tcBorders>
            <w:hideMark/>
          </w:tcPr>
          <w:p w14:paraId="1D2BF4BB" w14:textId="02D311E5" w:rsidR="00DC3561" w:rsidRPr="004B4890" w:rsidRDefault="00953356" w:rsidP="00DC3561">
            <w:pPr>
              <w:spacing w:before="59"/>
              <w:ind w:left="140"/>
              <w:jc w:val="center"/>
              <w:rPr>
                <w:rFonts w:ascii="Times New Roman" w:hAnsi="Times New Roman" w:cs="Times New Roman"/>
                <w:b/>
                <w:sz w:val="24"/>
                <w:szCs w:val="24"/>
              </w:rPr>
            </w:pPr>
            <w:r w:rsidRPr="004B4890">
              <w:rPr>
                <w:rFonts w:ascii="Times New Roman" w:hAnsi="Times New Roman" w:cs="Times New Roman"/>
                <w:b/>
                <w:sz w:val="24"/>
                <w:szCs w:val="24"/>
              </w:rPr>
              <w:t>Of them were employed in the first year of graduation</w:t>
            </w:r>
          </w:p>
        </w:tc>
      </w:tr>
      <w:tr w:rsidR="00DC3561" w:rsidRPr="00F54C40" w14:paraId="0A01103A" w14:textId="77777777" w:rsidTr="00D106FC">
        <w:trPr>
          <w:trHeight w:hRule="exact" w:val="422"/>
        </w:trPr>
        <w:tc>
          <w:tcPr>
            <w:tcW w:w="851" w:type="dxa"/>
            <w:tcBorders>
              <w:top w:val="single" w:sz="4" w:space="0" w:color="auto"/>
              <w:left w:val="single" w:sz="4" w:space="0" w:color="auto"/>
              <w:bottom w:val="single" w:sz="4" w:space="0" w:color="auto"/>
              <w:right w:val="single" w:sz="4" w:space="0" w:color="auto"/>
            </w:tcBorders>
            <w:hideMark/>
          </w:tcPr>
          <w:p w14:paraId="6DE155D6" w14:textId="77777777" w:rsidR="00DC3561" w:rsidRPr="00F54C40" w:rsidRDefault="00DC3561" w:rsidP="00DC3561">
            <w:pPr>
              <w:spacing w:before="4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c>
          <w:tcPr>
            <w:tcW w:w="2126" w:type="dxa"/>
            <w:tcBorders>
              <w:top w:val="single" w:sz="4" w:space="0" w:color="auto"/>
              <w:left w:val="single" w:sz="4" w:space="0" w:color="auto"/>
              <w:bottom w:val="single" w:sz="4" w:space="0" w:color="auto"/>
              <w:right w:val="single" w:sz="4" w:space="0" w:color="auto"/>
            </w:tcBorders>
            <w:hideMark/>
          </w:tcPr>
          <w:p w14:paraId="78A6E36E" w14:textId="77777777" w:rsidR="00DC3561" w:rsidRPr="00F54C40" w:rsidRDefault="00DC3561" w:rsidP="00D106FC">
            <w:pPr>
              <w:tabs>
                <w:tab w:val="left" w:pos="597"/>
                <w:tab w:val="left" w:pos="1235"/>
              </w:tabs>
              <w:spacing w:before="4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w:t>
            </w:r>
            <w:r w:rsidR="00D106FC" w:rsidRPr="00F54C40">
              <w:rPr>
                <w:rFonts w:ascii="Times New Roman" w:hAnsi="Times New Roman" w:cs="Times New Roman"/>
                <w:w w:val="95"/>
                <w:sz w:val="24"/>
                <w:szCs w:val="24"/>
                <w:lang w:val="ru-RU"/>
              </w:rPr>
              <w:t>16</w:t>
            </w:r>
            <w:r w:rsidRPr="00F54C40">
              <w:rPr>
                <w:rFonts w:ascii="Times New Roman" w:hAnsi="Times New Roman" w:cs="Times New Roman"/>
                <w:sz w:val="24"/>
                <w:szCs w:val="24"/>
                <w:lang w:val="ru-RU"/>
              </w:rPr>
              <w:t>/20</w:t>
            </w:r>
            <w:r w:rsidR="00D106FC" w:rsidRPr="00F54C40">
              <w:rPr>
                <w:rFonts w:ascii="Times New Roman" w:hAnsi="Times New Roman" w:cs="Times New Roman"/>
                <w:sz w:val="24"/>
                <w:szCs w:val="24"/>
                <w:lang w:val="ru-RU"/>
              </w:rPr>
              <w:t>17</w:t>
            </w:r>
          </w:p>
        </w:tc>
        <w:tc>
          <w:tcPr>
            <w:tcW w:w="2921" w:type="dxa"/>
            <w:tcBorders>
              <w:top w:val="single" w:sz="4" w:space="0" w:color="auto"/>
              <w:left w:val="single" w:sz="4" w:space="0" w:color="auto"/>
              <w:bottom w:val="single" w:sz="4" w:space="0" w:color="auto"/>
              <w:right w:val="single" w:sz="4" w:space="0" w:color="auto"/>
            </w:tcBorders>
          </w:tcPr>
          <w:p w14:paraId="356FFA5B"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56</w:t>
            </w:r>
          </w:p>
        </w:tc>
        <w:tc>
          <w:tcPr>
            <w:tcW w:w="3261" w:type="dxa"/>
            <w:tcBorders>
              <w:top w:val="single" w:sz="4" w:space="0" w:color="auto"/>
              <w:left w:val="single" w:sz="4" w:space="0" w:color="auto"/>
              <w:bottom w:val="single" w:sz="4" w:space="0" w:color="auto"/>
              <w:right w:val="single" w:sz="4" w:space="0" w:color="auto"/>
            </w:tcBorders>
          </w:tcPr>
          <w:p w14:paraId="23E45797"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36</w:t>
            </w:r>
          </w:p>
        </w:tc>
      </w:tr>
      <w:tr w:rsidR="00DC3561" w:rsidRPr="00F54C40" w14:paraId="381EAEA0" w14:textId="77777777" w:rsidTr="00D106FC">
        <w:trPr>
          <w:trHeight w:hRule="exact" w:val="418"/>
        </w:trPr>
        <w:tc>
          <w:tcPr>
            <w:tcW w:w="851" w:type="dxa"/>
            <w:tcBorders>
              <w:top w:val="single" w:sz="4" w:space="0" w:color="auto"/>
              <w:left w:val="single" w:sz="4" w:space="0" w:color="auto"/>
              <w:bottom w:val="single" w:sz="4" w:space="0" w:color="auto"/>
              <w:right w:val="single" w:sz="4" w:space="0" w:color="auto"/>
            </w:tcBorders>
            <w:hideMark/>
          </w:tcPr>
          <w:p w14:paraId="65D848C6" w14:textId="77777777" w:rsidR="00DC3561" w:rsidRPr="00F54C40" w:rsidRDefault="00DC3561" w:rsidP="00DC3561">
            <w:pPr>
              <w:spacing w:before="4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w:t>
            </w:r>
          </w:p>
        </w:tc>
        <w:tc>
          <w:tcPr>
            <w:tcW w:w="2126" w:type="dxa"/>
            <w:tcBorders>
              <w:top w:val="single" w:sz="4" w:space="0" w:color="auto"/>
              <w:left w:val="single" w:sz="4" w:space="0" w:color="auto"/>
              <w:bottom w:val="single" w:sz="4" w:space="0" w:color="auto"/>
              <w:right w:val="single" w:sz="4" w:space="0" w:color="auto"/>
            </w:tcBorders>
            <w:hideMark/>
          </w:tcPr>
          <w:p w14:paraId="356CCD9D" w14:textId="77777777" w:rsidR="00DC3561" w:rsidRPr="00F54C40" w:rsidRDefault="00DC3561" w:rsidP="00D106FC">
            <w:pPr>
              <w:tabs>
                <w:tab w:val="left" w:pos="597"/>
                <w:tab w:val="left" w:pos="1235"/>
              </w:tabs>
              <w:spacing w:before="4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w:t>
            </w:r>
            <w:r w:rsidR="00D106FC" w:rsidRPr="00F54C40">
              <w:rPr>
                <w:rFonts w:ascii="Times New Roman" w:hAnsi="Times New Roman" w:cs="Times New Roman"/>
                <w:w w:val="95"/>
                <w:sz w:val="24"/>
                <w:szCs w:val="24"/>
                <w:u w:val="single" w:color="000000"/>
                <w:lang w:val="ru-RU"/>
              </w:rPr>
              <w:t>17</w:t>
            </w:r>
            <w:r w:rsidRPr="00F54C40">
              <w:rPr>
                <w:rFonts w:ascii="Times New Roman" w:hAnsi="Times New Roman" w:cs="Times New Roman"/>
                <w:sz w:val="24"/>
                <w:szCs w:val="24"/>
                <w:lang w:val="ru-RU"/>
              </w:rPr>
              <w:t>/20</w:t>
            </w:r>
            <w:r w:rsidR="00D106FC" w:rsidRPr="00F54C40">
              <w:rPr>
                <w:rFonts w:ascii="Times New Roman" w:hAnsi="Times New Roman" w:cs="Times New Roman"/>
                <w:sz w:val="24"/>
                <w:szCs w:val="24"/>
                <w:lang w:val="ru-RU"/>
              </w:rPr>
              <w:t>18</w:t>
            </w:r>
          </w:p>
        </w:tc>
        <w:tc>
          <w:tcPr>
            <w:tcW w:w="2921" w:type="dxa"/>
            <w:tcBorders>
              <w:top w:val="single" w:sz="4" w:space="0" w:color="auto"/>
              <w:left w:val="single" w:sz="4" w:space="0" w:color="auto"/>
              <w:bottom w:val="single" w:sz="4" w:space="0" w:color="auto"/>
              <w:right w:val="single" w:sz="4" w:space="0" w:color="auto"/>
            </w:tcBorders>
          </w:tcPr>
          <w:p w14:paraId="2A18D947"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48</w:t>
            </w:r>
          </w:p>
        </w:tc>
        <w:tc>
          <w:tcPr>
            <w:tcW w:w="3261" w:type="dxa"/>
            <w:tcBorders>
              <w:top w:val="single" w:sz="4" w:space="0" w:color="auto"/>
              <w:left w:val="single" w:sz="4" w:space="0" w:color="auto"/>
              <w:bottom w:val="single" w:sz="4" w:space="0" w:color="auto"/>
              <w:right w:val="single" w:sz="4" w:space="0" w:color="auto"/>
            </w:tcBorders>
          </w:tcPr>
          <w:p w14:paraId="16543916"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30</w:t>
            </w:r>
          </w:p>
        </w:tc>
      </w:tr>
      <w:tr w:rsidR="00DC3561" w:rsidRPr="00F54C40" w14:paraId="70BE8522" w14:textId="77777777" w:rsidTr="00D106FC">
        <w:trPr>
          <w:trHeight w:hRule="exact" w:val="422"/>
        </w:trPr>
        <w:tc>
          <w:tcPr>
            <w:tcW w:w="851" w:type="dxa"/>
            <w:tcBorders>
              <w:top w:val="single" w:sz="4" w:space="0" w:color="auto"/>
              <w:left w:val="single" w:sz="4" w:space="0" w:color="auto"/>
              <w:bottom w:val="single" w:sz="4" w:space="0" w:color="auto"/>
              <w:right w:val="single" w:sz="4" w:space="0" w:color="auto"/>
            </w:tcBorders>
            <w:hideMark/>
          </w:tcPr>
          <w:p w14:paraId="0C1DFB5B" w14:textId="77777777" w:rsidR="00DC3561" w:rsidRPr="00F54C40" w:rsidRDefault="00DC3561" w:rsidP="00DC3561">
            <w:pPr>
              <w:spacing w:before="4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c>
          <w:tcPr>
            <w:tcW w:w="2126" w:type="dxa"/>
            <w:tcBorders>
              <w:top w:val="single" w:sz="4" w:space="0" w:color="auto"/>
              <w:left w:val="single" w:sz="4" w:space="0" w:color="auto"/>
              <w:bottom w:val="single" w:sz="4" w:space="0" w:color="auto"/>
              <w:right w:val="single" w:sz="4" w:space="0" w:color="auto"/>
            </w:tcBorders>
            <w:hideMark/>
          </w:tcPr>
          <w:p w14:paraId="7540939E" w14:textId="77777777" w:rsidR="00DC3561" w:rsidRPr="00F54C40" w:rsidRDefault="00D106FC" w:rsidP="00D106FC">
            <w:pPr>
              <w:tabs>
                <w:tab w:val="left" w:pos="597"/>
                <w:tab w:val="left" w:pos="1235"/>
              </w:tabs>
              <w:spacing w:before="4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2018</w:t>
            </w:r>
            <w:r w:rsidR="00DC3561" w:rsidRPr="00F54C40">
              <w:rPr>
                <w:rFonts w:ascii="Times New Roman" w:hAnsi="Times New Roman" w:cs="Times New Roman"/>
                <w:sz w:val="24"/>
                <w:szCs w:val="24"/>
                <w:lang w:val="ru-RU"/>
              </w:rPr>
              <w:t>/20</w:t>
            </w:r>
            <w:r w:rsidRPr="00F54C40">
              <w:rPr>
                <w:rFonts w:ascii="Times New Roman" w:hAnsi="Times New Roman" w:cs="Times New Roman"/>
                <w:sz w:val="24"/>
                <w:szCs w:val="24"/>
                <w:lang w:val="ru-RU"/>
              </w:rPr>
              <w:t>19</w:t>
            </w:r>
          </w:p>
        </w:tc>
        <w:tc>
          <w:tcPr>
            <w:tcW w:w="2921" w:type="dxa"/>
            <w:tcBorders>
              <w:top w:val="single" w:sz="4" w:space="0" w:color="auto"/>
              <w:left w:val="single" w:sz="4" w:space="0" w:color="auto"/>
              <w:bottom w:val="single" w:sz="4" w:space="0" w:color="auto"/>
              <w:right w:val="single" w:sz="4" w:space="0" w:color="auto"/>
            </w:tcBorders>
          </w:tcPr>
          <w:p w14:paraId="496C1221"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46</w:t>
            </w:r>
          </w:p>
        </w:tc>
        <w:tc>
          <w:tcPr>
            <w:tcW w:w="3261" w:type="dxa"/>
            <w:tcBorders>
              <w:top w:val="single" w:sz="4" w:space="0" w:color="auto"/>
              <w:left w:val="single" w:sz="4" w:space="0" w:color="auto"/>
              <w:bottom w:val="single" w:sz="4" w:space="0" w:color="auto"/>
              <w:right w:val="single" w:sz="4" w:space="0" w:color="auto"/>
            </w:tcBorders>
          </w:tcPr>
          <w:p w14:paraId="52004E09"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30</w:t>
            </w:r>
          </w:p>
        </w:tc>
      </w:tr>
      <w:tr w:rsidR="00DC3561" w:rsidRPr="00F54C40" w14:paraId="7D99EA16" w14:textId="77777777" w:rsidTr="00D106FC">
        <w:trPr>
          <w:trHeight w:hRule="exact" w:val="422"/>
        </w:trPr>
        <w:tc>
          <w:tcPr>
            <w:tcW w:w="851" w:type="dxa"/>
            <w:tcBorders>
              <w:top w:val="single" w:sz="4" w:space="0" w:color="auto"/>
              <w:left w:val="single" w:sz="4" w:space="0" w:color="auto"/>
              <w:bottom w:val="single" w:sz="4" w:space="0" w:color="auto"/>
              <w:right w:val="single" w:sz="4" w:space="0" w:color="auto"/>
            </w:tcBorders>
            <w:hideMark/>
          </w:tcPr>
          <w:p w14:paraId="58066FB2" w14:textId="77777777" w:rsidR="00DC3561" w:rsidRPr="00F54C40" w:rsidRDefault="00DC3561" w:rsidP="00DC3561">
            <w:pPr>
              <w:spacing w:before="4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w:t>
            </w:r>
          </w:p>
        </w:tc>
        <w:tc>
          <w:tcPr>
            <w:tcW w:w="2126" w:type="dxa"/>
            <w:tcBorders>
              <w:top w:val="single" w:sz="4" w:space="0" w:color="auto"/>
              <w:left w:val="single" w:sz="4" w:space="0" w:color="auto"/>
              <w:bottom w:val="single" w:sz="4" w:space="0" w:color="auto"/>
              <w:right w:val="single" w:sz="4" w:space="0" w:color="auto"/>
            </w:tcBorders>
            <w:hideMark/>
          </w:tcPr>
          <w:p w14:paraId="09F7F3BB" w14:textId="77777777" w:rsidR="00DC3561" w:rsidRPr="00F54C40" w:rsidRDefault="00D106FC" w:rsidP="00D106FC">
            <w:pPr>
              <w:tabs>
                <w:tab w:val="left" w:pos="597"/>
                <w:tab w:val="left" w:pos="1235"/>
              </w:tabs>
              <w:spacing w:before="4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2019</w:t>
            </w:r>
            <w:r w:rsidR="00DC3561" w:rsidRPr="00F54C40">
              <w:rPr>
                <w:rFonts w:ascii="Times New Roman" w:hAnsi="Times New Roman" w:cs="Times New Roman"/>
                <w:sz w:val="24"/>
                <w:szCs w:val="24"/>
                <w:lang w:val="ru-RU"/>
              </w:rPr>
              <w:t>/20</w:t>
            </w:r>
            <w:r w:rsidRPr="00F54C40">
              <w:rPr>
                <w:rFonts w:ascii="Times New Roman" w:hAnsi="Times New Roman" w:cs="Times New Roman"/>
                <w:sz w:val="24"/>
                <w:szCs w:val="24"/>
                <w:lang w:val="ru-RU"/>
              </w:rPr>
              <w:t>20</w:t>
            </w:r>
          </w:p>
        </w:tc>
        <w:tc>
          <w:tcPr>
            <w:tcW w:w="2921" w:type="dxa"/>
            <w:tcBorders>
              <w:top w:val="single" w:sz="4" w:space="0" w:color="auto"/>
              <w:left w:val="single" w:sz="4" w:space="0" w:color="auto"/>
              <w:bottom w:val="single" w:sz="4" w:space="0" w:color="auto"/>
              <w:right w:val="single" w:sz="4" w:space="0" w:color="auto"/>
            </w:tcBorders>
          </w:tcPr>
          <w:p w14:paraId="084E0E46"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51</w:t>
            </w:r>
          </w:p>
        </w:tc>
        <w:tc>
          <w:tcPr>
            <w:tcW w:w="3261" w:type="dxa"/>
            <w:tcBorders>
              <w:top w:val="single" w:sz="4" w:space="0" w:color="auto"/>
              <w:left w:val="single" w:sz="4" w:space="0" w:color="auto"/>
              <w:bottom w:val="single" w:sz="4" w:space="0" w:color="auto"/>
              <w:right w:val="single" w:sz="4" w:space="0" w:color="auto"/>
            </w:tcBorders>
          </w:tcPr>
          <w:p w14:paraId="358655E4"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46</w:t>
            </w:r>
          </w:p>
        </w:tc>
      </w:tr>
      <w:tr w:rsidR="00DC3561" w:rsidRPr="00F54C40" w14:paraId="6196E3FF" w14:textId="77777777" w:rsidTr="00D106FC">
        <w:trPr>
          <w:trHeight w:hRule="exact" w:val="403"/>
        </w:trPr>
        <w:tc>
          <w:tcPr>
            <w:tcW w:w="851" w:type="dxa"/>
            <w:tcBorders>
              <w:top w:val="single" w:sz="4" w:space="0" w:color="auto"/>
              <w:left w:val="single" w:sz="4" w:space="0" w:color="auto"/>
              <w:bottom w:val="single" w:sz="4" w:space="0" w:color="auto"/>
              <w:right w:val="single" w:sz="4" w:space="0" w:color="auto"/>
            </w:tcBorders>
            <w:hideMark/>
          </w:tcPr>
          <w:p w14:paraId="14B63B2A" w14:textId="77777777" w:rsidR="00DC3561" w:rsidRPr="00F54C40" w:rsidRDefault="00DC3561" w:rsidP="00DC3561">
            <w:pPr>
              <w:spacing w:before="3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w:t>
            </w:r>
          </w:p>
        </w:tc>
        <w:tc>
          <w:tcPr>
            <w:tcW w:w="2126" w:type="dxa"/>
            <w:tcBorders>
              <w:top w:val="single" w:sz="4" w:space="0" w:color="auto"/>
              <w:left w:val="single" w:sz="4" w:space="0" w:color="auto"/>
              <w:bottom w:val="single" w:sz="4" w:space="0" w:color="auto"/>
              <w:right w:val="single" w:sz="4" w:space="0" w:color="auto"/>
            </w:tcBorders>
            <w:hideMark/>
          </w:tcPr>
          <w:p w14:paraId="2E0886C3" w14:textId="77777777" w:rsidR="00DC3561" w:rsidRPr="00F54C40" w:rsidRDefault="00DC3561" w:rsidP="00D106FC">
            <w:pPr>
              <w:tabs>
                <w:tab w:val="left" w:pos="597"/>
                <w:tab w:val="left" w:pos="1235"/>
              </w:tabs>
              <w:spacing w:before="3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w:t>
            </w:r>
            <w:r w:rsidR="00D106FC" w:rsidRPr="00F54C40">
              <w:rPr>
                <w:rFonts w:ascii="Times New Roman" w:hAnsi="Times New Roman" w:cs="Times New Roman"/>
                <w:w w:val="95"/>
                <w:sz w:val="24"/>
                <w:szCs w:val="24"/>
                <w:u w:val="single" w:color="000000"/>
                <w:lang w:val="ru-RU"/>
              </w:rPr>
              <w:t>20</w:t>
            </w:r>
            <w:r w:rsidRPr="00F54C40">
              <w:rPr>
                <w:rFonts w:ascii="Times New Roman" w:hAnsi="Times New Roman" w:cs="Times New Roman"/>
                <w:sz w:val="24"/>
                <w:szCs w:val="24"/>
                <w:lang w:val="ru-RU"/>
              </w:rPr>
              <w:t>/20</w:t>
            </w:r>
            <w:r w:rsidR="00D106FC" w:rsidRPr="00F54C40">
              <w:rPr>
                <w:rFonts w:ascii="Times New Roman" w:hAnsi="Times New Roman" w:cs="Times New Roman"/>
                <w:sz w:val="24"/>
                <w:szCs w:val="24"/>
                <w:lang w:val="ru-RU"/>
              </w:rPr>
              <w:t>21</w:t>
            </w:r>
          </w:p>
        </w:tc>
        <w:tc>
          <w:tcPr>
            <w:tcW w:w="2921" w:type="dxa"/>
            <w:tcBorders>
              <w:top w:val="single" w:sz="4" w:space="0" w:color="auto"/>
              <w:left w:val="single" w:sz="4" w:space="0" w:color="auto"/>
              <w:bottom w:val="single" w:sz="4" w:space="0" w:color="auto"/>
              <w:right w:val="single" w:sz="4" w:space="0" w:color="auto"/>
            </w:tcBorders>
          </w:tcPr>
          <w:p w14:paraId="1826ABC7"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56</w:t>
            </w:r>
          </w:p>
        </w:tc>
        <w:tc>
          <w:tcPr>
            <w:tcW w:w="3261" w:type="dxa"/>
            <w:tcBorders>
              <w:top w:val="single" w:sz="4" w:space="0" w:color="auto"/>
              <w:left w:val="single" w:sz="4" w:space="0" w:color="auto"/>
              <w:bottom w:val="single" w:sz="4" w:space="0" w:color="auto"/>
              <w:right w:val="single" w:sz="4" w:space="0" w:color="auto"/>
            </w:tcBorders>
          </w:tcPr>
          <w:p w14:paraId="1E98A8F8" w14:textId="77777777"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54</w:t>
            </w:r>
          </w:p>
        </w:tc>
      </w:tr>
      <w:tr w:rsidR="00DC3561" w:rsidRPr="00F54C40" w14:paraId="22F1CE39" w14:textId="77777777" w:rsidTr="00D106FC">
        <w:trPr>
          <w:trHeight w:hRule="exact" w:val="298"/>
        </w:trPr>
        <w:tc>
          <w:tcPr>
            <w:tcW w:w="2977" w:type="dxa"/>
            <w:gridSpan w:val="2"/>
            <w:tcBorders>
              <w:top w:val="single" w:sz="4" w:space="0" w:color="auto"/>
              <w:left w:val="single" w:sz="4" w:space="0" w:color="auto"/>
              <w:bottom w:val="single" w:sz="4" w:space="0" w:color="auto"/>
              <w:right w:val="single" w:sz="4" w:space="0" w:color="auto"/>
            </w:tcBorders>
            <w:hideMark/>
          </w:tcPr>
          <w:p w14:paraId="74B5866D" w14:textId="272BC874" w:rsidR="00DC3561" w:rsidRPr="00E0693E" w:rsidRDefault="00953356" w:rsidP="00DC3561">
            <w:pPr>
              <w:tabs>
                <w:tab w:val="left" w:pos="1661"/>
              </w:tabs>
              <w:spacing w:line="281" w:lineRule="exact"/>
              <w:ind w:left="140"/>
              <w:rPr>
                <w:rFonts w:ascii="Times New Roman" w:hAnsi="Times New Roman" w:cs="Times New Roman"/>
                <w:sz w:val="24"/>
                <w:szCs w:val="24"/>
              </w:rPr>
            </w:pPr>
            <w:r>
              <w:rPr>
                <w:rFonts w:ascii="Times New Roman" w:hAnsi="Times New Roman" w:cs="Times New Roman"/>
                <w:sz w:val="24"/>
                <w:szCs w:val="24"/>
              </w:rPr>
              <w:t xml:space="preserve">Total </w:t>
            </w:r>
            <w:r w:rsidR="00F54C40" w:rsidRPr="00F54C40">
              <w:rPr>
                <w:rFonts w:ascii="Times New Roman" w:hAnsi="Times New Roman" w:cs="Times New Roman"/>
                <w:sz w:val="24"/>
                <w:szCs w:val="24"/>
                <w:u w:val="single" w:color="000000"/>
                <w:lang w:val="ru-RU"/>
              </w:rPr>
              <w:t xml:space="preserve"> 5 </w:t>
            </w:r>
            <w:r w:rsidR="00E0693E">
              <w:rPr>
                <w:rFonts w:ascii="Times New Roman" w:hAnsi="Times New Roman" w:cs="Times New Roman"/>
                <w:sz w:val="24"/>
                <w:szCs w:val="24"/>
              </w:rPr>
              <w:t>year</w:t>
            </w:r>
          </w:p>
        </w:tc>
        <w:tc>
          <w:tcPr>
            <w:tcW w:w="2921" w:type="dxa"/>
            <w:tcBorders>
              <w:top w:val="single" w:sz="4" w:space="0" w:color="auto"/>
              <w:left w:val="single" w:sz="4" w:space="0" w:color="auto"/>
              <w:bottom w:val="single" w:sz="4" w:space="0" w:color="auto"/>
              <w:right w:val="single" w:sz="4" w:space="0" w:color="auto"/>
            </w:tcBorders>
          </w:tcPr>
          <w:p w14:paraId="72F2E6CD" w14:textId="77777777" w:rsidR="00DC3561" w:rsidRPr="00F54C40" w:rsidRDefault="00F54C40" w:rsidP="00F54C40">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257</w:t>
            </w:r>
          </w:p>
        </w:tc>
        <w:tc>
          <w:tcPr>
            <w:tcW w:w="3261" w:type="dxa"/>
            <w:tcBorders>
              <w:top w:val="single" w:sz="4" w:space="0" w:color="auto"/>
              <w:left w:val="single" w:sz="4" w:space="0" w:color="auto"/>
              <w:bottom w:val="single" w:sz="4" w:space="0" w:color="auto"/>
              <w:right w:val="single" w:sz="4" w:space="0" w:color="auto"/>
            </w:tcBorders>
          </w:tcPr>
          <w:p w14:paraId="6B8D3331" w14:textId="77777777" w:rsidR="00DC3561" w:rsidRPr="00F54C40" w:rsidRDefault="00F54C40" w:rsidP="00F54C40">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196</w:t>
            </w:r>
          </w:p>
        </w:tc>
      </w:tr>
    </w:tbl>
    <w:p w14:paraId="31811815" w14:textId="77777777" w:rsidR="00DC3561" w:rsidRPr="00F54C40" w:rsidRDefault="00DC3561" w:rsidP="00DC3561">
      <w:pPr>
        <w:tabs>
          <w:tab w:val="left" w:pos="851"/>
          <w:tab w:val="left" w:pos="1276"/>
        </w:tabs>
        <w:ind w:firstLine="709"/>
        <w:jc w:val="both"/>
        <w:rPr>
          <w:rFonts w:ascii="Times New Roman" w:hAnsi="Times New Roman" w:cs="Times New Roman"/>
          <w:b/>
          <w:sz w:val="24"/>
          <w:szCs w:val="24"/>
        </w:rPr>
      </w:pPr>
    </w:p>
    <w:p w14:paraId="60729B17" w14:textId="6945B50F" w:rsidR="00DC3561" w:rsidRDefault="004877BE" w:rsidP="00DC3561">
      <w:pPr>
        <w:rPr>
          <w:rFonts w:ascii="Times New Roman" w:hAnsi="Times New Roman" w:cs="Times New Roman"/>
          <w:i/>
          <w:sz w:val="24"/>
          <w:szCs w:val="24"/>
        </w:rPr>
      </w:pPr>
      <w:r w:rsidRPr="004877BE">
        <w:rPr>
          <w:rFonts w:ascii="Times New Roman" w:hAnsi="Times New Roman" w:cs="Times New Roman"/>
          <w:i/>
          <w:sz w:val="24"/>
          <w:szCs w:val="24"/>
        </w:rPr>
        <w:t>Note: Graduates are considered to be students who graduated from the OO in the specified academic year.</w:t>
      </w:r>
    </w:p>
    <w:p w14:paraId="323FEE25" w14:textId="599FD848" w:rsidR="004877BE" w:rsidRDefault="004877BE" w:rsidP="00DC3561">
      <w:pPr>
        <w:rPr>
          <w:rFonts w:ascii="Times New Roman" w:hAnsi="Times New Roman" w:cs="Times New Roman"/>
          <w:i/>
          <w:sz w:val="24"/>
          <w:szCs w:val="24"/>
        </w:rPr>
      </w:pPr>
    </w:p>
    <w:p w14:paraId="64393000" w14:textId="00F354C8" w:rsidR="004877BE" w:rsidRDefault="004877BE" w:rsidP="00DC3561">
      <w:pPr>
        <w:rPr>
          <w:rFonts w:ascii="Times New Roman" w:hAnsi="Times New Roman" w:cs="Times New Roman"/>
          <w:i/>
          <w:sz w:val="24"/>
          <w:szCs w:val="24"/>
        </w:rPr>
      </w:pPr>
    </w:p>
    <w:p w14:paraId="12083BE6" w14:textId="77777777" w:rsidR="004877BE" w:rsidRPr="004877BE" w:rsidRDefault="004877BE" w:rsidP="00DC3561">
      <w:pPr>
        <w:rPr>
          <w:rFonts w:ascii="Times New Roman" w:hAnsi="Times New Roman" w:cs="Times New Roman"/>
          <w:sz w:val="24"/>
          <w:szCs w:val="24"/>
        </w:rPr>
      </w:pPr>
    </w:p>
    <w:p w14:paraId="27B4A310" w14:textId="77777777" w:rsidR="005C4300" w:rsidRPr="004877BE" w:rsidRDefault="005C4300" w:rsidP="00DC3561">
      <w:pPr>
        <w:rPr>
          <w:rFonts w:ascii="Times New Roman" w:hAnsi="Times New Roman" w:cs="Times New Roman"/>
          <w:sz w:val="24"/>
          <w:szCs w:val="24"/>
        </w:rPr>
      </w:pPr>
    </w:p>
    <w:p w14:paraId="57E07141" w14:textId="77777777" w:rsidR="005C4300" w:rsidRPr="004877BE" w:rsidRDefault="005C4300" w:rsidP="00DC3561">
      <w:pPr>
        <w:rPr>
          <w:rFonts w:ascii="Times New Roman" w:hAnsi="Times New Roman" w:cs="Times New Roman"/>
          <w:sz w:val="24"/>
          <w:szCs w:val="24"/>
        </w:rPr>
      </w:pPr>
    </w:p>
    <w:p w14:paraId="5865BFA6" w14:textId="77777777" w:rsidR="005C4300" w:rsidRPr="004877BE" w:rsidRDefault="005C4300" w:rsidP="00DC3561">
      <w:pPr>
        <w:rPr>
          <w:rFonts w:ascii="Times New Roman" w:hAnsi="Times New Roman" w:cs="Times New Roman"/>
          <w:sz w:val="24"/>
          <w:szCs w:val="24"/>
        </w:rPr>
      </w:pPr>
    </w:p>
    <w:p w14:paraId="527638DE" w14:textId="77777777" w:rsidR="005C4300" w:rsidRPr="004877BE" w:rsidRDefault="005C4300" w:rsidP="00DC3561">
      <w:pPr>
        <w:rPr>
          <w:rFonts w:ascii="Times New Roman" w:hAnsi="Times New Roman" w:cs="Times New Roman"/>
          <w:sz w:val="24"/>
          <w:szCs w:val="24"/>
        </w:rPr>
      </w:pPr>
    </w:p>
    <w:p w14:paraId="1C707644" w14:textId="77777777" w:rsidR="005C4300" w:rsidRPr="004877BE" w:rsidRDefault="005C4300" w:rsidP="00DC3561">
      <w:pPr>
        <w:rPr>
          <w:rFonts w:ascii="Times New Roman" w:hAnsi="Times New Roman" w:cs="Times New Roman"/>
          <w:sz w:val="24"/>
          <w:szCs w:val="24"/>
        </w:rPr>
      </w:pPr>
    </w:p>
    <w:p w14:paraId="2175CB79" w14:textId="77777777" w:rsidR="00A616BC" w:rsidRPr="004877BE" w:rsidRDefault="00A616BC" w:rsidP="00DC3561">
      <w:pPr>
        <w:rPr>
          <w:rFonts w:ascii="Times New Roman" w:hAnsi="Times New Roman" w:cs="Times New Roman"/>
          <w:sz w:val="24"/>
          <w:szCs w:val="24"/>
        </w:rPr>
      </w:pPr>
    </w:p>
    <w:p w14:paraId="3F0BA059" w14:textId="5EDCF527" w:rsidR="009C085E" w:rsidRPr="004877BE" w:rsidRDefault="004877BE" w:rsidP="009C085E">
      <w:pPr>
        <w:ind w:right="424"/>
        <w:jc w:val="right"/>
        <w:rPr>
          <w:rFonts w:ascii="Times New Roman" w:hAnsi="Times New Roman" w:cs="Times New Roman"/>
          <w:sz w:val="24"/>
          <w:szCs w:val="24"/>
        </w:rPr>
      </w:pPr>
      <w:r w:rsidRPr="004877BE">
        <w:rPr>
          <w:rFonts w:ascii="Times New Roman" w:hAnsi="Times New Roman" w:cs="Times New Roman"/>
          <w:sz w:val="24"/>
          <w:szCs w:val="24"/>
        </w:rPr>
        <w:t>application</w:t>
      </w:r>
      <w:r w:rsidR="009C085E" w:rsidRPr="004877BE">
        <w:rPr>
          <w:rFonts w:ascii="Times New Roman" w:hAnsi="Times New Roman" w:cs="Times New Roman"/>
          <w:spacing w:val="-17"/>
          <w:sz w:val="24"/>
          <w:szCs w:val="24"/>
        </w:rPr>
        <w:t xml:space="preserve"> </w:t>
      </w:r>
      <w:r w:rsidR="009C085E" w:rsidRPr="00F54C40">
        <w:rPr>
          <w:rFonts w:ascii="Times New Roman" w:hAnsi="Times New Roman" w:cs="Times New Roman"/>
          <w:spacing w:val="-17"/>
          <w:sz w:val="24"/>
          <w:szCs w:val="24"/>
          <w:lang w:val="ru-RU"/>
        </w:rPr>
        <w:t>В</w:t>
      </w:r>
      <w:r w:rsidR="009C085E" w:rsidRPr="004877BE">
        <w:rPr>
          <w:rFonts w:ascii="Times New Roman" w:hAnsi="Times New Roman" w:cs="Times New Roman"/>
          <w:spacing w:val="-17"/>
          <w:sz w:val="24"/>
          <w:szCs w:val="24"/>
        </w:rPr>
        <w:t xml:space="preserve"> </w:t>
      </w:r>
      <w:r w:rsidR="009C085E" w:rsidRPr="004877BE">
        <w:rPr>
          <w:rFonts w:ascii="Times New Roman" w:hAnsi="Times New Roman" w:cs="Times New Roman"/>
          <w:sz w:val="24"/>
          <w:szCs w:val="24"/>
        </w:rPr>
        <w:t>2</w:t>
      </w:r>
    </w:p>
    <w:p w14:paraId="3C13436F" w14:textId="77777777" w:rsidR="009C085E" w:rsidRPr="004877BE" w:rsidRDefault="009C085E" w:rsidP="009C085E">
      <w:pPr>
        <w:ind w:right="134"/>
        <w:jc w:val="both"/>
        <w:rPr>
          <w:rFonts w:ascii="Times New Roman" w:hAnsi="Times New Roman" w:cs="Times New Roman"/>
          <w:sz w:val="24"/>
          <w:szCs w:val="24"/>
        </w:rPr>
      </w:pPr>
    </w:p>
    <w:p w14:paraId="105FEA13" w14:textId="1978234A" w:rsidR="004877BE" w:rsidRPr="004877BE" w:rsidRDefault="004877BE" w:rsidP="004877BE">
      <w:pPr>
        <w:tabs>
          <w:tab w:val="left" w:pos="851"/>
        </w:tabs>
        <w:ind w:left="567"/>
        <w:jc w:val="both"/>
        <w:rPr>
          <w:rFonts w:ascii="Times New Roman" w:hAnsi="Times New Roman" w:cs="Times New Roman"/>
          <w:b/>
          <w:sz w:val="24"/>
          <w:szCs w:val="24"/>
        </w:rPr>
      </w:pPr>
      <w:r w:rsidRPr="004877BE">
        <w:rPr>
          <w:rFonts w:ascii="Times New Roman" w:hAnsi="Times New Roman" w:cs="Times New Roman"/>
          <w:b/>
          <w:sz w:val="24"/>
          <w:szCs w:val="24"/>
        </w:rPr>
        <w:t>MATERIAL AND TECHNICAL BASE OF LLC/</w:t>
      </w:r>
      <w:r w:rsidR="00EB6394">
        <w:rPr>
          <w:rFonts w:ascii="Times New Roman" w:hAnsi="Times New Roman" w:cs="Times New Roman"/>
          <w:b/>
          <w:sz w:val="24"/>
          <w:szCs w:val="24"/>
        </w:rPr>
        <w:t>AP</w:t>
      </w:r>
      <w:r w:rsidRPr="004877BE">
        <w:rPr>
          <w:rFonts w:ascii="Times New Roman" w:hAnsi="Times New Roman" w:cs="Times New Roman"/>
          <w:b/>
          <w:sz w:val="24"/>
          <w:szCs w:val="24"/>
        </w:rPr>
        <w:t xml:space="preserve"> AND STUDENT SUPPORT SYSTEM</w:t>
      </w:r>
    </w:p>
    <w:p w14:paraId="4AA3853D" w14:textId="77777777" w:rsidR="004877BE" w:rsidRPr="004877BE" w:rsidRDefault="004877BE" w:rsidP="004877BE">
      <w:pPr>
        <w:tabs>
          <w:tab w:val="left" w:pos="851"/>
        </w:tabs>
        <w:ind w:left="567"/>
        <w:jc w:val="both"/>
        <w:rPr>
          <w:rFonts w:ascii="Times New Roman" w:hAnsi="Times New Roman" w:cs="Times New Roman"/>
          <w:b/>
          <w:sz w:val="24"/>
          <w:szCs w:val="24"/>
        </w:rPr>
      </w:pPr>
    </w:p>
    <w:p w14:paraId="7E3B40AF" w14:textId="4C1E89FB" w:rsidR="004877BE" w:rsidRPr="004877BE" w:rsidRDefault="004877BE" w:rsidP="004877BE">
      <w:pPr>
        <w:tabs>
          <w:tab w:val="left" w:pos="851"/>
        </w:tabs>
        <w:ind w:left="567"/>
        <w:jc w:val="both"/>
        <w:rPr>
          <w:rFonts w:ascii="Times New Roman" w:hAnsi="Times New Roman" w:cs="Times New Roman"/>
          <w:b/>
          <w:sz w:val="24"/>
          <w:szCs w:val="24"/>
        </w:rPr>
      </w:pPr>
      <w:r w:rsidRPr="004877BE">
        <w:rPr>
          <w:rFonts w:ascii="Times New Roman" w:hAnsi="Times New Roman" w:cs="Times New Roman"/>
          <w:b/>
          <w:sz w:val="24"/>
          <w:szCs w:val="24"/>
        </w:rPr>
        <w:t>1.Pr</w:t>
      </w:r>
      <w:r w:rsidR="00EB6394">
        <w:rPr>
          <w:rFonts w:ascii="Times New Roman" w:hAnsi="Times New Roman" w:cs="Times New Roman"/>
          <w:b/>
          <w:sz w:val="24"/>
          <w:szCs w:val="24"/>
        </w:rPr>
        <w:t>AP</w:t>
      </w:r>
      <w:r w:rsidRPr="004877BE">
        <w:rPr>
          <w:rFonts w:ascii="Times New Roman" w:hAnsi="Times New Roman" w:cs="Times New Roman"/>
          <w:b/>
          <w:sz w:val="24"/>
          <w:szCs w:val="24"/>
        </w:rPr>
        <w:t>erty of LLC:</w:t>
      </w:r>
    </w:p>
    <w:p w14:paraId="422D7D60" w14:textId="77777777" w:rsidR="004877BE" w:rsidRPr="004877BE" w:rsidRDefault="004877BE" w:rsidP="004877BE">
      <w:pPr>
        <w:tabs>
          <w:tab w:val="left" w:pos="851"/>
        </w:tabs>
        <w:ind w:left="567"/>
        <w:jc w:val="both"/>
        <w:rPr>
          <w:rFonts w:ascii="Times New Roman" w:hAnsi="Times New Roman" w:cs="Times New Roman"/>
          <w:b/>
          <w:sz w:val="24"/>
          <w:szCs w:val="24"/>
        </w:rPr>
      </w:pPr>
    </w:p>
    <w:p w14:paraId="401D0FA5" w14:textId="662F92D5" w:rsidR="009C085E" w:rsidRPr="00F54C40" w:rsidRDefault="004877BE" w:rsidP="004877BE">
      <w:pPr>
        <w:tabs>
          <w:tab w:val="left" w:pos="851"/>
        </w:tabs>
        <w:ind w:left="567"/>
        <w:jc w:val="both"/>
        <w:rPr>
          <w:rFonts w:ascii="Times New Roman" w:hAnsi="Times New Roman" w:cs="Times New Roman"/>
          <w:b/>
          <w:i/>
          <w:sz w:val="24"/>
          <w:szCs w:val="24"/>
          <w:lang w:val="ru-RU"/>
        </w:rPr>
      </w:pPr>
      <w:r w:rsidRPr="004877BE">
        <w:rPr>
          <w:rFonts w:ascii="Times New Roman" w:hAnsi="Times New Roman" w:cs="Times New Roman"/>
          <w:b/>
          <w:sz w:val="24"/>
          <w:szCs w:val="24"/>
        </w:rPr>
        <w:t>Table 1.1 The number of buildings in which it is located.</w:t>
      </w:r>
      <w:r w:rsidR="009C085E" w:rsidRPr="004877BE">
        <w:rPr>
          <w:rFonts w:ascii="Times New Roman" w:hAnsi="Times New Roman" w:cs="Times New Roman"/>
          <w:b/>
          <w:i/>
          <w:sz w:val="24"/>
          <w:szCs w:val="24"/>
        </w:rPr>
        <w:t xml:space="preserve">  </w:t>
      </w:r>
      <w:r w:rsidR="009C085E" w:rsidRPr="00F54C40">
        <w:rPr>
          <w:rFonts w:ascii="Times New Roman" w:hAnsi="Times New Roman" w:cs="Times New Roman"/>
          <w:b/>
          <w:i/>
          <w:sz w:val="24"/>
          <w:szCs w:val="24"/>
          <w:lang w:val="ru-RU"/>
        </w:rPr>
        <w:t>ОО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5917"/>
        <w:gridCol w:w="2895"/>
      </w:tblGrid>
      <w:tr w:rsidR="004877BE" w:rsidRPr="00F54C40" w14:paraId="0A14D158" w14:textId="77777777" w:rsidTr="004877BE">
        <w:trPr>
          <w:trHeight w:val="300"/>
          <w:jc w:val="center"/>
        </w:trPr>
        <w:tc>
          <w:tcPr>
            <w:tcW w:w="533" w:type="dxa"/>
            <w:tcBorders>
              <w:bottom w:val="single" w:sz="4" w:space="0" w:color="auto"/>
            </w:tcBorders>
            <w:shd w:val="clear" w:color="auto" w:fill="auto"/>
          </w:tcPr>
          <w:p w14:paraId="35EE0249" w14:textId="77777777" w:rsidR="004877BE" w:rsidRPr="004B4890" w:rsidRDefault="004877BE" w:rsidP="004877BE">
            <w:pPr>
              <w:tabs>
                <w:tab w:val="left" w:pos="1134"/>
              </w:tabs>
              <w:jc w:val="both"/>
              <w:rPr>
                <w:rFonts w:ascii="Times New Roman" w:hAnsi="Times New Roman" w:cs="Times New Roman"/>
                <w:b/>
                <w:bCs/>
                <w:sz w:val="24"/>
                <w:szCs w:val="24"/>
                <w:lang w:val="ru-RU"/>
              </w:rPr>
            </w:pPr>
            <w:r w:rsidRPr="004B4890">
              <w:rPr>
                <w:rFonts w:ascii="Times New Roman" w:hAnsi="Times New Roman" w:cs="Times New Roman"/>
                <w:b/>
                <w:bCs/>
                <w:sz w:val="24"/>
                <w:szCs w:val="24"/>
                <w:lang w:val="ru-RU"/>
              </w:rPr>
              <w:t>№</w:t>
            </w:r>
          </w:p>
        </w:tc>
        <w:tc>
          <w:tcPr>
            <w:tcW w:w="5917" w:type="dxa"/>
            <w:tcBorders>
              <w:bottom w:val="single" w:sz="4" w:space="0" w:color="auto"/>
            </w:tcBorders>
            <w:shd w:val="clear" w:color="auto" w:fill="auto"/>
          </w:tcPr>
          <w:p w14:paraId="06DA8017" w14:textId="0D0B85A4" w:rsidR="004877BE" w:rsidRPr="004B4890" w:rsidRDefault="004877BE" w:rsidP="004877BE">
            <w:pPr>
              <w:tabs>
                <w:tab w:val="left" w:pos="1134"/>
              </w:tabs>
              <w:jc w:val="center"/>
              <w:rPr>
                <w:rFonts w:ascii="Times New Roman" w:hAnsi="Times New Roman" w:cs="Times New Roman"/>
                <w:b/>
                <w:bCs/>
                <w:sz w:val="24"/>
                <w:szCs w:val="24"/>
                <w:lang w:val="ru-RU"/>
              </w:rPr>
            </w:pPr>
            <w:r w:rsidRPr="004B4890">
              <w:rPr>
                <w:b/>
                <w:bCs/>
              </w:rPr>
              <w:t>Name</w:t>
            </w:r>
          </w:p>
        </w:tc>
        <w:tc>
          <w:tcPr>
            <w:tcW w:w="2895" w:type="dxa"/>
            <w:tcBorders>
              <w:bottom w:val="single" w:sz="4" w:space="0" w:color="auto"/>
            </w:tcBorders>
            <w:shd w:val="clear" w:color="auto" w:fill="auto"/>
          </w:tcPr>
          <w:p w14:paraId="0770B678" w14:textId="081FFB5B" w:rsidR="004877BE" w:rsidRPr="004B4890" w:rsidRDefault="004877BE" w:rsidP="004877BE">
            <w:pPr>
              <w:tabs>
                <w:tab w:val="left" w:pos="1134"/>
              </w:tabs>
              <w:jc w:val="center"/>
              <w:rPr>
                <w:rFonts w:ascii="Times New Roman" w:hAnsi="Times New Roman" w:cs="Times New Roman"/>
                <w:b/>
                <w:bCs/>
                <w:sz w:val="24"/>
                <w:szCs w:val="24"/>
                <w:lang w:val="ru-RU"/>
              </w:rPr>
            </w:pPr>
            <w:r w:rsidRPr="004B4890">
              <w:rPr>
                <w:b/>
                <w:bCs/>
              </w:rPr>
              <w:t>Quantity</w:t>
            </w:r>
          </w:p>
        </w:tc>
      </w:tr>
      <w:tr w:rsidR="004877BE" w:rsidRPr="00F54C40" w14:paraId="0EE1EC6E" w14:textId="77777777" w:rsidTr="004877BE">
        <w:trPr>
          <w:jc w:val="center"/>
        </w:trPr>
        <w:tc>
          <w:tcPr>
            <w:tcW w:w="533" w:type="dxa"/>
            <w:tcBorders>
              <w:top w:val="single" w:sz="4" w:space="0" w:color="auto"/>
              <w:left w:val="single" w:sz="4" w:space="0" w:color="auto"/>
            </w:tcBorders>
          </w:tcPr>
          <w:p w14:paraId="5BAFD5D7" w14:textId="77777777" w:rsidR="004877BE" w:rsidRPr="00F54C40" w:rsidRDefault="004877BE" w:rsidP="004877B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c>
          <w:tcPr>
            <w:tcW w:w="5917" w:type="dxa"/>
            <w:tcBorders>
              <w:top w:val="single" w:sz="4" w:space="0" w:color="auto"/>
            </w:tcBorders>
          </w:tcPr>
          <w:p w14:paraId="03AB6DC7" w14:textId="7C6E2B16" w:rsidR="004877BE" w:rsidRPr="00F54C40" w:rsidRDefault="004877BE" w:rsidP="004877BE">
            <w:pPr>
              <w:tabs>
                <w:tab w:val="left" w:pos="1134"/>
              </w:tabs>
              <w:jc w:val="both"/>
              <w:rPr>
                <w:rFonts w:ascii="Times New Roman" w:hAnsi="Times New Roman" w:cs="Times New Roman"/>
                <w:sz w:val="24"/>
                <w:szCs w:val="24"/>
                <w:lang w:val="ru-RU"/>
              </w:rPr>
            </w:pPr>
            <w:r w:rsidRPr="00AE037B">
              <w:t>Total buildings, including:</w:t>
            </w:r>
          </w:p>
        </w:tc>
        <w:tc>
          <w:tcPr>
            <w:tcW w:w="2895" w:type="dxa"/>
            <w:tcBorders>
              <w:top w:val="single" w:sz="4" w:space="0" w:color="auto"/>
              <w:right w:val="single" w:sz="4" w:space="0" w:color="auto"/>
            </w:tcBorders>
          </w:tcPr>
          <w:p w14:paraId="629F2882" w14:textId="3C2D456E" w:rsidR="004877BE" w:rsidRPr="00004C45" w:rsidRDefault="004877BE" w:rsidP="004877BE">
            <w:pPr>
              <w:tabs>
                <w:tab w:val="left" w:pos="1134"/>
              </w:tabs>
              <w:rPr>
                <w:rFonts w:ascii="Times New Roman" w:hAnsi="Times New Roman" w:cs="Times New Roman"/>
                <w:sz w:val="24"/>
                <w:szCs w:val="24"/>
              </w:rPr>
            </w:pPr>
            <w:r w:rsidRPr="00CA565A">
              <w:t>4 (UK№2, Fock№1, Fock№2, sport</w:t>
            </w:r>
            <w:r w:rsidR="00004C45">
              <w:t xml:space="preserve"> hall</w:t>
            </w:r>
            <w:r w:rsidRPr="00CA565A">
              <w:t>)</w:t>
            </w:r>
          </w:p>
        </w:tc>
      </w:tr>
      <w:tr w:rsidR="004877BE" w:rsidRPr="00F54C40" w14:paraId="38181739" w14:textId="77777777" w:rsidTr="004877BE">
        <w:trPr>
          <w:jc w:val="center"/>
        </w:trPr>
        <w:tc>
          <w:tcPr>
            <w:tcW w:w="533" w:type="dxa"/>
            <w:tcBorders>
              <w:left w:val="single" w:sz="4" w:space="0" w:color="auto"/>
            </w:tcBorders>
          </w:tcPr>
          <w:p w14:paraId="0C37EC57" w14:textId="77777777" w:rsidR="004877BE" w:rsidRPr="00F54C40" w:rsidRDefault="004877BE" w:rsidP="004877B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1.1</w:t>
            </w:r>
          </w:p>
        </w:tc>
        <w:tc>
          <w:tcPr>
            <w:tcW w:w="5917" w:type="dxa"/>
          </w:tcPr>
          <w:p w14:paraId="587277CE" w14:textId="7A6C78FA" w:rsidR="004877BE" w:rsidRPr="00F54C40" w:rsidRDefault="004877BE" w:rsidP="004877BE">
            <w:pPr>
              <w:tabs>
                <w:tab w:val="left" w:pos="1134"/>
              </w:tabs>
              <w:jc w:val="both"/>
              <w:rPr>
                <w:rFonts w:ascii="Times New Roman" w:hAnsi="Times New Roman" w:cs="Times New Roman"/>
                <w:i/>
                <w:sz w:val="24"/>
                <w:szCs w:val="24"/>
                <w:lang w:val="ru-RU"/>
              </w:rPr>
            </w:pPr>
            <w:r w:rsidRPr="00AE037B">
              <w:t>Academic building</w:t>
            </w:r>
          </w:p>
        </w:tc>
        <w:tc>
          <w:tcPr>
            <w:tcW w:w="2895" w:type="dxa"/>
            <w:tcBorders>
              <w:right w:val="single" w:sz="4" w:space="0" w:color="auto"/>
            </w:tcBorders>
          </w:tcPr>
          <w:p w14:paraId="3A6B0E80" w14:textId="00474D83" w:rsidR="004877BE" w:rsidRPr="00F54C40" w:rsidRDefault="004877BE" w:rsidP="004877BE">
            <w:pPr>
              <w:tabs>
                <w:tab w:val="left" w:pos="1134"/>
              </w:tabs>
              <w:rPr>
                <w:rFonts w:ascii="Times New Roman" w:hAnsi="Times New Roman" w:cs="Times New Roman"/>
                <w:i/>
                <w:sz w:val="24"/>
                <w:szCs w:val="24"/>
                <w:lang w:val="ru-RU"/>
              </w:rPr>
            </w:pPr>
            <w:r w:rsidRPr="00CA565A">
              <w:t>1 (UK№2 Street. Temrbekova, 30)</w:t>
            </w:r>
          </w:p>
        </w:tc>
      </w:tr>
      <w:tr w:rsidR="004877BE" w:rsidRPr="00F54C40" w14:paraId="48EA28AC" w14:textId="77777777" w:rsidTr="004877BE">
        <w:trPr>
          <w:jc w:val="center"/>
        </w:trPr>
        <w:tc>
          <w:tcPr>
            <w:tcW w:w="533" w:type="dxa"/>
            <w:tcBorders>
              <w:left w:val="single" w:sz="4" w:space="0" w:color="auto"/>
            </w:tcBorders>
          </w:tcPr>
          <w:p w14:paraId="0F3FAD91" w14:textId="77777777" w:rsidR="004877BE" w:rsidRPr="00F54C40" w:rsidRDefault="004877BE" w:rsidP="004877B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1.2</w:t>
            </w:r>
          </w:p>
        </w:tc>
        <w:tc>
          <w:tcPr>
            <w:tcW w:w="5917" w:type="dxa"/>
          </w:tcPr>
          <w:p w14:paraId="18F24E92" w14:textId="34DAD5FF" w:rsidR="004877BE" w:rsidRPr="00F54C40" w:rsidRDefault="004877BE" w:rsidP="004877BE">
            <w:pPr>
              <w:tabs>
                <w:tab w:val="left" w:pos="1134"/>
              </w:tabs>
              <w:jc w:val="both"/>
              <w:rPr>
                <w:rFonts w:ascii="Times New Roman" w:hAnsi="Times New Roman" w:cs="Times New Roman"/>
                <w:i/>
                <w:sz w:val="24"/>
                <w:szCs w:val="24"/>
                <w:lang w:val="ru-RU"/>
              </w:rPr>
            </w:pPr>
            <w:r w:rsidRPr="00AE037B">
              <w:t>Sports complex</w:t>
            </w:r>
          </w:p>
        </w:tc>
        <w:tc>
          <w:tcPr>
            <w:tcW w:w="2895" w:type="dxa"/>
            <w:tcBorders>
              <w:right w:val="single" w:sz="4" w:space="0" w:color="auto"/>
            </w:tcBorders>
          </w:tcPr>
          <w:p w14:paraId="22BD080A" w14:textId="6C13A30F" w:rsidR="004877BE" w:rsidRPr="00F54C40" w:rsidRDefault="004877BE" w:rsidP="004877BE">
            <w:pPr>
              <w:tabs>
                <w:tab w:val="left" w:pos="1134"/>
              </w:tabs>
              <w:jc w:val="both"/>
              <w:rPr>
                <w:rFonts w:ascii="Times New Roman" w:hAnsi="Times New Roman" w:cs="Times New Roman"/>
                <w:i/>
                <w:sz w:val="24"/>
                <w:szCs w:val="24"/>
                <w:lang w:val="ru-RU"/>
              </w:rPr>
            </w:pPr>
            <w:r w:rsidRPr="00CA565A">
              <w:t>3 (Fock№1, Fock№2, sport</w:t>
            </w:r>
            <w:r w:rsidR="00004C45">
              <w:t xml:space="preserve"> hall</w:t>
            </w:r>
            <w:r w:rsidRPr="00CA565A">
              <w:t>l)</w:t>
            </w:r>
          </w:p>
        </w:tc>
      </w:tr>
      <w:tr w:rsidR="004877BE" w:rsidRPr="00F54C40" w14:paraId="1994FA59" w14:textId="77777777" w:rsidTr="004877BE">
        <w:trPr>
          <w:jc w:val="center"/>
        </w:trPr>
        <w:tc>
          <w:tcPr>
            <w:tcW w:w="533" w:type="dxa"/>
            <w:tcBorders>
              <w:left w:val="single" w:sz="4" w:space="0" w:color="auto"/>
              <w:bottom w:val="single" w:sz="4" w:space="0" w:color="auto"/>
            </w:tcBorders>
          </w:tcPr>
          <w:p w14:paraId="5A271B6F" w14:textId="77777777" w:rsidR="004877BE" w:rsidRPr="00F54C40" w:rsidRDefault="004877BE" w:rsidP="004877B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1.3</w:t>
            </w:r>
          </w:p>
        </w:tc>
        <w:tc>
          <w:tcPr>
            <w:tcW w:w="5917" w:type="dxa"/>
            <w:tcBorders>
              <w:bottom w:val="single" w:sz="4" w:space="0" w:color="auto"/>
            </w:tcBorders>
          </w:tcPr>
          <w:p w14:paraId="29546012" w14:textId="08246944" w:rsidR="004877BE" w:rsidRPr="00F54C40" w:rsidRDefault="004877BE" w:rsidP="004877BE">
            <w:pPr>
              <w:tabs>
                <w:tab w:val="left" w:pos="1134"/>
              </w:tabs>
              <w:jc w:val="both"/>
              <w:rPr>
                <w:rFonts w:ascii="Times New Roman" w:hAnsi="Times New Roman" w:cs="Times New Roman"/>
                <w:i/>
                <w:sz w:val="24"/>
                <w:szCs w:val="24"/>
                <w:lang w:val="ru-RU"/>
              </w:rPr>
            </w:pPr>
            <w:r w:rsidRPr="00AE037B">
              <w:t>-----</w:t>
            </w:r>
          </w:p>
        </w:tc>
        <w:tc>
          <w:tcPr>
            <w:tcW w:w="2895" w:type="dxa"/>
            <w:tcBorders>
              <w:bottom w:val="single" w:sz="4" w:space="0" w:color="auto"/>
              <w:right w:val="single" w:sz="4" w:space="0" w:color="auto"/>
            </w:tcBorders>
          </w:tcPr>
          <w:p w14:paraId="24F657DA" w14:textId="77777777" w:rsidR="004877BE" w:rsidRPr="00F54C40" w:rsidRDefault="004877BE" w:rsidP="004877BE">
            <w:pPr>
              <w:tabs>
                <w:tab w:val="left" w:pos="1134"/>
              </w:tabs>
              <w:jc w:val="both"/>
              <w:rPr>
                <w:rFonts w:ascii="Times New Roman" w:hAnsi="Times New Roman" w:cs="Times New Roman"/>
                <w:i/>
                <w:sz w:val="24"/>
                <w:szCs w:val="24"/>
                <w:lang w:val="ru-RU"/>
              </w:rPr>
            </w:pPr>
          </w:p>
        </w:tc>
      </w:tr>
      <w:tr w:rsidR="004877BE" w:rsidRPr="00F54C40" w14:paraId="5A900171" w14:textId="77777777" w:rsidTr="004877BE">
        <w:trPr>
          <w:jc w:val="center"/>
        </w:trPr>
        <w:tc>
          <w:tcPr>
            <w:tcW w:w="533" w:type="dxa"/>
            <w:tcBorders>
              <w:top w:val="single" w:sz="4" w:space="0" w:color="auto"/>
            </w:tcBorders>
          </w:tcPr>
          <w:p w14:paraId="0354EBFF" w14:textId="77777777" w:rsidR="004877BE" w:rsidRPr="00F54C40" w:rsidRDefault="004877BE" w:rsidP="004877B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w:t>
            </w:r>
          </w:p>
        </w:tc>
        <w:tc>
          <w:tcPr>
            <w:tcW w:w="5917" w:type="dxa"/>
            <w:tcBorders>
              <w:top w:val="single" w:sz="4" w:space="0" w:color="auto"/>
            </w:tcBorders>
          </w:tcPr>
          <w:p w14:paraId="6BEE49EF" w14:textId="77F5BD3F" w:rsidR="004877BE" w:rsidRPr="00F54C40" w:rsidRDefault="004877BE" w:rsidP="004877BE">
            <w:pPr>
              <w:tabs>
                <w:tab w:val="left" w:pos="1134"/>
              </w:tabs>
              <w:jc w:val="both"/>
              <w:rPr>
                <w:rFonts w:ascii="Times New Roman" w:hAnsi="Times New Roman" w:cs="Times New Roman"/>
                <w:sz w:val="24"/>
                <w:szCs w:val="24"/>
                <w:lang w:val="ru-RU"/>
              </w:rPr>
            </w:pPr>
            <w:r w:rsidRPr="00AE037B">
              <w:t>Emergency buildings, including:</w:t>
            </w:r>
          </w:p>
        </w:tc>
        <w:tc>
          <w:tcPr>
            <w:tcW w:w="2895" w:type="dxa"/>
            <w:tcBorders>
              <w:top w:val="single" w:sz="4" w:space="0" w:color="auto"/>
            </w:tcBorders>
          </w:tcPr>
          <w:p w14:paraId="2F974DCA" w14:textId="20505249" w:rsidR="004877BE" w:rsidRPr="00F54C40" w:rsidRDefault="004877BE" w:rsidP="004877BE">
            <w:pPr>
              <w:tabs>
                <w:tab w:val="left" w:pos="1134"/>
              </w:tabs>
              <w:jc w:val="both"/>
              <w:rPr>
                <w:rFonts w:ascii="Times New Roman" w:hAnsi="Times New Roman" w:cs="Times New Roman"/>
                <w:sz w:val="24"/>
                <w:szCs w:val="24"/>
                <w:lang w:val="ru-RU"/>
              </w:rPr>
            </w:pPr>
            <w:r w:rsidRPr="00CA565A">
              <w:t>net</w:t>
            </w:r>
          </w:p>
        </w:tc>
      </w:tr>
      <w:tr w:rsidR="004877BE" w:rsidRPr="00F54C40" w14:paraId="2657440F" w14:textId="77777777" w:rsidTr="004877BE">
        <w:trPr>
          <w:jc w:val="center"/>
        </w:trPr>
        <w:tc>
          <w:tcPr>
            <w:tcW w:w="533" w:type="dxa"/>
          </w:tcPr>
          <w:p w14:paraId="61943BB1"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2.1</w:t>
            </w:r>
          </w:p>
        </w:tc>
        <w:tc>
          <w:tcPr>
            <w:tcW w:w="5917" w:type="dxa"/>
          </w:tcPr>
          <w:p w14:paraId="0EC2E7DF" w14:textId="663E38B0" w:rsidR="004877BE" w:rsidRPr="00F54C40" w:rsidRDefault="004877BE" w:rsidP="004877BE">
            <w:pPr>
              <w:tabs>
                <w:tab w:val="left" w:pos="1134"/>
              </w:tabs>
              <w:jc w:val="both"/>
              <w:rPr>
                <w:rFonts w:ascii="Times New Roman" w:hAnsi="Times New Roman" w:cs="Times New Roman"/>
                <w:i/>
                <w:sz w:val="24"/>
                <w:szCs w:val="24"/>
              </w:rPr>
            </w:pPr>
            <w:r w:rsidRPr="00AE037B">
              <w:t>Academic building</w:t>
            </w:r>
          </w:p>
        </w:tc>
        <w:tc>
          <w:tcPr>
            <w:tcW w:w="2895" w:type="dxa"/>
          </w:tcPr>
          <w:p w14:paraId="6645FF12" w14:textId="4E5C2F65" w:rsidR="004877BE" w:rsidRPr="00F54C40" w:rsidRDefault="004877BE" w:rsidP="004877BE">
            <w:pPr>
              <w:tabs>
                <w:tab w:val="left" w:pos="1134"/>
              </w:tabs>
              <w:jc w:val="both"/>
              <w:rPr>
                <w:rFonts w:ascii="Times New Roman" w:hAnsi="Times New Roman" w:cs="Times New Roman"/>
                <w:i/>
                <w:sz w:val="24"/>
                <w:szCs w:val="24"/>
                <w:lang w:val="ru-RU"/>
              </w:rPr>
            </w:pPr>
            <w:r w:rsidRPr="00CA565A">
              <w:t>-</w:t>
            </w:r>
          </w:p>
        </w:tc>
      </w:tr>
      <w:tr w:rsidR="004877BE" w:rsidRPr="00F54C40" w14:paraId="5B9D15AD" w14:textId="77777777" w:rsidTr="004877BE">
        <w:trPr>
          <w:jc w:val="center"/>
        </w:trPr>
        <w:tc>
          <w:tcPr>
            <w:tcW w:w="533" w:type="dxa"/>
          </w:tcPr>
          <w:p w14:paraId="7CDACA36"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2.2</w:t>
            </w:r>
          </w:p>
        </w:tc>
        <w:tc>
          <w:tcPr>
            <w:tcW w:w="5917" w:type="dxa"/>
          </w:tcPr>
          <w:p w14:paraId="708C86DB" w14:textId="4AE6DBE2" w:rsidR="004877BE" w:rsidRPr="00F54C40" w:rsidRDefault="004877BE" w:rsidP="004877BE">
            <w:pPr>
              <w:tabs>
                <w:tab w:val="left" w:pos="1134"/>
              </w:tabs>
              <w:jc w:val="both"/>
              <w:rPr>
                <w:rFonts w:ascii="Times New Roman" w:hAnsi="Times New Roman" w:cs="Times New Roman"/>
                <w:i/>
                <w:sz w:val="24"/>
                <w:szCs w:val="24"/>
              </w:rPr>
            </w:pPr>
            <w:r w:rsidRPr="00AE037B">
              <w:t>Sports complex</w:t>
            </w:r>
          </w:p>
        </w:tc>
        <w:tc>
          <w:tcPr>
            <w:tcW w:w="2895" w:type="dxa"/>
          </w:tcPr>
          <w:p w14:paraId="5A1E6888" w14:textId="44C163CF" w:rsidR="004877BE" w:rsidRPr="00F54C40" w:rsidRDefault="004877BE" w:rsidP="004877BE">
            <w:pPr>
              <w:tabs>
                <w:tab w:val="left" w:pos="1134"/>
              </w:tabs>
              <w:jc w:val="both"/>
              <w:rPr>
                <w:rFonts w:ascii="Times New Roman" w:hAnsi="Times New Roman" w:cs="Times New Roman"/>
                <w:i/>
                <w:sz w:val="24"/>
                <w:szCs w:val="24"/>
                <w:lang w:val="ru-RU"/>
              </w:rPr>
            </w:pPr>
            <w:r w:rsidRPr="00CA565A">
              <w:t>-</w:t>
            </w:r>
          </w:p>
        </w:tc>
      </w:tr>
      <w:tr w:rsidR="004877BE" w:rsidRPr="00F54C40" w14:paraId="65C142E7" w14:textId="77777777" w:rsidTr="004877BE">
        <w:trPr>
          <w:jc w:val="center"/>
        </w:trPr>
        <w:tc>
          <w:tcPr>
            <w:tcW w:w="533" w:type="dxa"/>
          </w:tcPr>
          <w:p w14:paraId="345579BF"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2.3</w:t>
            </w:r>
          </w:p>
        </w:tc>
        <w:tc>
          <w:tcPr>
            <w:tcW w:w="5917" w:type="dxa"/>
          </w:tcPr>
          <w:p w14:paraId="4E2C5D71" w14:textId="11077D69" w:rsidR="004877BE" w:rsidRPr="00F54C40" w:rsidRDefault="004877BE" w:rsidP="004877BE">
            <w:pPr>
              <w:tabs>
                <w:tab w:val="left" w:pos="1134"/>
              </w:tabs>
              <w:jc w:val="both"/>
              <w:rPr>
                <w:rFonts w:ascii="Times New Roman" w:hAnsi="Times New Roman" w:cs="Times New Roman"/>
                <w:i/>
                <w:sz w:val="24"/>
                <w:szCs w:val="24"/>
              </w:rPr>
            </w:pPr>
            <w:r w:rsidRPr="00AE037B">
              <w:t>-----</w:t>
            </w:r>
          </w:p>
        </w:tc>
        <w:tc>
          <w:tcPr>
            <w:tcW w:w="2895" w:type="dxa"/>
          </w:tcPr>
          <w:p w14:paraId="170995B7" w14:textId="77777777" w:rsidR="004877BE" w:rsidRPr="00F54C40" w:rsidRDefault="004877BE" w:rsidP="004877BE">
            <w:pPr>
              <w:tabs>
                <w:tab w:val="left" w:pos="1134"/>
              </w:tabs>
              <w:jc w:val="both"/>
              <w:rPr>
                <w:rFonts w:ascii="Times New Roman" w:hAnsi="Times New Roman" w:cs="Times New Roman"/>
                <w:i/>
                <w:sz w:val="24"/>
                <w:szCs w:val="24"/>
              </w:rPr>
            </w:pPr>
          </w:p>
        </w:tc>
      </w:tr>
      <w:tr w:rsidR="004877BE" w:rsidRPr="00F54C40" w14:paraId="31B2C950" w14:textId="77777777" w:rsidTr="004877BE">
        <w:trPr>
          <w:jc w:val="center"/>
        </w:trPr>
        <w:tc>
          <w:tcPr>
            <w:tcW w:w="533" w:type="dxa"/>
          </w:tcPr>
          <w:p w14:paraId="42308550" w14:textId="77777777" w:rsidR="004877BE" w:rsidRPr="00F54C40" w:rsidRDefault="004877BE" w:rsidP="004877B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5917" w:type="dxa"/>
          </w:tcPr>
          <w:p w14:paraId="5A772F65" w14:textId="5958F830" w:rsidR="004877BE" w:rsidRPr="00F54C40" w:rsidRDefault="004877BE" w:rsidP="004877BE">
            <w:pPr>
              <w:tabs>
                <w:tab w:val="left" w:pos="1134"/>
              </w:tabs>
              <w:jc w:val="both"/>
              <w:rPr>
                <w:rFonts w:ascii="Times New Roman" w:hAnsi="Times New Roman" w:cs="Times New Roman"/>
                <w:sz w:val="24"/>
                <w:szCs w:val="24"/>
              </w:rPr>
            </w:pPr>
            <w:r w:rsidRPr="00AE037B">
              <w:t>Buildings requiring major repairs</w:t>
            </w:r>
          </w:p>
        </w:tc>
        <w:tc>
          <w:tcPr>
            <w:tcW w:w="2895" w:type="dxa"/>
          </w:tcPr>
          <w:p w14:paraId="29620DA9" w14:textId="1945CEFE" w:rsidR="004877BE" w:rsidRPr="00F54C40" w:rsidRDefault="004877BE" w:rsidP="004877BE">
            <w:pPr>
              <w:tabs>
                <w:tab w:val="left" w:pos="1134"/>
              </w:tabs>
              <w:jc w:val="both"/>
              <w:rPr>
                <w:rFonts w:ascii="Times New Roman" w:hAnsi="Times New Roman" w:cs="Times New Roman"/>
                <w:sz w:val="24"/>
                <w:szCs w:val="24"/>
                <w:lang w:val="ru-RU"/>
              </w:rPr>
            </w:pPr>
            <w:r w:rsidRPr="00CA565A">
              <w:t>net</w:t>
            </w:r>
          </w:p>
        </w:tc>
      </w:tr>
      <w:tr w:rsidR="004877BE" w:rsidRPr="00F54C40" w14:paraId="34FFAD40" w14:textId="77777777" w:rsidTr="004877BE">
        <w:trPr>
          <w:jc w:val="center"/>
        </w:trPr>
        <w:tc>
          <w:tcPr>
            <w:tcW w:w="533" w:type="dxa"/>
          </w:tcPr>
          <w:p w14:paraId="32E1CF64"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1.1</w:t>
            </w:r>
          </w:p>
        </w:tc>
        <w:tc>
          <w:tcPr>
            <w:tcW w:w="5917" w:type="dxa"/>
          </w:tcPr>
          <w:p w14:paraId="1BDDF431" w14:textId="493EE91A" w:rsidR="004877BE" w:rsidRPr="00F54C40" w:rsidRDefault="004877BE" w:rsidP="004877BE">
            <w:pPr>
              <w:tabs>
                <w:tab w:val="left" w:pos="1134"/>
              </w:tabs>
              <w:jc w:val="both"/>
              <w:rPr>
                <w:rFonts w:ascii="Times New Roman" w:hAnsi="Times New Roman" w:cs="Times New Roman"/>
                <w:i/>
                <w:sz w:val="24"/>
                <w:szCs w:val="24"/>
              </w:rPr>
            </w:pPr>
            <w:r w:rsidRPr="00AE037B">
              <w:t>Academic building</w:t>
            </w:r>
          </w:p>
        </w:tc>
        <w:tc>
          <w:tcPr>
            <w:tcW w:w="2895" w:type="dxa"/>
          </w:tcPr>
          <w:p w14:paraId="2CEDAC81" w14:textId="77777777" w:rsidR="004877BE" w:rsidRPr="00F54C40" w:rsidRDefault="004877BE" w:rsidP="004877B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r>
      <w:tr w:rsidR="004877BE" w:rsidRPr="00F54C40" w14:paraId="3499B233" w14:textId="77777777" w:rsidTr="004877BE">
        <w:trPr>
          <w:jc w:val="center"/>
        </w:trPr>
        <w:tc>
          <w:tcPr>
            <w:tcW w:w="533" w:type="dxa"/>
          </w:tcPr>
          <w:p w14:paraId="4FA648AA"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1.2</w:t>
            </w:r>
          </w:p>
        </w:tc>
        <w:tc>
          <w:tcPr>
            <w:tcW w:w="5917" w:type="dxa"/>
          </w:tcPr>
          <w:p w14:paraId="393E887C" w14:textId="39108942" w:rsidR="004877BE" w:rsidRPr="00F54C40" w:rsidRDefault="004877BE" w:rsidP="004877BE">
            <w:pPr>
              <w:tabs>
                <w:tab w:val="left" w:pos="1134"/>
              </w:tabs>
              <w:jc w:val="both"/>
              <w:rPr>
                <w:rFonts w:ascii="Times New Roman" w:hAnsi="Times New Roman" w:cs="Times New Roman"/>
                <w:i/>
                <w:sz w:val="24"/>
                <w:szCs w:val="24"/>
              </w:rPr>
            </w:pPr>
            <w:r w:rsidRPr="00AE037B">
              <w:t>Sports complex</w:t>
            </w:r>
          </w:p>
        </w:tc>
        <w:tc>
          <w:tcPr>
            <w:tcW w:w="2895" w:type="dxa"/>
          </w:tcPr>
          <w:p w14:paraId="2F06D803" w14:textId="77777777" w:rsidR="004877BE" w:rsidRPr="00F54C40" w:rsidRDefault="004877BE" w:rsidP="004877B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r>
    </w:tbl>
    <w:p w14:paraId="07561078" w14:textId="77777777" w:rsidR="009C085E" w:rsidRPr="00F54C40" w:rsidRDefault="009C085E" w:rsidP="009C085E">
      <w:pPr>
        <w:tabs>
          <w:tab w:val="left" w:pos="1134"/>
        </w:tabs>
        <w:jc w:val="both"/>
        <w:rPr>
          <w:rFonts w:ascii="Times New Roman" w:hAnsi="Times New Roman" w:cs="Times New Roman"/>
          <w:sz w:val="24"/>
          <w:szCs w:val="24"/>
        </w:rPr>
      </w:pPr>
    </w:p>
    <w:p w14:paraId="0BC27914" w14:textId="0AEA380D" w:rsidR="009C085E" w:rsidRPr="004877BE" w:rsidRDefault="004877BE" w:rsidP="009C085E">
      <w:pPr>
        <w:widowControl/>
        <w:tabs>
          <w:tab w:val="left" w:pos="567"/>
          <w:tab w:val="left" w:pos="1134"/>
        </w:tabs>
        <w:ind w:left="567"/>
        <w:contextualSpacing/>
        <w:jc w:val="both"/>
        <w:rPr>
          <w:rFonts w:ascii="Times New Roman" w:hAnsi="Times New Roman" w:cs="Times New Roman"/>
          <w:b/>
          <w:i/>
          <w:sz w:val="24"/>
          <w:szCs w:val="24"/>
        </w:rPr>
      </w:pPr>
      <w:r w:rsidRPr="004877BE">
        <w:rPr>
          <w:rFonts w:ascii="Times New Roman" w:hAnsi="Times New Roman" w:cs="Times New Roman"/>
          <w:b/>
          <w:i/>
          <w:sz w:val="24"/>
          <w:szCs w:val="24"/>
          <w:lang w:val="kk-KZ"/>
        </w:rPr>
        <w:t>Table 1.2 Availability and use of areas.</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856"/>
        <w:gridCol w:w="2126"/>
        <w:gridCol w:w="1276"/>
        <w:gridCol w:w="1779"/>
      </w:tblGrid>
      <w:tr w:rsidR="004877BE" w:rsidRPr="00F54C40" w14:paraId="3EEE04A6" w14:textId="77777777" w:rsidTr="004877BE">
        <w:trPr>
          <w:trHeight w:val="300"/>
          <w:jc w:val="center"/>
        </w:trPr>
        <w:tc>
          <w:tcPr>
            <w:tcW w:w="534" w:type="dxa"/>
            <w:tcBorders>
              <w:bottom w:val="single" w:sz="4" w:space="0" w:color="auto"/>
            </w:tcBorders>
            <w:shd w:val="clear" w:color="auto" w:fill="auto"/>
          </w:tcPr>
          <w:p w14:paraId="3EABB18F" w14:textId="77777777" w:rsidR="004877BE" w:rsidRPr="004B4890" w:rsidRDefault="004877BE" w:rsidP="004877BE">
            <w:pPr>
              <w:tabs>
                <w:tab w:val="left" w:pos="1134"/>
              </w:tabs>
              <w:jc w:val="both"/>
              <w:rPr>
                <w:rFonts w:ascii="Times New Roman" w:hAnsi="Times New Roman" w:cs="Times New Roman"/>
                <w:b/>
                <w:bCs/>
                <w:sz w:val="24"/>
                <w:szCs w:val="24"/>
              </w:rPr>
            </w:pPr>
            <w:r w:rsidRPr="004B4890">
              <w:rPr>
                <w:rFonts w:ascii="Times New Roman" w:hAnsi="Times New Roman" w:cs="Times New Roman"/>
                <w:b/>
                <w:bCs/>
                <w:sz w:val="24"/>
                <w:szCs w:val="24"/>
              </w:rPr>
              <w:t>№</w:t>
            </w:r>
          </w:p>
        </w:tc>
        <w:tc>
          <w:tcPr>
            <w:tcW w:w="3856" w:type="dxa"/>
            <w:tcBorders>
              <w:bottom w:val="single" w:sz="4" w:space="0" w:color="auto"/>
            </w:tcBorders>
            <w:shd w:val="clear" w:color="auto" w:fill="auto"/>
          </w:tcPr>
          <w:p w14:paraId="5BC784C1" w14:textId="7102210C" w:rsidR="004877BE" w:rsidRPr="004B4890" w:rsidRDefault="004877BE" w:rsidP="004877BE">
            <w:pPr>
              <w:tabs>
                <w:tab w:val="left" w:pos="1134"/>
              </w:tabs>
              <w:jc w:val="center"/>
              <w:rPr>
                <w:rFonts w:ascii="Times New Roman" w:hAnsi="Times New Roman" w:cs="Times New Roman"/>
                <w:b/>
                <w:bCs/>
                <w:sz w:val="24"/>
                <w:szCs w:val="24"/>
              </w:rPr>
            </w:pPr>
            <w:r w:rsidRPr="004B4890">
              <w:rPr>
                <w:b/>
                <w:bCs/>
              </w:rPr>
              <w:t>Name</w:t>
            </w:r>
          </w:p>
        </w:tc>
        <w:tc>
          <w:tcPr>
            <w:tcW w:w="2126" w:type="dxa"/>
            <w:tcBorders>
              <w:bottom w:val="single" w:sz="4" w:space="0" w:color="auto"/>
            </w:tcBorders>
            <w:shd w:val="clear" w:color="auto" w:fill="auto"/>
          </w:tcPr>
          <w:p w14:paraId="103CB6BC" w14:textId="75A032A6" w:rsidR="004877BE" w:rsidRPr="004B4890" w:rsidRDefault="004877BE" w:rsidP="004877BE">
            <w:pPr>
              <w:tabs>
                <w:tab w:val="left" w:pos="1134"/>
              </w:tabs>
              <w:jc w:val="center"/>
              <w:rPr>
                <w:rFonts w:ascii="Times New Roman" w:hAnsi="Times New Roman" w:cs="Times New Roman"/>
                <w:b/>
                <w:bCs/>
                <w:sz w:val="24"/>
                <w:szCs w:val="24"/>
              </w:rPr>
            </w:pPr>
            <w:r w:rsidRPr="004B4890">
              <w:rPr>
                <w:b/>
                <w:bCs/>
              </w:rPr>
              <w:t>General</w:t>
            </w:r>
          </w:p>
        </w:tc>
        <w:tc>
          <w:tcPr>
            <w:tcW w:w="1276" w:type="dxa"/>
            <w:tcBorders>
              <w:bottom w:val="single" w:sz="4" w:space="0" w:color="auto"/>
            </w:tcBorders>
            <w:shd w:val="clear" w:color="auto" w:fill="auto"/>
          </w:tcPr>
          <w:p w14:paraId="043AFCE1" w14:textId="1141EE92" w:rsidR="004877BE" w:rsidRPr="004B4890" w:rsidRDefault="004877BE" w:rsidP="004877BE">
            <w:pPr>
              <w:tabs>
                <w:tab w:val="left" w:pos="1134"/>
              </w:tabs>
              <w:jc w:val="center"/>
              <w:rPr>
                <w:rFonts w:ascii="Times New Roman" w:hAnsi="Times New Roman" w:cs="Times New Roman"/>
                <w:b/>
                <w:bCs/>
                <w:sz w:val="24"/>
                <w:szCs w:val="24"/>
              </w:rPr>
            </w:pPr>
            <w:r w:rsidRPr="004B4890">
              <w:rPr>
                <w:rFonts w:ascii="Times New Roman" w:hAnsi="Times New Roman" w:cs="Times New Roman"/>
                <w:b/>
                <w:bCs/>
                <w:sz w:val="24"/>
                <w:szCs w:val="24"/>
              </w:rPr>
              <w:t>Full</w:t>
            </w:r>
          </w:p>
        </w:tc>
        <w:tc>
          <w:tcPr>
            <w:tcW w:w="1779" w:type="dxa"/>
            <w:tcBorders>
              <w:bottom w:val="single" w:sz="4" w:space="0" w:color="auto"/>
            </w:tcBorders>
            <w:shd w:val="clear" w:color="auto" w:fill="auto"/>
          </w:tcPr>
          <w:p w14:paraId="6603E827" w14:textId="24A3A36B" w:rsidR="004877BE" w:rsidRPr="004B4890" w:rsidRDefault="004877BE" w:rsidP="004877BE">
            <w:pPr>
              <w:tabs>
                <w:tab w:val="left" w:pos="1134"/>
              </w:tabs>
              <w:jc w:val="center"/>
              <w:rPr>
                <w:rFonts w:ascii="Times New Roman" w:hAnsi="Times New Roman" w:cs="Times New Roman"/>
                <w:b/>
                <w:bCs/>
                <w:sz w:val="24"/>
                <w:szCs w:val="24"/>
              </w:rPr>
            </w:pPr>
            <w:r w:rsidRPr="004B4890">
              <w:rPr>
                <w:rFonts w:ascii="Times New Roman" w:hAnsi="Times New Roman" w:cs="Times New Roman"/>
                <w:b/>
                <w:bCs/>
                <w:sz w:val="24"/>
                <w:szCs w:val="24"/>
              </w:rPr>
              <w:t>Used</w:t>
            </w:r>
          </w:p>
        </w:tc>
      </w:tr>
      <w:tr w:rsidR="004877BE" w:rsidRPr="004877BE" w14:paraId="6CC1883E" w14:textId="77777777" w:rsidTr="004877BE">
        <w:trPr>
          <w:jc w:val="center"/>
        </w:trPr>
        <w:tc>
          <w:tcPr>
            <w:tcW w:w="534" w:type="dxa"/>
            <w:tcBorders>
              <w:top w:val="single" w:sz="4" w:space="0" w:color="auto"/>
              <w:left w:val="single" w:sz="4" w:space="0" w:color="auto"/>
              <w:bottom w:val="single" w:sz="4" w:space="0" w:color="auto"/>
            </w:tcBorders>
          </w:tcPr>
          <w:p w14:paraId="4C351E09" w14:textId="77777777" w:rsidR="004877BE" w:rsidRPr="00F54C40" w:rsidRDefault="004877BE" w:rsidP="004877B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3856" w:type="dxa"/>
            <w:tcBorders>
              <w:top w:val="single" w:sz="4" w:space="0" w:color="auto"/>
              <w:bottom w:val="single" w:sz="4" w:space="0" w:color="auto"/>
            </w:tcBorders>
          </w:tcPr>
          <w:p w14:paraId="2CCE0EEB" w14:textId="09839CB9" w:rsidR="004877BE" w:rsidRPr="00F54C40" w:rsidRDefault="004877BE" w:rsidP="004877BE">
            <w:pPr>
              <w:tabs>
                <w:tab w:val="left" w:pos="1134"/>
              </w:tabs>
              <w:jc w:val="both"/>
              <w:rPr>
                <w:rFonts w:ascii="Times New Roman" w:hAnsi="Times New Roman" w:cs="Times New Roman"/>
                <w:sz w:val="24"/>
                <w:szCs w:val="24"/>
              </w:rPr>
            </w:pPr>
            <w:r w:rsidRPr="004F6B5B">
              <w:t>Land area (ha)</w:t>
            </w:r>
          </w:p>
        </w:tc>
        <w:tc>
          <w:tcPr>
            <w:tcW w:w="2126" w:type="dxa"/>
            <w:tcBorders>
              <w:top w:val="single" w:sz="4" w:space="0" w:color="auto"/>
              <w:bottom w:val="single" w:sz="4" w:space="0" w:color="auto"/>
              <w:right w:val="single" w:sz="4" w:space="0" w:color="auto"/>
            </w:tcBorders>
          </w:tcPr>
          <w:p w14:paraId="781F2A6E" w14:textId="04D9AEB8" w:rsidR="004877BE" w:rsidRPr="004877BE" w:rsidRDefault="004877BE" w:rsidP="004877BE">
            <w:pPr>
              <w:tabs>
                <w:tab w:val="left" w:pos="1134"/>
              </w:tabs>
              <w:rPr>
                <w:rFonts w:ascii="Times New Roman" w:hAnsi="Times New Roman" w:cs="Times New Roman"/>
                <w:sz w:val="24"/>
                <w:szCs w:val="24"/>
              </w:rPr>
            </w:pPr>
            <w:r w:rsidRPr="00C3672E">
              <w:t>9.1454 ha (CC - 2-0.639 ha, FOK-si 1-0.0944 ha, FOK-si 2-7.3494 ha, gym 1.0626 ha)</w:t>
            </w:r>
          </w:p>
        </w:tc>
        <w:tc>
          <w:tcPr>
            <w:tcW w:w="1276" w:type="dxa"/>
            <w:tcBorders>
              <w:top w:val="single" w:sz="4" w:space="0" w:color="auto"/>
              <w:bottom w:val="single" w:sz="4" w:space="0" w:color="auto"/>
              <w:right w:val="single" w:sz="4" w:space="0" w:color="auto"/>
            </w:tcBorders>
          </w:tcPr>
          <w:p w14:paraId="5EABAEBA" w14:textId="77777777" w:rsidR="004877BE" w:rsidRPr="004877BE" w:rsidRDefault="004877BE" w:rsidP="004877BE">
            <w:pPr>
              <w:tabs>
                <w:tab w:val="left" w:pos="1134"/>
              </w:tabs>
              <w:jc w:val="both"/>
              <w:rPr>
                <w:rFonts w:ascii="Times New Roman" w:hAnsi="Times New Roman" w:cs="Times New Roman"/>
                <w:sz w:val="24"/>
                <w:szCs w:val="24"/>
              </w:rPr>
            </w:pPr>
          </w:p>
        </w:tc>
        <w:tc>
          <w:tcPr>
            <w:tcW w:w="1779" w:type="dxa"/>
            <w:tcBorders>
              <w:top w:val="single" w:sz="4" w:space="0" w:color="auto"/>
              <w:bottom w:val="single" w:sz="4" w:space="0" w:color="auto"/>
              <w:right w:val="single" w:sz="4" w:space="0" w:color="auto"/>
            </w:tcBorders>
          </w:tcPr>
          <w:p w14:paraId="7B5AFDA4" w14:textId="77777777" w:rsidR="004877BE" w:rsidRPr="004877BE" w:rsidRDefault="004877BE" w:rsidP="004877BE">
            <w:pPr>
              <w:tabs>
                <w:tab w:val="left" w:pos="1134"/>
              </w:tabs>
              <w:jc w:val="both"/>
              <w:rPr>
                <w:rFonts w:ascii="Times New Roman" w:hAnsi="Times New Roman" w:cs="Times New Roman"/>
                <w:sz w:val="24"/>
                <w:szCs w:val="24"/>
              </w:rPr>
            </w:pPr>
          </w:p>
        </w:tc>
      </w:tr>
      <w:tr w:rsidR="004877BE" w:rsidRPr="004877BE" w14:paraId="26973A90" w14:textId="77777777" w:rsidTr="004877BE">
        <w:trPr>
          <w:jc w:val="center"/>
        </w:trPr>
        <w:tc>
          <w:tcPr>
            <w:tcW w:w="534" w:type="dxa"/>
            <w:tcBorders>
              <w:top w:val="single" w:sz="4" w:space="0" w:color="auto"/>
              <w:left w:val="single" w:sz="4" w:space="0" w:color="auto"/>
              <w:bottom w:val="single" w:sz="4" w:space="0" w:color="auto"/>
            </w:tcBorders>
          </w:tcPr>
          <w:p w14:paraId="5794A28A" w14:textId="77777777" w:rsidR="004877BE" w:rsidRPr="00F54C40" w:rsidRDefault="004877BE" w:rsidP="004877B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3856" w:type="dxa"/>
            <w:tcBorders>
              <w:top w:val="single" w:sz="4" w:space="0" w:color="auto"/>
              <w:bottom w:val="single" w:sz="4" w:space="0" w:color="auto"/>
            </w:tcBorders>
          </w:tcPr>
          <w:p w14:paraId="7C2C7740" w14:textId="01CCA751" w:rsidR="004877BE" w:rsidRPr="004877BE" w:rsidRDefault="004877BE" w:rsidP="004877BE">
            <w:pPr>
              <w:tabs>
                <w:tab w:val="left" w:pos="1134"/>
              </w:tabs>
              <w:jc w:val="both"/>
              <w:rPr>
                <w:rFonts w:ascii="Times New Roman" w:hAnsi="Times New Roman" w:cs="Times New Roman"/>
                <w:sz w:val="24"/>
                <w:szCs w:val="24"/>
              </w:rPr>
            </w:pPr>
            <w:r w:rsidRPr="004F6B5B">
              <w:t>Area of buildings (m2), including:</w:t>
            </w:r>
          </w:p>
        </w:tc>
        <w:tc>
          <w:tcPr>
            <w:tcW w:w="2126" w:type="dxa"/>
            <w:tcBorders>
              <w:top w:val="single" w:sz="4" w:space="0" w:color="auto"/>
              <w:bottom w:val="single" w:sz="4" w:space="0" w:color="auto"/>
              <w:right w:val="single" w:sz="4" w:space="0" w:color="auto"/>
            </w:tcBorders>
          </w:tcPr>
          <w:p w14:paraId="50E7BA66" w14:textId="493C0A6F" w:rsidR="004877BE" w:rsidRPr="004877BE" w:rsidRDefault="004877BE" w:rsidP="004877BE">
            <w:pPr>
              <w:tabs>
                <w:tab w:val="left" w:pos="1134"/>
              </w:tabs>
              <w:rPr>
                <w:rFonts w:ascii="Times New Roman" w:hAnsi="Times New Roman" w:cs="Times New Roman"/>
                <w:sz w:val="24"/>
                <w:szCs w:val="24"/>
              </w:rPr>
            </w:pPr>
            <w:r w:rsidRPr="00C3672E">
              <w:t>29231. 2 m2 (nkdm 2-6946.1 m2, FOCGIDIN 1-931. 3 m2, FOK-2-1343 m2, gym-831.9 m2)</w:t>
            </w:r>
          </w:p>
        </w:tc>
        <w:tc>
          <w:tcPr>
            <w:tcW w:w="1276" w:type="dxa"/>
            <w:tcBorders>
              <w:top w:val="single" w:sz="4" w:space="0" w:color="auto"/>
              <w:bottom w:val="single" w:sz="4" w:space="0" w:color="auto"/>
              <w:right w:val="single" w:sz="4" w:space="0" w:color="auto"/>
            </w:tcBorders>
          </w:tcPr>
          <w:p w14:paraId="64E6C779" w14:textId="77777777" w:rsidR="004877BE" w:rsidRPr="004877BE" w:rsidRDefault="004877BE" w:rsidP="004877BE">
            <w:pPr>
              <w:tabs>
                <w:tab w:val="left" w:pos="1134"/>
              </w:tabs>
              <w:jc w:val="both"/>
              <w:rPr>
                <w:rFonts w:ascii="Times New Roman" w:hAnsi="Times New Roman" w:cs="Times New Roman"/>
                <w:sz w:val="24"/>
                <w:szCs w:val="24"/>
              </w:rPr>
            </w:pPr>
          </w:p>
        </w:tc>
        <w:tc>
          <w:tcPr>
            <w:tcW w:w="1779" w:type="dxa"/>
            <w:tcBorders>
              <w:top w:val="single" w:sz="4" w:space="0" w:color="auto"/>
              <w:bottom w:val="single" w:sz="4" w:space="0" w:color="auto"/>
              <w:right w:val="single" w:sz="4" w:space="0" w:color="auto"/>
            </w:tcBorders>
          </w:tcPr>
          <w:p w14:paraId="047F66CB" w14:textId="77777777" w:rsidR="004877BE" w:rsidRPr="004877BE" w:rsidRDefault="004877BE" w:rsidP="004877BE">
            <w:pPr>
              <w:tabs>
                <w:tab w:val="left" w:pos="1134"/>
              </w:tabs>
              <w:jc w:val="both"/>
              <w:rPr>
                <w:rFonts w:ascii="Times New Roman" w:hAnsi="Times New Roman" w:cs="Times New Roman"/>
                <w:sz w:val="24"/>
                <w:szCs w:val="24"/>
              </w:rPr>
            </w:pPr>
          </w:p>
        </w:tc>
      </w:tr>
      <w:tr w:rsidR="004877BE" w:rsidRPr="00F54C40" w14:paraId="44623E2D" w14:textId="77777777" w:rsidTr="004877BE">
        <w:trPr>
          <w:jc w:val="center"/>
        </w:trPr>
        <w:tc>
          <w:tcPr>
            <w:tcW w:w="534" w:type="dxa"/>
            <w:tcBorders>
              <w:top w:val="single" w:sz="4" w:space="0" w:color="auto"/>
              <w:left w:val="single" w:sz="4" w:space="0" w:color="auto"/>
              <w:bottom w:val="single" w:sz="4" w:space="0" w:color="auto"/>
            </w:tcBorders>
          </w:tcPr>
          <w:p w14:paraId="12AE5E5D"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2.1</w:t>
            </w:r>
          </w:p>
        </w:tc>
        <w:tc>
          <w:tcPr>
            <w:tcW w:w="3856" w:type="dxa"/>
            <w:tcBorders>
              <w:top w:val="single" w:sz="4" w:space="0" w:color="auto"/>
              <w:bottom w:val="single" w:sz="4" w:space="0" w:color="auto"/>
            </w:tcBorders>
          </w:tcPr>
          <w:p w14:paraId="4666C42A" w14:textId="3BB71AD2" w:rsidR="004877BE" w:rsidRPr="00F54C40" w:rsidRDefault="004877BE" w:rsidP="004877BE">
            <w:pPr>
              <w:tabs>
                <w:tab w:val="left" w:pos="1134"/>
              </w:tabs>
              <w:jc w:val="both"/>
              <w:rPr>
                <w:rFonts w:ascii="Times New Roman" w:hAnsi="Times New Roman" w:cs="Times New Roman"/>
                <w:i/>
                <w:sz w:val="24"/>
                <w:szCs w:val="24"/>
              </w:rPr>
            </w:pPr>
            <w:r w:rsidRPr="004F6B5B">
              <w:t>Area of academic buildings (m2)</w:t>
            </w:r>
          </w:p>
        </w:tc>
        <w:tc>
          <w:tcPr>
            <w:tcW w:w="2126" w:type="dxa"/>
            <w:tcBorders>
              <w:top w:val="single" w:sz="4" w:space="0" w:color="auto"/>
              <w:bottom w:val="single" w:sz="4" w:space="0" w:color="auto"/>
              <w:right w:val="single" w:sz="4" w:space="0" w:color="auto"/>
            </w:tcBorders>
          </w:tcPr>
          <w:p w14:paraId="6F8069CE" w14:textId="215A848A" w:rsidR="004877BE" w:rsidRPr="00F54C40" w:rsidRDefault="004877BE" w:rsidP="004877BE">
            <w:pPr>
              <w:tabs>
                <w:tab w:val="left" w:pos="1134"/>
              </w:tabs>
              <w:jc w:val="both"/>
              <w:rPr>
                <w:rFonts w:ascii="Times New Roman" w:hAnsi="Times New Roman" w:cs="Times New Roman"/>
                <w:i/>
                <w:sz w:val="24"/>
                <w:szCs w:val="24"/>
                <w:lang w:val="ru-RU"/>
              </w:rPr>
            </w:pPr>
            <w:r w:rsidRPr="00C3672E">
              <w:t>6946.1 m2 (UV 2)</w:t>
            </w:r>
          </w:p>
        </w:tc>
        <w:tc>
          <w:tcPr>
            <w:tcW w:w="1276" w:type="dxa"/>
            <w:tcBorders>
              <w:top w:val="single" w:sz="4" w:space="0" w:color="auto"/>
              <w:bottom w:val="single" w:sz="4" w:space="0" w:color="auto"/>
              <w:right w:val="single" w:sz="4" w:space="0" w:color="auto"/>
            </w:tcBorders>
          </w:tcPr>
          <w:p w14:paraId="2C67E8EA" w14:textId="6A8DABBA" w:rsidR="004877BE" w:rsidRPr="00F54C40" w:rsidRDefault="004877BE" w:rsidP="004877B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2580,0</w:t>
            </w:r>
            <w:r w:rsidRPr="00F54C40">
              <w:rPr>
                <w:rFonts w:ascii="Times New Roman" w:hAnsi="Times New Roman" w:cs="Times New Roman"/>
                <w:sz w:val="24"/>
                <w:szCs w:val="24"/>
                <w:lang w:val="ru-RU"/>
              </w:rPr>
              <w:t xml:space="preserve"> </w:t>
            </w:r>
            <w:r>
              <w:rPr>
                <w:rFonts w:ascii="Times New Roman" w:hAnsi="Times New Roman" w:cs="Times New Roman"/>
                <w:sz w:val="24"/>
                <w:szCs w:val="24"/>
              </w:rPr>
              <w:t>m</w:t>
            </w:r>
            <w:r w:rsidRPr="00F54C40">
              <w:rPr>
                <w:rFonts w:ascii="Times New Roman" w:hAnsi="Times New Roman" w:cs="Times New Roman"/>
                <w:sz w:val="24"/>
                <w:szCs w:val="24"/>
                <w:vertAlign w:val="superscript"/>
                <w:lang w:val="ru-RU"/>
              </w:rPr>
              <w:t>2</w:t>
            </w:r>
          </w:p>
        </w:tc>
        <w:tc>
          <w:tcPr>
            <w:tcW w:w="1779" w:type="dxa"/>
            <w:tcBorders>
              <w:top w:val="single" w:sz="4" w:space="0" w:color="auto"/>
              <w:bottom w:val="single" w:sz="4" w:space="0" w:color="auto"/>
              <w:right w:val="single" w:sz="4" w:space="0" w:color="auto"/>
            </w:tcBorders>
          </w:tcPr>
          <w:p w14:paraId="295F3432" w14:textId="032540EB"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lang w:val="ru-RU"/>
              </w:rPr>
              <w:t>2580,0</w:t>
            </w:r>
            <w:r w:rsidRPr="00F54C40">
              <w:rPr>
                <w:rFonts w:ascii="Times New Roman" w:hAnsi="Times New Roman" w:cs="Times New Roman"/>
                <w:sz w:val="24"/>
                <w:szCs w:val="24"/>
                <w:lang w:val="ru-RU"/>
              </w:rPr>
              <w:t xml:space="preserve"> </w:t>
            </w:r>
            <w:r>
              <w:rPr>
                <w:rFonts w:ascii="Times New Roman" w:hAnsi="Times New Roman" w:cs="Times New Roman"/>
                <w:sz w:val="24"/>
                <w:szCs w:val="24"/>
              </w:rPr>
              <w:t>m</w:t>
            </w:r>
            <w:r w:rsidRPr="00F54C40">
              <w:rPr>
                <w:rFonts w:ascii="Times New Roman" w:hAnsi="Times New Roman" w:cs="Times New Roman"/>
                <w:sz w:val="24"/>
                <w:szCs w:val="24"/>
                <w:vertAlign w:val="superscript"/>
                <w:lang w:val="ru-RU"/>
              </w:rPr>
              <w:t>2</w:t>
            </w:r>
          </w:p>
        </w:tc>
      </w:tr>
      <w:tr w:rsidR="004877BE" w:rsidRPr="00F54C40" w14:paraId="140A78D3" w14:textId="77777777" w:rsidTr="004877BE">
        <w:trPr>
          <w:jc w:val="center"/>
        </w:trPr>
        <w:tc>
          <w:tcPr>
            <w:tcW w:w="534" w:type="dxa"/>
            <w:tcBorders>
              <w:top w:val="single" w:sz="4" w:space="0" w:color="auto"/>
              <w:left w:val="single" w:sz="4" w:space="0" w:color="auto"/>
              <w:bottom w:val="single" w:sz="4" w:space="0" w:color="auto"/>
            </w:tcBorders>
          </w:tcPr>
          <w:p w14:paraId="07F8204A"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2.2</w:t>
            </w:r>
          </w:p>
        </w:tc>
        <w:tc>
          <w:tcPr>
            <w:tcW w:w="3856" w:type="dxa"/>
            <w:tcBorders>
              <w:top w:val="single" w:sz="4" w:space="0" w:color="auto"/>
              <w:bottom w:val="single" w:sz="4" w:space="0" w:color="auto"/>
            </w:tcBorders>
          </w:tcPr>
          <w:p w14:paraId="54FB657D" w14:textId="64E8210F" w:rsidR="004877BE" w:rsidRPr="00F54C40" w:rsidRDefault="004877BE" w:rsidP="004877BE">
            <w:pPr>
              <w:tabs>
                <w:tab w:val="left" w:pos="1134"/>
              </w:tabs>
              <w:jc w:val="both"/>
              <w:rPr>
                <w:rFonts w:ascii="Times New Roman" w:hAnsi="Times New Roman" w:cs="Times New Roman"/>
                <w:i/>
                <w:sz w:val="24"/>
                <w:szCs w:val="24"/>
              </w:rPr>
            </w:pPr>
            <w:r w:rsidRPr="004F6B5B">
              <w:t>Area of worksh</w:t>
            </w:r>
            <w:r w:rsidR="00004C45">
              <w:t>ops</w:t>
            </w:r>
            <w:r w:rsidRPr="004F6B5B">
              <w:t xml:space="preserve"> (m2)</w:t>
            </w:r>
          </w:p>
        </w:tc>
        <w:tc>
          <w:tcPr>
            <w:tcW w:w="2126" w:type="dxa"/>
            <w:tcBorders>
              <w:top w:val="single" w:sz="4" w:space="0" w:color="auto"/>
              <w:bottom w:val="single" w:sz="4" w:space="0" w:color="auto"/>
              <w:right w:val="single" w:sz="4" w:space="0" w:color="auto"/>
            </w:tcBorders>
          </w:tcPr>
          <w:p w14:paraId="4B714580" w14:textId="6E774211" w:rsidR="004877BE" w:rsidRPr="00F54C40" w:rsidRDefault="004877BE" w:rsidP="004877BE">
            <w:pPr>
              <w:tabs>
                <w:tab w:val="left" w:pos="1134"/>
              </w:tabs>
              <w:jc w:val="both"/>
              <w:rPr>
                <w:rFonts w:ascii="Times New Roman" w:hAnsi="Times New Roman" w:cs="Times New Roman"/>
                <w:i/>
                <w:sz w:val="24"/>
                <w:szCs w:val="24"/>
                <w:lang w:val="ru-RU"/>
              </w:rPr>
            </w:pPr>
            <w:r w:rsidRPr="00C3672E">
              <w:t>-</w:t>
            </w:r>
          </w:p>
        </w:tc>
        <w:tc>
          <w:tcPr>
            <w:tcW w:w="1276" w:type="dxa"/>
            <w:tcBorders>
              <w:top w:val="single" w:sz="4" w:space="0" w:color="auto"/>
              <w:bottom w:val="single" w:sz="4" w:space="0" w:color="auto"/>
              <w:right w:val="single" w:sz="4" w:space="0" w:color="auto"/>
            </w:tcBorders>
          </w:tcPr>
          <w:p w14:paraId="53841837" w14:textId="77777777" w:rsidR="004877BE" w:rsidRPr="00F54C40" w:rsidRDefault="004877BE" w:rsidP="004877B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c>
          <w:tcPr>
            <w:tcW w:w="1779" w:type="dxa"/>
            <w:tcBorders>
              <w:top w:val="single" w:sz="4" w:space="0" w:color="auto"/>
              <w:bottom w:val="single" w:sz="4" w:space="0" w:color="auto"/>
              <w:right w:val="single" w:sz="4" w:space="0" w:color="auto"/>
            </w:tcBorders>
          </w:tcPr>
          <w:p w14:paraId="0DA1D238" w14:textId="77777777" w:rsidR="004877BE" w:rsidRPr="00F54C40" w:rsidRDefault="004877BE" w:rsidP="004877B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r>
      <w:tr w:rsidR="004877BE" w:rsidRPr="00F54C40" w14:paraId="544DA53F" w14:textId="77777777" w:rsidTr="004877BE">
        <w:trPr>
          <w:jc w:val="center"/>
        </w:trPr>
        <w:tc>
          <w:tcPr>
            <w:tcW w:w="534" w:type="dxa"/>
            <w:tcBorders>
              <w:top w:val="single" w:sz="4" w:space="0" w:color="auto"/>
              <w:left w:val="single" w:sz="4" w:space="0" w:color="auto"/>
              <w:bottom w:val="single" w:sz="4" w:space="0" w:color="auto"/>
            </w:tcBorders>
          </w:tcPr>
          <w:p w14:paraId="70C9FF41"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2.3</w:t>
            </w:r>
          </w:p>
        </w:tc>
        <w:tc>
          <w:tcPr>
            <w:tcW w:w="3856" w:type="dxa"/>
            <w:tcBorders>
              <w:top w:val="single" w:sz="4" w:space="0" w:color="auto"/>
              <w:bottom w:val="single" w:sz="4" w:space="0" w:color="auto"/>
            </w:tcBorders>
          </w:tcPr>
          <w:p w14:paraId="10526132" w14:textId="79712A45" w:rsidR="004877BE" w:rsidRPr="00F54C40" w:rsidRDefault="004877BE" w:rsidP="004877BE">
            <w:pPr>
              <w:tabs>
                <w:tab w:val="left" w:pos="1134"/>
              </w:tabs>
              <w:jc w:val="both"/>
              <w:rPr>
                <w:rFonts w:ascii="Times New Roman" w:hAnsi="Times New Roman" w:cs="Times New Roman"/>
                <w:i/>
                <w:sz w:val="24"/>
                <w:szCs w:val="24"/>
              </w:rPr>
            </w:pPr>
            <w:r w:rsidRPr="004F6B5B">
              <w:t>Area of sports facilities (m2)</w:t>
            </w:r>
          </w:p>
        </w:tc>
        <w:tc>
          <w:tcPr>
            <w:tcW w:w="2126" w:type="dxa"/>
            <w:tcBorders>
              <w:top w:val="single" w:sz="4" w:space="0" w:color="auto"/>
              <w:bottom w:val="single" w:sz="4" w:space="0" w:color="auto"/>
              <w:right w:val="single" w:sz="4" w:space="0" w:color="auto"/>
            </w:tcBorders>
          </w:tcPr>
          <w:p w14:paraId="436762F3" w14:textId="443F250D" w:rsidR="004877BE" w:rsidRPr="004877BE" w:rsidRDefault="004877BE" w:rsidP="004877BE">
            <w:pPr>
              <w:tabs>
                <w:tab w:val="left" w:pos="1134"/>
              </w:tabs>
              <w:rPr>
                <w:rFonts w:ascii="Times New Roman" w:hAnsi="Times New Roman" w:cs="Times New Roman"/>
                <w:i/>
                <w:sz w:val="24"/>
                <w:szCs w:val="24"/>
              </w:rPr>
            </w:pPr>
            <w:r w:rsidRPr="00C3672E">
              <w:t>3106. 2 m2 (FOCEDIN 1-931. 3 m2, FOCEDIN 2-1343 m2, gym-831.9 m2)</w:t>
            </w:r>
          </w:p>
        </w:tc>
        <w:tc>
          <w:tcPr>
            <w:tcW w:w="1276" w:type="dxa"/>
            <w:tcBorders>
              <w:top w:val="single" w:sz="4" w:space="0" w:color="auto"/>
              <w:bottom w:val="single" w:sz="4" w:space="0" w:color="auto"/>
              <w:right w:val="single" w:sz="4" w:space="0" w:color="auto"/>
            </w:tcBorders>
          </w:tcPr>
          <w:p w14:paraId="704BEF6C" w14:textId="5AE91987" w:rsidR="004877BE" w:rsidRPr="00F54C40" w:rsidRDefault="004877BE" w:rsidP="004877B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2246,3</w:t>
            </w:r>
            <w:r w:rsidRPr="00F54C40">
              <w:rPr>
                <w:rFonts w:ascii="Times New Roman" w:hAnsi="Times New Roman" w:cs="Times New Roman"/>
                <w:sz w:val="24"/>
                <w:szCs w:val="24"/>
                <w:lang w:val="ru-RU"/>
              </w:rPr>
              <w:t xml:space="preserve"> </w:t>
            </w:r>
            <w:r>
              <w:rPr>
                <w:rFonts w:ascii="Times New Roman" w:hAnsi="Times New Roman" w:cs="Times New Roman"/>
                <w:sz w:val="24"/>
                <w:szCs w:val="24"/>
              </w:rPr>
              <w:t>m</w:t>
            </w:r>
            <w:r w:rsidRPr="00F54C40">
              <w:rPr>
                <w:rFonts w:ascii="Times New Roman" w:hAnsi="Times New Roman" w:cs="Times New Roman"/>
                <w:sz w:val="24"/>
                <w:szCs w:val="24"/>
                <w:vertAlign w:val="superscript"/>
                <w:lang w:val="ru-RU"/>
              </w:rPr>
              <w:t>2</w:t>
            </w:r>
          </w:p>
        </w:tc>
        <w:tc>
          <w:tcPr>
            <w:tcW w:w="1779" w:type="dxa"/>
            <w:tcBorders>
              <w:top w:val="single" w:sz="4" w:space="0" w:color="auto"/>
              <w:bottom w:val="single" w:sz="4" w:space="0" w:color="auto"/>
              <w:right w:val="single" w:sz="4" w:space="0" w:color="auto"/>
            </w:tcBorders>
          </w:tcPr>
          <w:p w14:paraId="2C2CF8B3" w14:textId="504F3E53" w:rsidR="004877BE" w:rsidRPr="00F54C40" w:rsidRDefault="004877BE" w:rsidP="004877BE">
            <w:pPr>
              <w:tabs>
                <w:tab w:val="left" w:pos="1134"/>
              </w:tabs>
              <w:rPr>
                <w:rFonts w:ascii="Times New Roman" w:hAnsi="Times New Roman" w:cs="Times New Roman"/>
                <w:i/>
                <w:sz w:val="24"/>
                <w:szCs w:val="24"/>
              </w:rPr>
            </w:pPr>
            <w:r w:rsidRPr="00F54C40">
              <w:rPr>
                <w:rFonts w:ascii="Times New Roman" w:hAnsi="Times New Roman" w:cs="Times New Roman"/>
                <w:i/>
                <w:sz w:val="24"/>
                <w:szCs w:val="24"/>
                <w:lang w:val="ru-RU"/>
              </w:rPr>
              <w:t>2246,3</w:t>
            </w:r>
            <w:r w:rsidRPr="00F54C40">
              <w:rPr>
                <w:rFonts w:ascii="Times New Roman" w:hAnsi="Times New Roman" w:cs="Times New Roman"/>
                <w:sz w:val="24"/>
                <w:szCs w:val="24"/>
                <w:lang w:val="ru-RU"/>
              </w:rPr>
              <w:t xml:space="preserve"> </w:t>
            </w:r>
            <w:r>
              <w:rPr>
                <w:rFonts w:ascii="Times New Roman" w:hAnsi="Times New Roman" w:cs="Times New Roman"/>
                <w:sz w:val="24"/>
                <w:szCs w:val="24"/>
              </w:rPr>
              <w:t>m</w:t>
            </w:r>
            <w:r w:rsidRPr="00F54C40">
              <w:rPr>
                <w:rFonts w:ascii="Times New Roman" w:hAnsi="Times New Roman" w:cs="Times New Roman"/>
                <w:sz w:val="24"/>
                <w:szCs w:val="24"/>
                <w:vertAlign w:val="superscript"/>
                <w:lang w:val="ru-RU"/>
              </w:rPr>
              <w:t>2</w:t>
            </w:r>
          </w:p>
        </w:tc>
      </w:tr>
      <w:tr w:rsidR="004877BE" w:rsidRPr="00F54C40" w14:paraId="6283C09D" w14:textId="77777777" w:rsidTr="004877BE">
        <w:trPr>
          <w:jc w:val="center"/>
        </w:trPr>
        <w:tc>
          <w:tcPr>
            <w:tcW w:w="534" w:type="dxa"/>
            <w:tcBorders>
              <w:top w:val="single" w:sz="4" w:space="0" w:color="auto"/>
              <w:left w:val="single" w:sz="4" w:space="0" w:color="auto"/>
              <w:bottom w:val="single" w:sz="4" w:space="0" w:color="auto"/>
            </w:tcBorders>
          </w:tcPr>
          <w:p w14:paraId="41C940E5"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2.4</w:t>
            </w:r>
          </w:p>
        </w:tc>
        <w:tc>
          <w:tcPr>
            <w:tcW w:w="3856" w:type="dxa"/>
            <w:tcBorders>
              <w:top w:val="single" w:sz="4" w:space="0" w:color="auto"/>
              <w:bottom w:val="single" w:sz="4" w:space="0" w:color="auto"/>
            </w:tcBorders>
          </w:tcPr>
          <w:p w14:paraId="60CB7751" w14:textId="260CD5BE" w:rsidR="004877BE" w:rsidRPr="00F54C40" w:rsidRDefault="004877BE" w:rsidP="004877BE">
            <w:pPr>
              <w:tabs>
                <w:tab w:val="left" w:pos="1134"/>
              </w:tabs>
              <w:jc w:val="both"/>
              <w:rPr>
                <w:rFonts w:ascii="Times New Roman" w:hAnsi="Times New Roman" w:cs="Times New Roman"/>
                <w:i/>
                <w:sz w:val="24"/>
                <w:szCs w:val="24"/>
              </w:rPr>
            </w:pPr>
            <w:r w:rsidRPr="004F6B5B">
              <w:t>Area of utility buildings (m2)</w:t>
            </w:r>
          </w:p>
        </w:tc>
        <w:tc>
          <w:tcPr>
            <w:tcW w:w="2126" w:type="dxa"/>
            <w:tcBorders>
              <w:top w:val="single" w:sz="4" w:space="0" w:color="auto"/>
              <w:bottom w:val="single" w:sz="4" w:space="0" w:color="auto"/>
              <w:right w:val="single" w:sz="4" w:space="0" w:color="auto"/>
            </w:tcBorders>
          </w:tcPr>
          <w:p w14:paraId="78AD4E5E" w14:textId="77777777" w:rsidR="004877BE" w:rsidRPr="00F54C40" w:rsidRDefault="004877BE" w:rsidP="004877BE">
            <w:pPr>
              <w:tabs>
                <w:tab w:val="left" w:pos="1134"/>
              </w:tabs>
              <w:jc w:val="both"/>
              <w:rPr>
                <w:rFonts w:ascii="Times New Roman" w:hAnsi="Times New Roman" w:cs="Times New Roman"/>
                <w:i/>
                <w:sz w:val="24"/>
                <w:szCs w:val="24"/>
              </w:rPr>
            </w:pPr>
          </w:p>
        </w:tc>
        <w:tc>
          <w:tcPr>
            <w:tcW w:w="1276" w:type="dxa"/>
            <w:tcBorders>
              <w:top w:val="single" w:sz="4" w:space="0" w:color="auto"/>
              <w:bottom w:val="single" w:sz="4" w:space="0" w:color="auto"/>
              <w:right w:val="single" w:sz="4" w:space="0" w:color="auto"/>
            </w:tcBorders>
          </w:tcPr>
          <w:p w14:paraId="2BA4543A" w14:textId="77777777" w:rsidR="004877BE" w:rsidRPr="00F54C40" w:rsidRDefault="004877BE" w:rsidP="004877BE">
            <w:pPr>
              <w:tabs>
                <w:tab w:val="left" w:pos="1134"/>
              </w:tabs>
              <w:jc w:val="both"/>
              <w:rPr>
                <w:rFonts w:ascii="Times New Roman" w:hAnsi="Times New Roman" w:cs="Times New Roman"/>
                <w:i/>
                <w:sz w:val="24"/>
                <w:szCs w:val="24"/>
              </w:rPr>
            </w:pPr>
          </w:p>
        </w:tc>
        <w:tc>
          <w:tcPr>
            <w:tcW w:w="1779" w:type="dxa"/>
            <w:tcBorders>
              <w:top w:val="single" w:sz="4" w:space="0" w:color="auto"/>
              <w:bottom w:val="single" w:sz="4" w:space="0" w:color="auto"/>
              <w:right w:val="single" w:sz="4" w:space="0" w:color="auto"/>
            </w:tcBorders>
          </w:tcPr>
          <w:p w14:paraId="5A3FF415" w14:textId="77777777" w:rsidR="004877BE" w:rsidRPr="00F54C40" w:rsidRDefault="004877BE" w:rsidP="004877BE">
            <w:pPr>
              <w:tabs>
                <w:tab w:val="left" w:pos="1134"/>
              </w:tabs>
              <w:jc w:val="both"/>
              <w:rPr>
                <w:rFonts w:ascii="Times New Roman" w:hAnsi="Times New Roman" w:cs="Times New Roman"/>
                <w:i/>
                <w:sz w:val="24"/>
                <w:szCs w:val="24"/>
              </w:rPr>
            </w:pPr>
          </w:p>
        </w:tc>
      </w:tr>
      <w:tr w:rsidR="004877BE" w:rsidRPr="00F54C40" w14:paraId="59FDDB32" w14:textId="77777777" w:rsidTr="004877BE">
        <w:trPr>
          <w:jc w:val="center"/>
        </w:trPr>
        <w:tc>
          <w:tcPr>
            <w:tcW w:w="534" w:type="dxa"/>
            <w:tcBorders>
              <w:top w:val="single" w:sz="4" w:space="0" w:color="auto"/>
              <w:left w:val="single" w:sz="4" w:space="0" w:color="auto"/>
              <w:bottom w:val="single" w:sz="4" w:space="0" w:color="auto"/>
            </w:tcBorders>
          </w:tcPr>
          <w:p w14:paraId="738131F4" w14:textId="77777777"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2.5</w:t>
            </w:r>
          </w:p>
        </w:tc>
        <w:tc>
          <w:tcPr>
            <w:tcW w:w="3856" w:type="dxa"/>
            <w:tcBorders>
              <w:top w:val="single" w:sz="4" w:space="0" w:color="auto"/>
              <w:bottom w:val="single" w:sz="4" w:space="0" w:color="auto"/>
            </w:tcBorders>
          </w:tcPr>
          <w:p w14:paraId="3E666590" w14:textId="5D4CB280" w:rsidR="004877BE" w:rsidRPr="00F54C40" w:rsidRDefault="004877BE" w:rsidP="004877BE">
            <w:pPr>
              <w:tabs>
                <w:tab w:val="left" w:pos="1134"/>
              </w:tabs>
              <w:jc w:val="both"/>
              <w:rPr>
                <w:rFonts w:ascii="Times New Roman" w:hAnsi="Times New Roman" w:cs="Times New Roman"/>
                <w:i/>
                <w:sz w:val="24"/>
                <w:szCs w:val="24"/>
              </w:rPr>
            </w:pPr>
            <w:r w:rsidRPr="004F6B5B">
              <w:t>Area of dormitories (m2)</w:t>
            </w:r>
          </w:p>
        </w:tc>
        <w:tc>
          <w:tcPr>
            <w:tcW w:w="2126" w:type="dxa"/>
            <w:tcBorders>
              <w:top w:val="single" w:sz="4" w:space="0" w:color="auto"/>
              <w:bottom w:val="single" w:sz="4" w:space="0" w:color="auto"/>
              <w:right w:val="single" w:sz="4" w:space="0" w:color="auto"/>
            </w:tcBorders>
          </w:tcPr>
          <w:p w14:paraId="79530BF7" w14:textId="70D20D6E" w:rsidR="004877BE" w:rsidRPr="00F54C40" w:rsidRDefault="004877BE" w:rsidP="004877BE">
            <w:pPr>
              <w:tabs>
                <w:tab w:val="left" w:pos="1134"/>
              </w:tabs>
              <w:jc w:val="both"/>
              <w:rPr>
                <w:rFonts w:ascii="Times New Roman" w:hAnsi="Times New Roman" w:cs="Times New Roman"/>
                <w:i/>
                <w:sz w:val="24"/>
                <w:szCs w:val="24"/>
              </w:rPr>
            </w:pPr>
            <w:r w:rsidRPr="00F54C40">
              <w:rPr>
                <w:rFonts w:ascii="Times New Roman" w:eastAsia="Times New Roman" w:hAnsi="Times New Roman" w:cs="Times New Roman"/>
                <w:bCs/>
                <w:sz w:val="24"/>
                <w:szCs w:val="24"/>
                <w:lang w:val="ru-RU" w:eastAsia="ru-RU"/>
              </w:rPr>
              <w:t xml:space="preserve">19178,9 </w:t>
            </w:r>
            <w:r>
              <w:rPr>
                <w:rFonts w:ascii="Times New Roman" w:eastAsia="Times New Roman" w:hAnsi="Times New Roman" w:cs="Times New Roman"/>
                <w:bCs/>
                <w:sz w:val="24"/>
                <w:szCs w:val="24"/>
                <w:lang w:eastAsia="ru-RU"/>
              </w:rPr>
              <w:t>m</w:t>
            </w:r>
            <w:r w:rsidRPr="00F54C40">
              <w:rPr>
                <w:rFonts w:ascii="Times New Roman" w:eastAsia="Times New Roman" w:hAnsi="Times New Roman" w:cs="Times New Roman"/>
                <w:bCs/>
                <w:sz w:val="24"/>
                <w:szCs w:val="24"/>
                <w:vertAlign w:val="superscript"/>
                <w:lang w:val="ru-RU" w:eastAsia="ru-RU"/>
              </w:rPr>
              <w:t>2</w:t>
            </w:r>
          </w:p>
        </w:tc>
        <w:tc>
          <w:tcPr>
            <w:tcW w:w="1276" w:type="dxa"/>
            <w:tcBorders>
              <w:top w:val="single" w:sz="4" w:space="0" w:color="auto"/>
              <w:bottom w:val="single" w:sz="4" w:space="0" w:color="auto"/>
              <w:right w:val="single" w:sz="4" w:space="0" w:color="auto"/>
            </w:tcBorders>
          </w:tcPr>
          <w:p w14:paraId="01FF0DF4" w14:textId="77777777" w:rsidR="004877BE" w:rsidRPr="00F54C40" w:rsidRDefault="004877BE" w:rsidP="004877BE">
            <w:pPr>
              <w:tabs>
                <w:tab w:val="left" w:pos="1134"/>
              </w:tabs>
              <w:jc w:val="both"/>
              <w:rPr>
                <w:rFonts w:ascii="Times New Roman" w:hAnsi="Times New Roman" w:cs="Times New Roman"/>
                <w:i/>
                <w:sz w:val="24"/>
                <w:szCs w:val="24"/>
              </w:rPr>
            </w:pPr>
          </w:p>
        </w:tc>
        <w:tc>
          <w:tcPr>
            <w:tcW w:w="1779" w:type="dxa"/>
            <w:tcBorders>
              <w:top w:val="single" w:sz="4" w:space="0" w:color="auto"/>
              <w:bottom w:val="single" w:sz="4" w:space="0" w:color="auto"/>
              <w:right w:val="single" w:sz="4" w:space="0" w:color="auto"/>
            </w:tcBorders>
          </w:tcPr>
          <w:p w14:paraId="30C6E9A3" w14:textId="77777777" w:rsidR="004877BE" w:rsidRPr="00F54C40" w:rsidRDefault="004877BE" w:rsidP="004877BE">
            <w:pPr>
              <w:tabs>
                <w:tab w:val="left" w:pos="1134"/>
              </w:tabs>
              <w:jc w:val="both"/>
              <w:rPr>
                <w:rFonts w:ascii="Times New Roman" w:hAnsi="Times New Roman" w:cs="Times New Roman"/>
                <w:i/>
                <w:sz w:val="24"/>
                <w:szCs w:val="24"/>
              </w:rPr>
            </w:pPr>
          </w:p>
        </w:tc>
      </w:tr>
    </w:tbl>
    <w:p w14:paraId="7ACEFADB" w14:textId="77777777" w:rsidR="009C085E" w:rsidRPr="00F54C40" w:rsidRDefault="009C085E" w:rsidP="009C085E">
      <w:pPr>
        <w:tabs>
          <w:tab w:val="left" w:pos="1134"/>
        </w:tabs>
        <w:jc w:val="both"/>
        <w:rPr>
          <w:rFonts w:ascii="Times New Roman" w:hAnsi="Times New Roman" w:cs="Times New Roman"/>
          <w:sz w:val="24"/>
          <w:szCs w:val="24"/>
        </w:rPr>
      </w:pPr>
    </w:p>
    <w:p w14:paraId="717AA0C3" w14:textId="71E90963" w:rsidR="009C085E" w:rsidRPr="004877BE" w:rsidRDefault="004877BE" w:rsidP="009C085E">
      <w:pPr>
        <w:widowControl/>
        <w:tabs>
          <w:tab w:val="left" w:pos="851"/>
        </w:tabs>
        <w:ind w:left="567"/>
        <w:contextualSpacing/>
        <w:jc w:val="both"/>
        <w:rPr>
          <w:rFonts w:ascii="Times New Roman" w:hAnsi="Times New Roman" w:cs="Times New Roman"/>
          <w:b/>
          <w:i/>
          <w:sz w:val="24"/>
          <w:szCs w:val="24"/>
        </w:rPr>
      </w:pPr>
      <w:r w:rsidRPr="004877BE">
        <w:rPr>
          <w:rFonts w:ascii="Times New Roman" w:hAnsi="Times New Roman" w:cs="Times New Roman"/>
          <w:b/>
          <w:i/>
          <w:sz w:val="24"/>
          <w:szCs w:val="24"/>
        </w:rPr>
        <w:t>Table 1.3 In the OO are available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39"/>
        <w:gridCol w:w="2523"/>
        <w:gridCol w:w="2410"/>
      </w:tblGrid>
      <w:tr w:rsidR="004877BE" w:rsidRPr="00F54C40" w14:paraId="07A577DA" w14:textId="77777777" w:rsidTr="004877BE">
        <w:trPr>
          <w:trHeight w:val="300"/>
          <w:jc w:val="center"/>
        </w:trPr>
        <w:tc>
          <w:tcPr>
            <w:tcW w:w="534" w:type="dxa"/>
            <w:tcBorders>
              <w:bottom w:val="single" w:sz="4" w:space="0" w:color="auto"/>
            </w:tcBorders>
            <w:shd w:val="clear" w:color="auto" w:fill="auto"/>
          </w:tcPr>
          <w:p w14:paraId="087646C3" w14:textId="548438DE" w:rsidR="004877BE" w:rsidRPr="004B4890" w:rsidRDefault="004877BE" w:rsidP="004877BE">
            <w:pPr>
              <w:tabs>
                <w:tab w:val="left" w:pos="1134"/>
              </w:tabs>
              <w:jc w:val="both"/>
              <w:rPr>
                <w:rFonts w:ascii="Times New Roman" w:hAnsi="Times New Roman" w:cs="Times New Roman"/>
                <w:b/>
                <w:bCs/>
                <w:sz w:val="24"/>
                <w:szCs w:val="24"/>
              </w:rPr>
            </w:pPr>
            <w:r w:rsidRPr="004B4890">
              <w:rPr>
                <w:b/>
                <w:bCs/>
              </w:rPr>
              <w:t>№</w:t>
            </w:r>
          </w:p>
        </w:tc>
        <w:tc>
          <w:tcPr>
            <w:tcW w:w="4139" w:type="dxa"/>
            <w:tcBorders>
              <w:bottom w:val="single" w:sz="4" w:space="0" w:color="auto"/>
            </w:tcBorders>
            <w:shd w:val="clear" w:color="auto" w:fill="auto"/>
          </w:tcPr>
          <w:p w14:paraId="3C856C4D" w14:textId="16B5A87B" w:rsidR="004877BE" w:rsidRPr="004B4890" w:rsidRDefault="004877BE" w:rsidP="004877BE">
            <w:pPr>
              <w:tabs>
                <w:tab w:val="left" w:pos="1134"/>
              </w:tabs>
              <w:jc w:val="center"/>
              <w:rPr>
                <w:rFonts w:ascii="Times New Roman" w:hAnsi="Times New Roman" w:cs="Times New Roman"/>
                <w:b/>
                <w:bCs/>
                <w:sz w:val="24"/>
                <w:szCs w:val="24"/>
              </w:rPr>
            </w:pPr>
            <w:r w:rsidRPr="004B4890">
              <w:rPr>
                <w:b/>
                <w:bCs/>
              </w:rPr>
              <w:t>Name</w:t>
            </w:r>
          </w:p>
        </w:tc>
        <w:tc>
          <w:tcPr>
            <w:tcW w:w="2523" w:type="dxa"/>
            <w:tcBorders>
              <w:bottom w:val="single" w:sz="4" w:space="0" w:color="auto"/>
            </w:tcBorders>
            <w:shd w:val="clear" w:color="auto" w:fill="auto"/>
          </w:tcPr>
          <w:p w14:paraId="6598880F" w14:textId="60E0187E" w:rsidR="004877BE" w:rsidRPr="004B4890" w:rsidRDefault="004877BE" w:rsidP="004877BE">
            <w:pPr>
              <w:tabs>
                <w:tab w:val="left" w:pos="1134"/>
              </w:tabs>
              <w:jc w:val="center"/>
              <w:rPr>
                <w:rFonts w:ascii="Times New Roman" w:hAnsi="Times New Roman" w:cs="Times New Roman"/>
                <w:b/>
                <w:bCs/>
                <w:sz w:val="24"/>
                <w:szCs w:val="24"/>
              </w:rPr>
            </w:pPr>
            <w:r w:rsidRPr="004B4890">
              <w:rPr>
                <w:b/>
                <w:bCs/>
              </w:rPr>
              <w:t>Capacity</w:t>
            </w:r>
          </w:p>
        </w:tc>
        <w:tc>
          <w:tcPr>
            <w:tcW w:w="2410" w:type="dxa"/>
            <w:tcBorders>
              <w:bottom w:val="single" w:sz="4" w:space="0" w:color="auto"/>
            </w:tcBorders>
            <w:shd w:val="clear" w:color="auto" w:fill="auto"/>
          </w:tcPr>
          <w:p w14:paraId="27A8893C" w14:textId="1717C8B1" w:rsidR="004877BE" w:rsidRPr="004B4890" w:rsidRDefault="004877BE" w:rsidP="004877BE">
            <w:pPr>
              <w:tabs>
                <w:tab w:val="left" w:pos="1134"/>
              </w:tabs>
              <w:jc w:val="center"/>
              <w:rPr>
                <w:rFonts w:ascii="Times New Roman" w:hAnsi="Times New Roman" w:cs="Times New Roman"/>
                <w:b/>
                <w:bCs/>
                <w:sz w:val="24"/>
                <w:szCs w:val="24"/>
              </w:rPr>
            </w:pPr>
            <w:r w:rsidRPr="004B4890">
              <w:rPr>
                <w:b/>
                <w:bCs/>
              </w:rPr>
              <w:t>In fact</w:t>
            </w:r>
          </w:p>
        </w:tc>
      </w:tr>
      <w:tr w:rsidR="004877BE" w:rsidRPr="00F54C40" w14:paraId="6AEA2CA0" w14:textId="77777777" w:rsidTr="004877BE">
        <w:trPr>
          <w:jc w:val="center"/>
        </w:trPr>
        <w:tc>
          <w:tcPr>
            <w:tcW w:w="534" w:type="dxa"/>
            <w:tcBorders>
              <w:top w:val="single" w:sz="4" w:space="0" w:color="auto"/>
              <w:left w:val="single" w:sz="4" w:space="0" w:color="auto"/>
              <w:bottom w:val="single" w:sz="4" w:space="0" w:color="auto"/>
            </w:tcBorders>
          </w:tcPr>
          <w:p w14:paraId="71F38A62" w14:textId="3270E9C3" w:rsidR="004877BE" w:rsidRPr="00F54C40" w:rsidRDefault="004877BE" w:rsidP="004877BE">
            <w:pPr>
              <w:tabs>
                <w:tab w:val="left" w:pos="1134"/>
              </w:tabs>
              <w:jc w:val="both"/>
              <w:rPr>
                <w:rFonts w:ascii="Times New Roman" w:hAnsi="Times New Roman" w:cs="Times New Roman"/>
                <w:sz w:val="24"/>
                <w:szCs w:val="24"/>
              </w:rPr>
            </w:pPr>
            <w:r w:rsidRPr="002B6973">
              <w:t>1</w:t>
            </w:r>
          </w:p>
        </w:tc>
        <w:tc>
          <w:tcPr>
            <w:tcW w:w="4139" w:type="dxa"/>
            <w:tcBorders>
              <w:top w:val="single" w:sz="4" w:space="0" w:color="auto"/>
              <w:bottom w:val="single" w:sz="4" w:space="0" w:color="auto"/>
            </w:tcBorders>
          </w:tcPr>
          <w:p w14:paraId="2710C78A" w14:textId="01B6CEB4" w:rsidR="004877BE" w:rsidRPr="00F54C40" w:rsidRDefault="004877BE" w:rsidP="004877BE">
            <w:pPr>
              <w:tabs>
                <w:tab w:val="left" w:pos="1134"/>
              </w:tabs>
              <w:jc w:val="both"/>
              <w:rPr>
                <w:rFonts w:ascii="Times New Roman" w:hAnsi="Times New Roman" w:cs="Times New Roman"/>
                <w:sz w:val="24"/>
                <w:szCs w:val="24"/>
              </w:rPr>
            </w:pPr>
            <w:r w:rsidRPr="002B6973">
              <w:t>Assembly hall</w:t>
            </w:r>
          </w:p>
        </w:tc>
        <w:tc>
          <w:tcPr>
            <w:tcW w:w="2523" w:type="dxa"/>
            <w:tcBorders>
              <w:top w:val="single" w:sz="4" w:space="0" w:color="auto"/>
              <w:bottom w:val="single" w:sz="4" w:space="0" w:color="auto"/>
              <w:right w:val="single" w:sz="4" w:space="0" w:color="auto"/>
            </w:tcBorders>
          </w:tcPr>
          <w:p w14:paraId="49C3CF60" w14:textId="5C055899" w:rsidR="004877BE" w:rsidRPr="00F54C40" w:rsidRDefault="004877BE" w:rsidP="004877BE">
            <w:pPr>
              <w:tabs>
                <w:tab w:val="left" w:pos="1134"/>
              </w:tabs>
              <w:jc w:val="both"/>
              <w:rPr>
                <w:rFonts w:ascii="Times New Roman" w:hAnsi="Times New Roman" w:cs="Times New Roman"/>
                <w:sz w:val="24"/>
                <w:szCs w:val="24"/>
                <w:lang w:val="ru-RU"/>
              </w:rPr>
            </w:pPr>
            <w:r w:rsidRPr="002B6973">
              <w:t>of 100 seats</w:t>
            </w:r>
          </w:p>
        </w:tc>
        <w:tc>
          <w:tcPr>
            <w:tcW w:w="2410" w:type="dxa"/>
            <w:tcBorders>
              <w:top w:val="single" w:sz="4" w:space="0" w:color="auto"/>
              <w:bottom w:val="single" w:sz="4" w:space="0" w:color="auto"/>
              <w:right w:val="single" w:sz="4" w:space="0" w:color="auto"/>
            </w:tcBorders>
          </w:tcPr>
          <w:p w14:paraId="77F77255" w14:textId="2379A542" w:rsidR="004877BE" w:rsidRPr="00F54C40" w:rsidRDefault="004877BE" w:rsidP="004877BE">
            <w:pPr>
              <w:tabs>
                <w:tab w:val="left" w:pos="1134"/>
              </w:tabs>
              <w:jc w:val="both"/>
              <w:rPr>
                <w:rFonts w:ascii="Times New Roman" w:hAnsi="Times New Roman" w:cs="Times New Roman"/>
                <w:sz w:val="24"/>
                <w:szCs w:val="24"/>
              </w:rPr>
            </w:pPr>
            <w:r w:rsidRPr="002B6973">
              <w:t>, 100 seats are used</w:t>
            </w:r>
          </w:p>
        </w:tc>
      </w:tr>
      <w:tr w:rsidR="004877BE" w:rsidRPr="00F54C40" w14:paraId="29980E2C" w14:textId="77777777" w:rsidTr="004877BE">
        <w:trPr>
          <w:jc w:val="center"/>
        </w:trPr>
        <w:tc>
          <w:tcPr>
            <w:tcW w:w="534" w:type="dxa"/>
            <w:tcBorders>
              <w:top w:val="single" w:sz="4" w:space="0" w:color="auto"/>
              <w:left w:val="single" w:sz="4" w:space="0" w:color="auto"/>
              <w:bottom w:val="single" w:sz="4" w:space="0" w:color="auto"/>
            </w:tcBorders>
          </w:tcPr>
          <w:p w14:paraId="34BED8CE" w14:textId="141B98C5" w:rsidR="004877BE" w:rsidRPr="00F54C40" w:rsidRDefault="004877BE" w:rsidP="004877BE">
            <w:pPr>
              <w:tabs>
                <w:tab w:val="left" w:pos="1134"/>
              </w:tabs>
              <w:jc w:val="both"/>
              <w:rPr>
                <w:rFonts w:ascii="Times New Roman" w:hAnsi="Times New Roman" w:cs="Times New Roman"/>
                <w:sz w:val="24"/>
                <w:szCs w:val="24"/>
              </w:rPr>
            </w:pPr>
            <w:r w:rsidRPr="002B6973">
              <w:t>2</w:t>
            </w:r>
          </w:p>
        </w:tc>
        <w:tc>
          <w:tcPr>
            <w:tcW w:w="4139" w:type="dxa"/>
            <w:tcBorders>
              <w:top w:val="single" w:sz="4" w:space="0" w:color="auto"/>
              <w:bottom w:val="single" w:sz="4" w:space="0" w:color="auto"/>
            </w:tcBorders>
          </w:tcPr>
          <w:p w14:paraId="18903938" w14:textId="4E086CD1" w:rsidR="004877BE" w:rsidRPr="00F54C40" w:rsidRDefault="004877BE" w:rsidP="004877BE">
            <w:pPr>
              <w:tabs>
                <w:tab w:val="left" w:pos="1134"/>
              </w:tabs>
              <w:jc w:val="both"/>
              <w:rPr>
                <w:rFonts w:ascii="Times New Roman" w:hAnsi="Times New Roman" w:cs="Times New Roman"/>
                <w:sz w:val="24"/>
                <w:szCs w:val="24"/>
              </w:rPr>
            </w:pPr>
            <w:r w:rsidRPr="002B6973">
              <w:t>Swimming pool</w:t>
            </w:r>
          </w:p>
        </w:tc>
        <w:tc>
          <w:tcPr>
            <w:tcW w:w="2523" w:type="dxa"/>
            <w:tcBorders>
              <w:top w:val="single" w:sz="4" w:space="0" w:color="auto"/>
              <w:bottom w:val="single" w:sz="4" w:space="0" w:color="auto"/>
              <w:right w:val="single" w:sz="4" w:space="0" w:color="auto"/>
            </w:tcBorders>
          </w:tcPr>
          <w:p w14:paraId="6FEFDFC6" w14:textId="1789630C" w:rsidR="004877BE" w:rsidRPr="00F54C40" w:rsidRDefault="004877BE" w:rsidP="004877BE">
            <w:pPr>
              <w:tabs>
                <w:tab w:val="left" w:pos="1134"/>
              </w:tabs>
              <w:jc w:val="both"/>
              <w:rPr>
                <w:rFonts w:ascii="Times New Roman" w:hAnsi="Times New Roman" w:cs="Times New Roman"/>
                <w:sz w:val="24"/>
                <w:szCs w:val="24"/>
                <w:lang w:val="ru-RU"/>
              </w:rPr>
            </w:pPr>
            <w:r w:rsidRPr="002B6973">
              <w:t>-</w:t>
            </w:r>
          </w:p>
        </w:tc>
        <w:tc>
          <w:tcPr>
            <w:tcW w:w="2410" w:type="dxa"/>
            <w:tcBorders>
              <w:top w:val="single" w:sz="4" w:space="0" w:color="auto"/>
              <w:bottom w:val="single" w:sz="4" w:space="0" w:color="auto"/>
              <w:right w:val="single" w:sz="4" w:space="0" w:color="auto"/>
            </w:tcBorders>
          </w:tcPr>
          <w:p w14:paraId="6068A53D" w14:textId="5D493584" w:rsidR="004877BE" w:rsidRPr="00F54C40" w:rsidRDefault="004877BE" w:rsidP="004877BE">
            <w:pPr>
              <w:tabs>
                <w:tab w:val="left" w:pos="1134"/>
              </w:tabs>
              <w:jc w:val="both"/>
              <w:rPr>
                <w:rFonts w:ascii="Times New Roman" w:hAnsi="Times New Roman" w:cs="Times New Roman"/>
                <w:sz w:val="24"/>
                <w:szCs w:val="24"/>
                <w:lang w:val="ru-RU"/>
              </w:rPr>
            </w:pPr>
            <w:r w:rsidRPr="002B6973">
              <w:t>-</w:t>
            </w:r>
          </w:p>
        </w:tc>
      </w:tr>
      <w:tr w:rsidR="004877BE" w:rsidRPr="00F54C40" w14:paraId="0AB4F116" w14:textId="77777777" w:rsidTr="004877BE">
        <w:trPr>
          <w:jc w:val="center"/>
        </w:trPr>
        <w:tc>
          <w:tcPr>
            <w:tcW w:w="534" w:type="dxa"/>
            <w:tcBorders>
              <w:top w:val="single" w:sz="4" w:space="0" w:color="auto"/>
              <w:left w:val="single" w:sz="4" w:space="0" w:color="auto"/>
              <w:bottom w:val="single" w:sz="4" w:space="0" w:color="auto"/>
            </w:tcBorders>
          </w:tcPr>
          <w:p w14:paraId="49646EDF" w14:textId="24229070" w:rsidR="004877BE" w:rsidRPr="00F54C40" w:rsidRDefault="004877BE" w:rsidP="004877BE">
            <w:pPr>
              <w:tabs>
                <w:tab w:val="left" w:pos="1134"/>
              </w:tabs>
              <w:jc w:val="both"/>
              <w:rPr>
                <w:rFonts w:ascii="Times New Roman" w:hAnsi="Times New Roman" w:cs="Times New Roman"/>
                <w:sz w:val="24"/>
                <w:szCs w:val="24"/>
              </w:rPr>
            </w:pPr>
            <w:r w:rsidRPr="002B6973">
              <w:lastRenderedPageBreak/>
              <w:t>3</w:t>
            </w:r>
          </w:p>
        </w:tc>
        <w:tc>
          <w:tcPr>
            <w:tcW w:w="4139" w:type="dxa"/>
            <w:tcBorders>
              <w:top w:val="single" w:sz="4" w:space="0" w:color="auto"/>
              <w:bottom w:val="single" w:sz="4" w:space="0" w:color="auto"/>
            </w:tcBorders>
          </w:tcPr>
          <w:p w14:paraId="2CFE4664" w14:textId="29B82C84" w:rsidR="004877BE" w:rsidRPr="00F54C40" w:rsidRDefault="004877BE" w:rsidP="004877BE">
            <w:pPr>
              <w:tabs>
                <w:tab w:val="left" w:pos="1134"/>
              </w:tabs>
              <w:jc w:val="both"/>
              <w:rPr>
                <w:rFonts w:ascii="Times New Roman" w:hAnsi="Times New Roman" w:cs="Times New Roman"/>
                <w:sz w:val="24"/>
                <w:szCs w:val="24"/>
              </w:rPr>
            </w:pPr>
            <w:r w:rsidRPr="002B6973">
              <w:t>Gym</w:t>
            </w:r>
          </w:p>
        </w:tc>
        <w:tc>
          <w:tcPr>
            <w:tcW w:w="2523" w:type="dxa"/>
            <w:tcBorders>
              <w:top w:val="single" w:sz="4" w:space="0" w:color="auto"/>
              <w:bottom w:val="single" w:sz="4" w:space="0" w:color="auto"/>
              <w:right w:val="single" w:sz="4" w:space="0" w:color="auto"/>
            </w:tcBorders>
          </w:tcPr>
          <w:p w14:paraId="31DF3AF4" w14:textId="5A251BE2" w:rsidR="004877BE" w:rsidRPr="00F54C40" w:rsidRDefault="004877BE" w:rsidP="004877BE">
            <w:pPr>
              <w:tabs>
                <w:tab w:val="left" w:pos="1134"/>
              </w:tabs>
              <w:jc w:val="both"/>
              <w:rPr>
                <w:rFonts w:ascii="Times New Roman" w:hAnsi="Times New Roman" w:cs="Times New Roman"/>
                <w:sz w:val="24"/>
                <w:szCs w:val="24"/>
                <w:lang w:val="ru-RU"/>
              </w:rPr>
            </w:pPr>
            <w:r w:rsidRPr="002B6973">
              <w:t>244</w:t>
            </w:r>
          </w:p>
        </w:tc>
        <w:tc>
          <w:tcPr>
            <w:tcW w:w="2410" w:type="dxa"/>
            <w:tcBorders>
              <w:top w:val="single" w:sz="4" w:space="0" w:color="auto"/>
              <w:bottom w:val="single" w:sz="4" w:space="0" w:color="auto"/>
              <w:right w:val="single" w:sz="4" w:space="0" w:color="auto"/>
            </w:tcBorders>
          </w:tcPr>
          <w:p w14:paraId="5BE56733" w14:textId="401BE6E8" w:rsidR="004877BE" w:rsidRPr="00F54C40" w:rsidRDefault="004877BE" w:rsidP="004877BE">
            <w:pPr>
              <w:tabs>
                <w:tab w:val="left" w:pos="1134"/>
              </w:tabs>
              <w:jc w:val="both"/>
              <w:rPr>
                <w:rFonts w:ascii="Times New Roman" w:hAnsi="Times New Roman" w:cs="Times New Roman"/>
                <w:sz w:val="24"/>
                <w:szCs w:val="24"/>
                <w:lang w:val="ru-RU"/>
              </w:rPr>
            </w:pPr>
            <w:r w:rsidRPr="002B6973">
              <w:t>244</w:t>
            </w:r>
          </w:p>
        </w:tc>
      </w:tr>
      <w:tr w:rsidR="004877BE" w:rsidRPr="00F54C40" w14:paraId="3F41F48B" w14:textId="77777777" w:rsidTr="004877BE">
        <w:trPr>
          <w:jc w:val="center"/>
        </w:trPr>
        <w:tc>
          <w:tcPr>
            <w:tcW w:w="534" w:type="dxa"/>
            <w:tcBorders>
              <w:top w:val="single" w:sz="4" w:space="0" w:color="auto"/>
              <w:left w:val="single" w:sz="4" w:space="0" w:color="auto"/>
              <w:bottom w:val="single" w:sz="4" w:space="0" w:color="auto"/>
            </w:tcBorders>
          </w:tcPr>
          <w:p w14:paraId="5A919F80" w14:textId="14C9BB79" w:rsidR="004877BE" w:rsidRPr="00F54C40" w:rsidRDefault="004877BE" w:rsidP="004877BE">
            <w:pPr>
              <w:tabs>
                <w:tab w:val="left" w:pos="1134"/>
              </w:tabs>
              <w:jc w:val="both"/>
              <w:rPr>
                <w:rFonts w:ascii="Times New Roman" w:hAnsi="Times New Roman" w:cs="Times New Roman"/>
                <w:sz w:val="24"/>
                <w:szCs w:val="24"/>
              </w:rPr>
            </w:pPr>
            <w:r w:rsidRPr="002B6973">
              <w:t>4</w:t>
            </w:r>
          </w:p>
        </w:tc>
        <w:tc>
          <w:tcPr>
            <w:tcW w:w="4139" w:type="dxa"/>
            <w:tcBorders>
              <w:top w:val="single" w:sz="4" w:space="0" w:color="auto"/>
              <w:bottom w:val="single" w:sz="4" w:space="0" w:color="auto"/>
            </w:tcBorders>
          </w:tcPr>
          <w:p w14:paraId="1FA0C86B" w14:textId="4FD4A2D3" w:rsidR="004877BE" w:rsidRPr="00F54C40" w:rsidRDefault="004877BE" w:rsidP="004877BE">
            <w:pPr>
              <w:tabs>
                <w:tab w:val="left" w:pos="1134"/>
              </w:tabs>
              <w:jc w:val="both"/>
              <w:rPr>
                <w:rFonts w:ascii="Times New Roman" w:hAnsi="Times New Roman" w:cs="Times New Roman"/>
                <w:sz w:val="24"/>
                <w:szCs w:val="24"/>
              </w:rPr>
            </w:pPr>
            <w:r w:rsidRPr="002B6973">
              <w:t>Medical center</w:t>
            </w:r>
          </w:p>
        </w:tc>
        <w:tc>
          <w:tcPr>
            <w:tcW w:w="2523" w:type="dxa"/>
            <w:tcBorders>
              <w:top w:val="single" w:sz="4" w:space="0" w:color="auto"/>
              <w:bottom w:val="single" w:sz="4" w:space="0" w:color="auto"/>
              <w:right w:val="single" w:sz="4" w:space="0" w:color="auto"/>
            </w:tcBorders>
          </w:tcPr>
          <w:p w14:paraId="76357F51" w14:textId="19DE51E2" w:rsidR="004877BE" w:rsidRPr="00F54C40" w:rsidRDefault="004877BE" w:rsidP="004877BE">
            <w:pPr>
              <w:tabs>
                <w:tab w:val="left" w:pos="1134"/>
              </w:tabs>
              <w:jc w:val="both"/>
              <w:rPr>
                <w:rFonts w:ascii="Times New Roman" w:hAnsi="Times New Roman" w:cs="Times New Roman"/>
                <w:sz w:val="24"/>
                <w:szCs w:val="24"/>
                <w:lang w:val="ru-RU"/>
              </w:rPr>
            </w:pPr>
            <w:r w:rsidRPr="002B6973">
              <w:t>available</w:t>
            </w:r>
          </w:p>
        </w:tc>
        <w:tc>
          <w:tcPr>
            <w:tcW w:w="2410" w:type="dxa"/>
            <w:tcBorders>
              <w:top w:val="single" w:sz="4" w:space="0" w:color="auto"/>
              <w:bottom w:val="single" w:sz="4" w:space="0" w:color="auto"/>
              <w:right w:val="single" w:sz="4" w:space="0" w:color="auto"/>
            </w:tcBorders>
          </w:tcPr>
          <w:p w14:paraId="7D624D71" w14:textId="44B4C806" w:rsidR="004877BE" w:rsidRPr="00F54C40" w:rsidRDefault="004877BE" w:rsidP="004877BE">
            <w:pPr>
              <w:tabs>
                <w:tab w:val="left" w:pos="1134"/>
              </w:tabs>
              <w:jc w:val="both"/>
              <w:rPr>
                <w:rFonts w:ascii="Times New Roman" w:hAnsi="Times New Roman" w:cs="Times New Roman"/>
                <w:sz w:val="24"/>
                <w:szCs w:val="24"/>
                <w:lang w:val="ru-RU"/>
              </w:rPr>
            </w:pPr>
            <w:r w:rsidRPr="002B6973">
              <w:t>are available</w:t>
            </w:r>
          </w:p>
        </w:tc>
      </w:tr>
      <w:tr w:rsidR="004877BE" w:rsidRPr="00F54C40" w14:paraId="19416935" w14:textId="77777777" w:rsidTr="004877BE">
        <w:trPr>
          <w:jc w:val="center"/>
        </w:trPr>
        <w:tc>
          <w:tcPr>
            <w:tcW w:w="534" w:type="dxa"/>
            <w:tcBorders>
              <w:top w:val="single" w:sz="4" w:space="0" w:color="auto"/>
              <w:left w:val="single" w:sz="4" w:space="0" w:color="auto"/>
              <w:bottom w:val="single" w:sz="4" w:space="0" w:color="auto"/>
            </w:tcBorders>
          </w:tcPr>
          <w:p w14:paraId="604F4226" w14:textId="1BEE9BE7" w:rsidR="004877BE" w:rsidRPr="00F54C40" w:rsidRDefault="004877BE" w:rsidP="004877BE">
            <w:pPr>
              <w:tabs>
                <w:tab w:val="left" w:pos="1134"/>
              </w:tabs>
              <w:jc w:val="both"/>
              <w:rPr>
                <w:rFonts w:ascii="Times New Roman" w:hAnsi="Times New Roman" w:cs="Times New Roman"/>
                <w:sz w:val="24"/>
                <w:szCs w:val="24"/>
              </w:rPr>
            </w:pPr>
            <w:r w:rsidRPr="002B6973">
              <w:t>5</w:t>
            </w:r>
          </w:p>
        </w:tc>
        <w:tc>
          <w:tcPr>
            <w:tcW w:w="4139" w:type="dxa"/>
            <w:tcBorders>
              <w:top w:val="single" w:sz="4" w:space="0" w:color="auto"/>
              <w:bottom w:val="single" w:sz="4" w:space="0" w:color="auto"/>
            </w:tcBorders>
          </w:tcPr>
          <w:p w14:paraId="5BA99AD9" w14:textId="3E97632A" w:rsidR="004877BE" w:rsidRPr="00F54C40" w:rsidRDefault="004877BE" w:rsidP="004877BE">
            <w:pPr>
              <w:tabs>
                <w:tab w:val="left" w:pos="1134"/>
              </w:tabs>
              <w:jc w:val="both"/>
              <w:rPr>
                <w:rFonts w:ascii="Times New Roman" w:hAnsi="Times New Roman" w:cs="Times New Roman"/>
                <w:sz w:val="24"/>
                <w:szCs w:val="24"/>
              </w:rPr>
            </w:pPr>
            <w:r w:rsidRPr="002B6973">
              <w:t>Canteen</w:t>
            </w:r>
          </w:p>
        </w:tc>
        <w:tc>
          <w:tcPr>
            <w:tcW w:w="2523" w:type="dxa"/>
            <w:tcBorders>
              <w:top w:val="single" w:sz="4" w:space="0" w:color="auto"/>
              <w:bottom w:val="single" w:sz="4" w:space="0" w:color="auto"/>
              <w:right w:val="single" w:sz="4" w:space="0" w:color="auto"/>
            </w:tcBorders>
          </w:tcPr>
          <w:p w14:paraId="14A65804" w14:textId="0CBEF08B" w:rsidR="004877BE" w:rsidRPr="00F54C40" w:rsidRDefault="004877BE" w:rsidP="004877BE">
            <w:pPr>
              <w:tabs>
                <w:tab w:val="left" w:pos="1134"/>
              </w:tabs>
              <w:jc w:val="both"/>
              <w:rPr>
                <w:rFonts w:ascii="Times New Roman" w:hAnsi="Times New Roman" w:cs="Times New Roman"/>
                <w:sz w:val="24"/>
                <w:szCs w:val="24"/>
                <w:lang w:val="ru-RU"/>
              </w:rPr>
            </w:pPr>
            <w:r w:rsidRPr="002B6973">
              <w:t>44 seats</w:t>
            </w:r>
          </w:p>
        </w:tc>
        <w:tc>
          <w:tcPr>
            <w:tcW w:w="2410" w:type="dxa"/>
            <w:tcBorders>
              <w:top w:val="single" w:sz="4" w:space="0" w:color="auto"/>
              <w:bottom w:val="single" w:sz="4" w:space="0" w:color="auto"/>
              <w:right w:val="single" w:sz="4" w:space="0" w:color="auto"/>
            </w:tcBorders>
          </w:tcPr>
          <w:p w14:paraId="4C8B5B7B" w14:textId="7BF46110" w:rsidR="004877BE" w:rsidRPr="00F54C40" w:rsidRDefault="004877BE" w:rsidP="004877BE">
            <w:pPr>
              <w:tabs>
                <w:tab w:val="left" w:pos="1134"/>
              </w:tabs>
              <w:jc w:val="both"/>
              <w:rPr>
                <w:rFonts w:ascii="Times New Roman" w:hAnsi="Times New Roman" w:cs="Times New Roman"/>
                <w:sz w:val="24"/>
                <w:szCs w:val="24"/>
                <w:lang w:val="ru-RU"/>
              </w:rPr>
            </w:pPr>
            <w:r w:rsidRPr="002B6973">
              <w:t>44 seats</w:t>
            </w:r>
          </w:p>
        </w:tc>
      </w:tr>
      <w:tr w:rsidR="004877BE" w:rsidRPr="00F54C40" w14:paraId="6AC35BBD" w14:textId="77777777" w:rsidTr="004877BE">
        <w:trPr>
          <w:jc w:val="center"/>
        </w:trPr>
        <w:tc>
          <w:tcPr>
            <w:tcW w:w="534" w:type="dxa"/>
            <w:tcBorders>
              <w:top w:val="single" w:sz="4" w:space="0" w:color="auto"/>
              <w:left w:val="single" w:sz="4" w:space="0" w:color="auto"/>
              <w:bottom w:val="single" w:sz="4" w:space="0" w:color="auto"/>
            </w:tcBorders>
          </w:tcPr>
          <w:p w14:paraId="7D6DE2D4" w14:textId="546C579D" w:rsidR="004877BE" w:rsidRPr="00F54C40" w:rsidRDefault="004877BE" w:rsidP="004877BE">
            <w:pPr>
              <w:tabs>
                <w:tab w:val="left" w:pos="1134"/>
              </w:tabs>
              <w:jc w:val="both"/>
              <w:rPr>
                <w:rFonts w:ascii="Times New Roman" w:hAnsi="Times New Roman" w:cs="Times New Roman"/>
                <w:sz w:val="24"/>
                <w:szCs w:val="24"/>
              </w:rPr>
            </w:pPr>
            <w:r w:rsidRPr="002B6973">
              <w:t>6</w:t>
            </w:r>
          </w:p>
        </w:tc>
        <w:tc>
          <w:tcPr>
            <w:tcW w:w="4139" w:type="dxa"/>
            <w:tcBorders>
              <w:top w:val="single" w:sz="4" w:space="0" w:color="auto"/>
              <w:bottom w:val="single" w:sz="4" w:space="0" w:color="auto"/>
            </w:tcBorders>
          </w:tcPr>
          <w:p w14:paraId="7BA3D147" w14:textId="0C60AD02" w:rsidR="004877BE" w:rsidRPr="00F54C40" w:rsidRDefault="004877BE" w:rsidP="004877BE">
            <w:pPr>
              <w:tabs>
                <w:tab w:val="left" w:pos="1134"/>
              </w:tabs>
              <w:jc w:val="both"/>
              <w:rPr>
                <w:rFonts w:ascii="Times New Roman" w:hAnsi="Times New Roman" w:cs="Times New Roman"/>
                <w:sz w:val="24"/>
                <w:szCs w:val="24"/>
              </w:rPr>
            </w:pPr>
            <w:r w:rsidRPr="002B6973">
              <w:t>Buffet</w:t>
            </w:r>
          </w:p>
        </w:tc>
        <w:tc>
          <w:tcPr>
            <w:tcW w:w="2523" w:type="dxa"/>
            <w:tcBorders>
              <w:top w:val="single" w:sz="4" w:space="0" w:color="auto"/>
              <w:bottom w:val="single" w:sz="4" w:space="0" w:color="auto"/>
              <w:right w:val="single" w:sz="4" w:space="0" w:color="auto"/>
            </w:tcBorders>
          </w:tcPr>
          <w:p w14:paraId="56A09125" w14:textId="06465EE3" w:rsidR="004877BE" w:rsidRPr="00F54C40" w:rsidRDefault="004877BE" w:rsidP="004877BE">
            <w:pPr>
              <w:tabs>
                <w:tab w:val="left" w:pos="1134"/>
              </w:tabs>
              <w:jc w:val="both"/>
              <w:rPr>
                <w:rFonts w:ascii="Times New Roman" w:hAnsi="Times New Roman" w:cs="Times New Roman"/>
                <w:sz w:val="24"/>
                <w:szCs w:val="24"/>
                <w:lang w:val="ru-RU"/>
              </w:rPr>
            </w:pPr>
            <w:r w:rsidRPr="002B6973">
              <w:t>-</w:t>
            </w:r>
          </w:p>
        </w:tc>
        <w:tc>
          <w:tcPr>
            <w:tcW w:w="2410" w:type="dxa"/>
            <w:tcBorders>
              <w:top w:val="single" w:sz="4" w:space="0" w:color="auto"/>
              <w:bottom w:val="single" w:sz="4" w:space="0" w:color="auto"/>
              <w:right w:val="single" w:sz="4" w:space="0" w:color="auto"/>
            </w:tcBorders>
          </w:tcPr>
          <w:p w14:paraId="68ED181F" w14:textId="6D49B499" w:rsidR="004877BE" w:rsidRPr="00F54C40" w:rsidRDefault="004877BE" w:rsidP="004877BE">
            <w:pPr>
              <w:tabs>
                <w:tab w:val="left" w:pos="1134"/>
              </w:tabs>
              <w:jc w:val="both"/>
              <w:rPr>
                <w:rFonts w:ascii="Times New Roman" w:hAnsi="Times New Roman" w:cs="Times New Roman"/>
                <w:sz w:val="24"/>
                <w:szCs w:val="24"/>
                <w:lang w:val="ru-RU"/>
              </w:rPr>
            </w:pPr>
            <w:r w:rsidRPr="002B6973">
              <w:t>-</w:t>
            </w:r>
          </w:p>
        </w:tc>
      </w:tr>
      <w:tr w:rsidR="004877BE" w:rsidRPr="00F54C40" w14:paraId="698EDD52" w14:textId="77777777" w:rsidTr="004877BE">
        <w:trPr>
          <w:jc w:val="center"/>
        </w:trPr>
        <w:tc>
          <w:tcPr>
            <w:tcW w:w="534" w:type="dxa"/>
            <w:tcBorders>
              <w:top w:val="single" w:sz="4" w:space="0" w:color="auto"/>
              <w:left w:val="single" w:sz="4" w:space="0" w:color="auto"/>
              <w:bottom w:val="single" w:sz="4" w:space="0" w:color="auto"/>
            </w:tcBorders>
          </w:tcPr>
          <w:p w14:paraId="63A352E0" w14:textId="510B9F0F" w:rsidR="004877BE" w:rsidRPr="00F54C40" w:rsidRDefault="004877BE" w:rsidP="004877BE">
            <w:pPr>
              <w:tabs>
                <w:tab w:val="left" w:pos="1134"/>
              </w:tabs>
              <w:jc w:val="both"/>
              <w:rPr>
                <w:rFonts w:ascii="Times New Roman" w:hAnsi="Times New Roman" w:cs="Times New Roman"/>
                <w:sz w:val="24"/>
                <w:szCs w:val="24"/>
              </w:rPr>
            </w:pPr>
            <w:r w:rsidRPr="002B6973">
              <w:t>7</w:t>
            </w:r>
          </w:p>
        </w:tc>
        <w:tc>
          <w:tcPr>
            <w:tcW w:w="4139" w:type="dxa"/>
            <w:tcBorders>
              <w:top w:val="single" w:sz="4" w:space="0" w:color="auto"/>
              <w:bottom w:val="single" w:sz="4" w:space="0" w:color="auto"/>
            </w:tcBorders>
          </w:tcPr>
          <w:p w14:paraId="0BAF46D3" w14:textId="5E406150" w:rsidR="004877BE" w:rsidRPr="00F54C40" w:rsidRDefault="00EB6394" w:rsidP="004877BE">
            <w:pPr>
              <w:tabs>
                <w:tab w:val="left" w:pos="1134"/>
              </w:tabs>
              <w:jc w:val="both"/>
              <w:rPr>
                <w:rFonts w:ascii="Times New Roman" w:hAnsi="Times New Roman" w:cs="Times New Roman"/>
                <w:sz w:val="24"/>
                <w:szCs w:val="24"/>
              </w:rPr>
            </w:pPr>
            <w:r>
              <w:t>Academic</w:t>
            </w:r>
            <w:r w:rsidR="004877BE" w:rsidRPr="002B6973">
              <w:t xml:space="preserve"> and production worksh</w:t>
            </w:r>
            <w:r w:rsidR="00004C45">
              <w:t>op</w:t>
            </w:r>
            <w:r w:rsidR="004877BE" w:rsidRPr="002B6973">
              <w:t>s</w:t>
            </w:r>
          </w:p>
        </w:tc>
        <w:tc>
          <w:tcPr>
            <w:tcW w:w="2523" w:type="dxa"/>
            <w:tcBorders>
              <w:top w:val="single" w:sz="4" w:space="0" w:color="auto"/>
              <w:bottom w:val="single" w:sz="4" w:space="0" w:color="auto"/>
              <w:right w:val="single" w:sz="4" w:space="0" w:color="auto"/>
            </w:tcBorders>
          </w:tcPr>
          <w:p w14:paraId="5E3CD242" w14:textId="4CF18264" w:rsidR="004877BE" w:rsidRPr="00F54C40" w:rsidRDefault="004877BE" w:rsidP="004877BE">
            <w:pPr>
              <w:tabs>
                <w:tab w:val="left" w:pos="1134"/>
              </w:tabs>
              <w:jc w:val="both"/>
              <w:rPr>
                <w:rFonts w:ascii="Times New Roman" w:hAnsi="Times New Roman" w:cs="Times New Roman"/>
                <w:sz w:val="24"/>
                <w:szCs w:val="24"/>
                <w:lang w:val="ru-RU"/>
              </w:rPr>
            </w:pPr>
            <w:r w:rsidRPr="002B6973">
              <w:t>-</w:t>
            </w:r>
          </w:p>
        </w:tc>
        <w:tc>
          <w:tcPr>
            <w:tcW w:w="2410" w:type="dxa"/>
            <w:tcBorders>
              <w:top w:val="single" w:sz="4" w:space="0" w:color="auto"/>
              <w:bottom w:val="single" w:sz="4" w:space="0" w:color="auto"/>
              <w:right w:val="single" w:sz="4" w:space="0" w:color="auto"/>
            </w:tcBorders>
          </w:tcPr>
          <w:p w14:paraId="5E5B245D" w14:textId="4B75E8D1" w:rsidR="004877BE" w:rsidRPr="00F54C40" w:rsidRDefault="004877BE" w:rsidP="004877BE">
            <w:pPr>
              <w:tabs>
                <w:tab w:val="left" w:pos="1134"/>
              </w:tabs>
              <w:jc w:val="both"/>
              <w:rPr>
                <w:rFonts w:ascii="Times New Roman" w:hAnsi="Times New Roman" w:cs="Times New Roman"/>
                <w:sz w:val="24"/>
                <w:szCs w:val="24"/>
                <w:lang w:val="ru-RU"/>
              </w:rPr>
            </w:pPr>
            <w:r w:rsidRPr="002B6973">
              <w:t>-</w:t>
            </w:r>
          </w:p>
        </w:tc>
      </w:tr>
      <w:tr w:rsidR="004877BE" w:rsidRPr="00F54C40" w14:paraId="22879682" w14:textId="77777777" w:rsidTr="004877BE">
        <w:trPr>
          <w:jc w:val="center"/>
        </w:trPr>
        <w:tc>
          <w:tcPr>
            <w:tcW w:w="534" w:type="dxa"/>
            <w:tcBorders>
              <w:top w:val="single" w:sz="4" w:space="0" w:color="auto"/>
              <w:left w:val="single" w:sz="4" w:space="0" w:color="auto"/>
              <w:bottom w:val="single" w:sz="4" w:space="0" w:color="auto"/>
            </w:tcBorders>
          </w:tcPr>
          <w:p w14:paraId="28CD9551" w14:textId="6E1984DD" w:rsidR="004877BE" w:rsidRPr="00F54C40" w:rsidRDefault="004877BE" w:rsidP="004877BE">
            <w:pPr>
              <w:tabs>
                <w:tab w:val="left" w:pos="1134"/>
              </w:tabs>
              <w:jc w:val="both"/>
              <w:rPr>
                <w:rFonts w:ascii="Times New Roman" w:hAnsi="Times New Roman" w:cs="Times New Roman"/>
                <w:sz w:val="24"/>
                <w:szCs w:val="24"/>
              </w:rPr>
            </w:pPr>
            <w:r w:rsidRPr="002B6973">
              <w:t>8</w:t>
            </w:r>
          </w:p>
        </w:tc>
        <w:tc>
          <w:tcPr>
            <w:tcW w:w="4139" w:type="dxa"/>
            <w:tcBorders>
              <w:top w:val="single" w:sz="4" w:space="0" w:color="auto"/>
              <w:bottom w:val="single" w:sz="4" w:space="0" w:color="auto"/>
            </w:tcBorders>
          </w:tcPr>
          <w:p w14:paraId="71E607EF" w14:textId="1333AC3D" w:rsidR="004877BE" w:rsidRPr="00F54C40" w:rsidRDefault="004877BE" w:rsidP="004877BE">
            <w:pPr>
              <w:tabs>
                <w:tab w:val="left" w:pos="1134"/>
              </w:tabs>
              <w:jc w:val="both"/>
              <w:rPr>
                <w:rFonts w:ascii="Times New Roman" w:hAnsi="Times New Roman" w:cs="Times New Roman"/>
                <w:sz w:val="24"/>
                <w:szCs w:val="24"/>
              </w:rPr>
            </w:pPr>
            <w:r w:rsidRPr="002B6973">
              <w:t>Training grounds</w:t>
            </w:r>
          </w:p>
        </w:tc>
        <w:tc>
          <w:tcPr>
            <w:tcW w:w="2523" w:type="dxa"/>
            <w:tcBorders>
              <w:top w:val="single" w:sz="4" w:space="0" w:color="auto"/>
              <w:bottom w:val="single" w:sz="4" w:space="0" w:color="auto"/>
              <w:right w:val="single" w:sz="4" w:space="0" w:color="auto"/>
            </w:tcBorders>
          </w:tcPr>
          <w:p w14:paraId="20CB4EEB" w14:textId="3E587CB4" w:rsidR="004877BE" w:rsidRPr="00F54C40" w:rsidRDefault="004877BE" w:rsidP="004877BE">
            <w:pPr>
              <w:tabs>
                <w:tab w:val="left" w:pos="1134"/>
              </w:tabs>
              <w:jc w:val="both"/>
              <w:rPr>
                <w:rFonts w:ascii="Times New Roman" w:hAnsi="Times New Roman" w:cs="Times New Roman"/>
                <w:sz w:val="24"/>
                <w:szCs w:val="24"/>
                <w:lang w:val="ru-RU"/>
              </w:rPr>
            </w:pPr>
            <w:r w:rsidRPr="002B6973">
              <w:t>-</w:t>
            </w:r>
          </w:p>
        </w:tc>
        <w:tc>
          <w:tcPr>
            <w:tcW w:w="2410" w:type="dxa"/>
            <w:tcBorders>
              <w:top w:val="single" w:sz="4" w:space="0" w:color="auto"/>
              <w:bottom w:val="single" w:sz="4" w:space="0" w:color="auto"/>
              <w:right w:val="single" w:sz="4" w:space="0" w:color="auto"/>
            </w:tcBorders>
          </w:tcPr>
          <w:p w14:paraId="329F40D9" w14:textId="2EF8742E" w:rsidR="004877BE" w:rsidRPr="00F54C40" w:rsidRDefault="004877BE" w:rsidP="004877BE">
            <w:pPr>
              <w:tabs>
                <w:tab w:val="left" w:pos="1134"/>
              </w:tabs>
              <w:jc w:val="both"/>
              <w:rPr>
                <w:rFonts w:ascii="Times New Roman" w:hAnsi="Times New Roman" w:cs="Times New Roman"/>
                <w:sz w:val="24"/>
                <w:szCs w:val="24"/>
                <w:lang w:val="ru-RU"/>
              </w:rPr>
            </w:pPr>
            <w:r w:rsidRPr="002B6973">
              <w:t>-</w:t>
            </w:r>
          </w:p>
        </w:tc>
      </w:tr>
      <w:tr w:rsidR="004877BE" w:rsidRPr="00F54C40" w14:paraId="1ECDAD70" w14:textId="77777777" w:rsidTr="004877BE">
        <w:trPr>
          <w:jc w:val="center"/>
        </w:trPr>
        <w:tc>
          <w:tcPr>
            <w:tcW w:w="534" w:type="dxa"/>
            <w:tcBorders>
              <w:top w:val="single" w:sz="4" w:space="0" w:color="auto"/>
              <w:left w:val="single" w:sz="4" w:space="0" w:color="auto"/>
              <w:bottom w:val="single" w:sz="4" w:space="0" w:color="auto"/>
            </w:tcBorders>
          </w:tcPr>
          <w:p w14:paraId="46A5AC41" w14:textId="3AE2A544" w:rsidR="004877BE" w:rsidRPr="00F54C40" w:rsidRDefault="004877BE" w:rsidP="004877BE">
            <w:pPr>
              <w:tabs>
                <w:tab w:val="left" w:pos="1134"/>
              </w:tabs>
              <w:jc w:val="both"/>
              <w:rPr>
                <w:rFonts w:ascii="Times New Roman" w:hAnsi="Times New Roman" w:cs="Times New Roman"/>
                <w:sz w:val="24"/>
                <w:szCs w:val="24"/>
              </w:rPr>
            </w:pPr>
            <w:r w:rsidRPr="002B6973">
              <w:t>9</w:t>
            </w:r>
          </w:p>
        </w:tc>
        <w:tc>
          <w:tcPr>
            <w:tcW w:w="4139" w:type="dxa"/>
            <w:tcBorders>
              <w:top w:val="single" w:sz="4" w:space="0" w:color="auto"/>
              <w:bottom w:val="single" w:sz="4" w:space="0" w:color="auto"/>
            </w:tcBorders>
          </w:tcPr>
          <w:p w14:paraId="5CCE07D6" w14:textId="06BE4C52" w:rsidR="004877BE" w:rsidRPr="00F54C40" w:rsidRDefault="004877BE" w:rsidP="004877BE">
            <w:pPr>
              <w:tabs>
                <w:tab w:val="left" w:pos="1134"/>
              </w:tabs>
              <w:jc w:val="both"/>
              <w:rPr>
                <w:rFonts w:ascii="Times New Roman" w:hAnsi="Times New Roman" w:cs="Times New Roman"/>
                <w:sz w:val="24"/>
                <w:szCs w:val="24"/>
              </w:rPr>
            </w:pPr>
            <w:r w:rsidRPr="002B6973">
              <w:t>Dormitory No. 1 (person)</w:t>
            </w:r>
          </w:p>
        </w:tc>
        <w:tc>
          <w:tcPr>
            <w:tcW w:w="2523" w:type="dxa"/>
            <w:tcBorders>
              <w:top w:val="single" w:sz="4" w:space="0" w:color="auto"/>
              <w:bottom w:val="single" w:sz="4" w:space="0" w:color="auto"/>
              <w:right w:val="single" w:sz="4" w:space="0" w:color="auto"/>
            </w:tcBorders>
          </w:tcPr>
          <w:p w14:paraId="670F8EDB" w14:textId="4D82A195" w:rsidR="004877BE" w:rsidRPr="00F54C40" w:rsidRDefault="004877BE" w:rsidP="004877BE">
            <w:pPr>
              <w:tabs>
                <w:tab w:val="left" w:pos="1134"/>
              </w:tabs>
              <w:jc w:val="both"/>
              <w:rPr>
                <w:rFonts w:ascii="Times New Roman" w:hAnsi="Times New Roman" w:cs="Times New Roman"/>
                <w:sz w:val="24"/>
                <w:szCs w:val="24"/>
              </w:rPr>
            </w:pPr>
            <w:r w:rsidRPr="002B6973">
              <w:t>-</w:t>
            </w:r>
          </w:p>
        </w:tc>
        <w:tc>
          <w:tcPr>
            <w:tcW w:w="2410" w:type="dxa"/>
            <w:tcBorders>
              <w:top w:val="single" w:sz="4" w:space="0" w:color="auto"/>
              <w:bottom w:val="single" w:sz="4" w:space="0" w:color="auto"/>
              <w:right w:val="single" w:sz="4" w:space="0" w:color="auto"/>
            </w:tcBorders>
          </w:tcPr>
          <w:p w14:paraId="5AE859E6" w14:textId="77777777" w:rsidR="004877BE" w:rsidRPr="00F54C40" w:rsidRDefault="004877BE" w:rsidP="004877BE">
            <w:pPr>
              <w:tabs>
                <w:tab w:val="left" w:pos="1134"/>
              </w:tabs>
              <w:jc w:val="both"/>
              <w:rPr>
                <w:rFonts w:ascii="Times New Roman" w:hAnsi="Times New Roman" w:cs="Times New Roman"/>
                <w:sz w:val="24"/>
                <w:szCs w:val="24"/>
              </w:rPr>
            </w:pPr>
          </w:p>
        </w:tc>
      </w:tr>
      <w:tr w:rsidR="004877BE" w:rsidRPr="00F54C40" w14:paraId="3B297D75" w14:textId="77777777" w:rsidTr="004877BE">
        <w:trPr>
          <w:jc w:val="center"/>
        </w:trPr>
        <w:tc>
          <w:tcPr>
            <w:tcW w:w="534" w:type="dxa"/>
            <w:tcBorders>
              <w:top w:val="single" w:sz="4" w:space="0" w:color="auto"/>
              <w:left w:val="single" w:sz="4" w:space="0" w:color="auto"/>
              <w:bottom w:val="single" w:sz="4" w:space="0" w:color="auto"/>
            </w:tcBorders>
          </w:tcPr>
          <w:p w14:paraId="53837635" w14:textId="1ACA0121" w:rsidR="004877BE" w:rsidRPr="00F54C40" w:rsidRDefault="004877BE" w:rsidP="004877BE">
            <w:pPr>
              <w:tabs>
                <w:tab w:val="left" w:pos="1134"/>
              </w:tabs>
              <w:jc w:val="both"/>
              <w:rPr>
                <w:rFonts w:ascii="Times New Roman" w:hAnsi="Times New Roman" w:cs="Times New Roman"/>
                <w:sz w:val="24"/>
                <w:szCs w:val="24"/>
              </w:rPr>
            </w:pPr>
            <w:r w:rsidRPr="002B6973">
              <w:t>10</w:t>
            </w:r>
          </w:p>
        </w:tc>
        <w:tc>
          <w:tcPr>
            <w:tcW w:w="4139" w:type="dxa"/>
            <w:tcBorders>
              <w:top w:val="single" w:sz="4" w:space="0" w:color="auto"/>
              <w:bottom w:val="single" w:sz="4" w:space="0" w:color="auto"/>
            </w:tcBorders>
          </w:tcPr>
          <w:p w14:paraId="755AA4E5" w14:textId="7DDB2D2B" w:rsidR="004877BE" w:rsidRPr="00F54C40" w:rsidRDefault="004877BE" w:rsidP="004877BE">
            <w:pPr>
              <w:tabs>
                <w:tab w:val="left" w:pos="1134"/>
              </w:tabs>
              <w:jc w:val="both"/>
              <w:rPr>
                <w:rFonts w:ascii="Times New Roman" w:hAnsi="Times New Roman" w:cs="Times New Roman"/>
                <w:sz w:val="24"/>
                <w:szCs w:val="24"/>
              </w:rPr>
            </w:pPr>
            <w:r w:rsidRPr="002B6973">
              <w:t>Dormitory No. 2 (person)</w:t>
            </w:r>
          </w:p>
        </w:tc>
        <w:tc>
          <w:tcPr>
            <w:tcW w:w="2523" w:type="dxa"/>
            <w:tcBorders>
              <w:top w:val="single" w:sz="4" w:space="0" w:color="auto"/>
              <w:bottom w:val="single" w:sz="4" w:space="0" w:color="auto"/>
              <w:right w:val="single" w:sz="4" w:space="0" w:color="auto"/>
            </w:tcBorders>
          </w:tcPr>
          <w:p w14:paraId="3174D6A2" w14:textId="5C60CB92" w:rsidR="004877BE" w:rsidRPr="00F54C40" w:rsidRDefault="004877BE" w:rsidP="004877BE">
            <w:pPr>
              <w:tabs>
                <w:tab w:val="left" w:pos="1134"/>
              </w:tabs>
              <w:jc w:val="both"/>
              <w:rPr>
                <w:rFonts w:ascii="Times New Roman" w:hAnsi="Times New Roman" w:cs="Times New Roman"/>
                <w:sz w:val="24"/>
                <w:szCs w:val="24"/>
              </w:rPr>
            </w:pPr>
            <w:r w:rsidRPr="002B6973">
              <w:t>-</w:t>
            </w:r>
          </w:p>
        </w:tc>
        <w:tc>
          <w:tcPr>
            <w:tcW w:w="2410" w:type="dxa"/>
            <w:tcBorders>
              <w:top w:val="single" w:sz="4" w:space="0" w:color="auto"/>
              <w:bottom w:val="single" w:sz="4" w:space="0" w:color="auto"/>
              <w:right w:val="single" w:sz="4" w:space="0" w:color="auto"/>
            </w:tcBorders>
          </w:tcPr>
          <w:p w14:paraId="6A5ADEFD" w14:textId="77777777" w:rsidR="004877BE" w:rsidRPr="00F54C40" w:rsidRDefault="004877BE" w:rsidP="004877BE">
            <w:pPr>
              <w:tabs>
                <w:tab w:val="left" w:pos="1134"/>
              </w:tabs>
              <w:jc w:val="both"/>
              <w:rPr>
                <w:rFonts w:ascii="Times New Roman" w:hAnsi="Times New Roman" w:cs="Times New Roman"/>
                <w:sz w:val="24"/>
                <w:szCs w:val="24"/>
              </w:rPr>
            </w:pPr>
          </w:p>
        </w:tc>
      </w:tr>
    </w:tbl>
    <w:p w14:paraId="5D71C644" w14:textId="1027E432" w:rsidR="00A34E9B" w:rsidRPr="00A34E9B" w:rsidRDefault="00A34E9B" w:rsidP="00A34E9B">
      <w:pPr>
        <w:widowControl/>
        <w:tabs>
          <w:tab w:val="left" w:pos="567"/>
          <w:tab w:val="left" w:pos="709"/>
          <w:tab w:val="left" w:pos="851"/>
          <w:tab w:val="left" w:pos="993"/>
        </w:tabs>
        <w:ind w:left="567"/>
        <w:contextualSpacing/>
        <w:jc w:val="both"/>
        <w:rPr>
          <w:rFonts w:ascii="Times New Roman" w:eastAsia="Times New Roman" w:hAnsi="Times New Roman" w:cs="Times New Roman"/>
          <w:b/>
          <w:bCs/>
          <w:sz w:val="24"/>
          <w:szCs w:val="24"/>
        </w:rPr>
      </w:pPr>
      <w:r w:rsidRPr="00A34E9B">
        <w:rPr>
          <w:rFonts w:ascii="Times New Roman" w:eastAsia="Times New Roman" w:hAnsi="Times New Roman" w:cs="Times New Roman"/>
          <w:b/>
          <w:bCs/>
          <w:sz w:val="24"/>
          <w:szCs w:val="24"/>
        </w:rPr>
        <w:t xml:space="preserve">Note: The table is filled in for the </w:t>
      </w:r>
      <w:r w:rsidR="00EB6394">
        <w:rPr>
          <w:rFonts w:ascii="Times New Roman" w:eastAsia="Times New Roman" w:hAnsi="Times New Roman" w:cs="Times New Roman"/>
          <w:b/>
          <w:bCs/>
          <w:sz w:val="24"/>
          <w:szCs w:val="24"/>
        </w:rPr>
        <w:t>AP</w:t>
      </w:r>
      <w:r w:rsidRPr="00A34E9B">
        <w:rPr>
          <w:rFonts w:ascii="Times New Roman" w:eastAsia="Times New Roman" w:hAnsi="Times New Roman" w:cs="Times New Roman"/>
          <w:b/>
          <w:bCs/>
          <w:sz w:val="24"/>
          <w:szCs w:val="24"/>
        </w:rPr>
        <w:t xml:space="preserve"> if a separate case is allocated for it</w:t>
      </w:r>
    </w:p>
    <w:p w14:paraId="70D01636" w14:textId="77777777" w:rsidR="00A34E9B" w:rsidRPr="00A34E9B" w:rsidRDefault="00A34E9B" w:rsidP="00A34E9B">
      <w:pPr>
        <w:widowControl/>
        <w:tabs>
          <w:tab w:val="left" w:pos="567"/>
          <w:tab w:val="left" w:pos="709"/>
          <w:tab w:val="left" w:pos="851"/>
          <w:tab w:val="left" w:pos="993"/>
        </w:tabs>
        <w:ind w:left="567"/>
        <w:contextualSpacing/>
        <w:jc w:val="both"/>
        <w:rPr>
          <w:rFonts w:ascii="Times New Roman" w:eastAsia="Times New Roman" w:hAnsi="Times New Roman" w:cs="Times New Roman"/>
          <w:b/>
          <w:bCs/>
          <w:sz w:val="24"/>
          <w:szCs w:val="24"/>
        </w:rPr>
      </w:pPr>
    </w:p>
    <w:p w14:paraId="79F10AF4" w14:textId="77777777" w:rsidR="00A34E9B" w:rsidRPr="00A34E9B" w:rsidRDefault="00A34E9B" w:rsidP="00A34E9B">
      <w:pPr>
        <w:widowControl/>
        <w:tabs>
          <w:tab w:val="left" w:pos="567"/>
          <w:tab w:val="left" w:pos="709"/>
          <w:tab w:val="left" w:pos="851"/>
          <w:tab w:val="left" w:pos="993"/>
        </w:tabs>
        <w:ind w:left="567"/>
        <w:contextualSpacing/>
        <w:jc w:val="both"/>
        <w:rPr>
          <w:rFonts w:ascii="Times New Roman" w:eastAsia="Times New Roman" w:hAnsi="Times New Roman" w:cs="Times New Roman"/>
          <w:b/>
          <w:bCs/>
          <w:sz w:val="24"/>
          <w:szCs w:val="24"/>
        </w:rPr>
      </w:pPr>
      <w:r w:rsidRPr="00A34E9B">
        <w:rPr>
          <w:rFonts w:ascii="Times New Roman" w:eastAsia="Times New Roman" w:hAnsi="Times New Roman" w:cs="Times New Roman"/>
          <w:b/>
          <w:bCs/>
          <w:sz w:val="24"/>
          <w:szCs w:val="24"/>
        </w:rPr>
        <w:t>1. Information base</w:t>
      </w:r>
    </w:p>
    <w:p w14:paraId="2F3E1DDD" w14:textId="77777777" w:rsidR="00A34E9B" w:rsidRPr="00A34E9B" w:rsidRDefault="00A34E9B" w:rsidP="00A34E9B">
      <w:pPr>
        <w:widowControl/>
        <w:tabs>
          <w:tab w:val="left" w:pos="567"/>
          <w:tab w:val="left" w:pos="709"/>
          <w:tab w:val="left" w:pos="851"/>
          <w:tab w:val="left" w:pos="993"/>
        </w:tabs>
        <w:ind w:left="567"/>
        <w:contextualSpacing/>
        <w:jc w:val="both"/>
        <w:rPr>
          <w:rFonts w:ascii="Times New Roman" w:eastAsia="Times New Roman" w:hAnsi="Times New Roman" w:cs="Times New Roman"/>
          <w:b/>
          <w:bCs/>
          <w:sz w:val="24"/>
          <w:szCs w:val="24"/>
        </w:rPr>
      </w:pPr>
    </w:p>
    <w:p w14:paraId="7BDBC4B0" w14:textId="7D0C7E6C" w:rsidR="009C085E" w:rsidRPr="00A34E9B" w:rsidRDefault="00A34E9B" w:rsidP="00A34E9B">
      <w:pPr>
        <w:widowControl/>
        <w:tabs>
          <w:tab w:val="left" w:pos="567"/>
          <w:tab w:val="left" w:pos="709"/>
          <w:tab w:val="left" w:pos="851"/>
          <w:tab w:val="left" w:pos="993"/>
        </w:tabs>
        <w:ind w:left="567"/>
        <w:contextualSpacing/>
        <w:jc w:val="both"/>
        <w:rPr>
          <w:rFonts w:ascii="Times New Roman" w:hAnsi="Times New Roman" w:cs="Times New Roman"/>
          <w:i/>
          <w:sz w:val="24"/>
          <w:szCs w:val="24"/>
        </w:rPr>
      </w:pPr>
      <w:r w:rsidRPr="00A34E9B">
        <w:rPr>
          <w:rFonts w:ascii="Times New Roman" w:eastAsia="Times New Roman" w:hAnsi="Times New Roman" w:cs="Times New Roman"/>
          <w:b/>
          <w:bCs/>
          <w:sz w:val="24"/>
          <w:szCs w:val="24"/>
        </w:rPr>
        <w:t>Table 2.1 Availability of information and communication equipment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5929"/>
        <w:gridCol w:w="2883"/>
      </w:tblGrid>
      <w:tr w:rsidR="00A34E9B" w:rsidRPr="00F54C40" w14:paraId="46623292" w14:textId="77777777" w:rsidTr="00A34E9B">
        <w:trPr>
          <w:trHeight w:val="300"/>
          <w:jc w:val="center"/>
        </w:trPr>
        <w:tc>
          <w:tcPr>
            <w:tcW w:w="533" w:type="dxa"/>
            <w:tcBorders>
              <w:bottom w:val="single" w:sz="4" w:space="0" w:color="auto"/>
            </w:tcBorders>
            <w:shd w:val="clear" w:color="auto" w:fill="auto"/>
          </w:tcPr>
          <w:p w14:paraId="3915A0CE" w14:textId="277C3E28" w:rsidR="00A34E9B" w:rsidRPr="004B4890" w:rsidRDefault="00A34E9B" w:rsidP="004B4890">
            <w:pPr>
              <w:tabs>
                <w:tab w:val="left" w:pos="1134"/>
              </w:tabs>
              <w:jc w:val="center"/>
              <w:rPr>
                <w:rFonts w:ascii="Times New Roman" w:hAnsi="Times New Roman" w:cs="Times New Roman"/>
                <w:b/>
                <w:bCs/>
                <w:sz w:val="24"/>
                <w:szCs w:val="24"/>
              </w:rPr>
            </w:pPr>
            <w:r w:rsidRPr="004B4890">
              <w:rPr>
                <w:b/>
                <w:bCs/>
              </w:rPr>
              <w:t>№</w:t>
            </w:r>
          </w:p>
        </w:tc>
        <w:tc>
          <w:tcPr>
            <w:tcW w:w="5929" w:type="dxa"/>
            <w:tcBorders>
              <w:bottom w:val="single" w:sz="4" w:space="0" w:color="auto"/>
            </w:tcBorders>
            <w:shd w:val="clear" w:color="auto" w:fill="auto"/>
          </w:tcPr>
          <w:p w14:paraId="0DC6C4E6" w14:textId="353FE342" w:rsidR="00A34E9B" w:rsidRPr="004B4890" w:rsidRDefault="00A34E9B" w:rsidP="004B4890">
            <w:pPr>
              <w:tabs>
                <w:tab w:val="left" w:pos="1134"/>
              </w:tabs>
              <w:jc w:val="center"/>
              <w:rPr>
                <w:rFonts w:ascii="Times New Roman" w:hAnsi="Times New Roman" w:cs="Times New Roman"/>
                <w:b/>
                <w:bCs/>
                <w:sz w:val="24"/>
                <w:szCs w:val="24"/>
              </w:rPr>
            </w:pPr>
            <w:r w:rsidRPr="004B4890">
              <w:rPr>
                <w:b/>
                <w:bCs/>
              </w:rPr>
              <w:t>Name</w:t>
            </w:r>
          </w:p>
        </w:tc>
        <w:tc>
          <w:tcPr>
            <w:tcW w:w="2883" w:type="dxa"/>
            <w:tcBorders>
              <w:bottom w:val="single" w:sz="4" w:space="0" w:color="auto"/>
            </w:tcBorders>
            <w:shd w:val="clear" w:color="auto" w:fill="auto"/>
          </w:tcPr>
          <w:p w14:paraId="1D7C58AA" w14:textId="29C141A6" w:rsidR="00A34E9B" w:rsidRPr="004B4890" w:rsidRDefault="00A34E9B" w:rsidP="004B4890">
            <w:pPr>
              <w:tabs>
                <w:tab w:val="left" w:pos="1134"/>
              </w:tabs>
              <w:jc w:val="center"/>
              <w:rPr>
                <w:rFonts w:ascii="Times New Roman" w:hAnsi="Times New Roman" w:cs="Times New Roman"/>
                <w:b/>
                <w:bCs/>
                <w:sz w:val="24"/>
                <w:szCs w:val="24"/>
              </w:rPr>
            </w:pPr>
            <w:r w:rsidRPr="004B4890">
              <w:rPr>
                <w:b/>
                <w:bCs/>
              </w:rPr>
              <w:t>Quantity</w:t>
            </w:r>
          </w:p>
        </w:tc>
      </w:tr>
      <w:tr w:rsidR="00A34E9B" w:rsidRPr="00F54C40" w14:paraId="14C5985E" w14:textId="77777777" w:rsidTr="00A34E9B">
        <w:trPr>
          <w:jc w:val="center"/>
        </w:trPr>
        <w:tc>
          <w:tcPr>
            <w:tcW w:w="533" w:type="dxa"/>
            <w:tcBorders>
              <w:top w:val="single" w:sz="4" w:space="0" w:color="auto"/>
              <w:left w:val="single" w:sz="4" w:space="0" w:color="auto"/>
              <w:bottom w:val="single" w:sz="4" w:space="0" w:color="auto"/>
            </w:tcBorders>
          </w:tcPr>
          <w:p w14:paraId="403AE973" w14:textId="0660F503" w:rsidR="00A34E9B" w:rsidRPr="00F54C40" w:rsidRDefault="00A34E9B" w:rsidP="00A34E9B">
            <w:pPr>
              <w:tabs>
                <w:tab w:val="left" w:pos="1134"/>
              </w:tabs>
              <w:jc w:val="both"/>
              <w:rPr>
                <w:rFonts w:ascii="Times New Roman" w:hAnsi="Times New Roman" w:cs="Times New Roman"/>
                <w:sz w:val="24"/>
                <w:szCs w:val="24"/>
              </w:rPr>
            </w:pPr>
            <w:r w:rsidRPr="008A2C23">
              <w:t>1</w:t>
            </w:r>
          </w:p>
        </w:tc>
        <w:tc>
          <w:tcPr>
            <w:tcW w:w="5929" w:type="dxa"/>
            <w:tcBorders>
              <w:top w:val="single" w:sz="4" w:space="0" w:color="auto"/>
              <w:bottom w:val="single" w:sz="4" w:space="0" w:color="auto"/>
            </w:tcBorders>
          </w:tcPr>
          <w:p w14:paraId="2F1AB586" w14:textId="46F01BEE" w:rsidR="00A34E9B" w:rsidRPr="00A34E9B" w:rsidRDefault="00A34E9B" w:rsidP="00A34E9B">
            <w:pPr>
              <w:tabs>
                <w:tab w:val="left" w:pos="1134"/>
              </w:tabs>
              <w:jc w:val="both"/>
              <w:rPr>
                <w:rFonts w:ascii="Times New Roman" w:hAnsi="Times New Roman" w:cs="Times New Roman"/>
                <w:sz w:val="24"/>
                <w:szCs w:val="24"/>
              </w:rPr>
            </w:pPr>
            <w:r w:rsidRPr="008A2C23">
              <w:t>Number of personal computers, including</w:t>
            </w:r>
          </w:p>
        </w:tc>
        <w:tc>
          <w:tcPr>
            <w:tcW w:w="2883" w:type="dxa"/>
            <w:tcBorders>
              <w:top w:val="single" w:sz="4" w:space="0" w:color="auto"/>
              <w:bottom w:val="single" w:sz="4" w:space="0" w:color="auto"/>
              <w:right w:val="single" w:sz="4" w:space="0" w:color="auto"/>
            </w:tcBorders>
          </w:tcPr>
          <w:p w14:paraId="2EB299DE" w14:textId="4C00B46B" w:rsidR="00A34E9B" w:rsidRPr="00F54C40" w:rsidRDefault="00A34E9B" w:rsidP="00A34E9B">
            <w:pPr>
              <w:tabs>
                <w:tab w:val="left" w:pos="1134"/>
              </w:tabs>
              <w:jc w:val="center"/>
              <w:rPr>
                <w:rFonts w:ascii="Times New Roman" w:hAnsi="Times New Roman" w:cs="Times New Roman"/>
                <w:sz w:val="24"/>
                <w:szCs w:val="24"/>
                <w:lang w:val="en-GB"/>
              </w:rPr>
            </w:pPr>
            <w:r w:rsidRPr="008A2C23">
              <w:t>1010</w:t>
            </w:r>
          </w:p>
        </w:tc>
      </w:tr>
      <w:tr w:rsidR="00A34E9B" w:rsidRPr="00F54C40" w14:paraId="27A5770B" w14:textId="77777777" w:rsidTr="00A34E9B">
        <w:trPr>
          <w:jc w:val="center"/>
        </w:trPr>
        <w:tc>
          <w:tcPr>
            <w:tcW w:w="533" w:type="dxa"/>
            <w:tcBorders>
              <w:top w:val="single" w:sz="4" w:space="0" w:color="auto"/>
              <w:left w:val="single" w:sz="4" w:space="0" w:color="auto"/>
              <w:bottom w:val="single" w:sz="4" w:space="0" w:color="auto"/>
            </w:tcBorders>
          </w:tcPr>
          <w:p w14:paraId="7B7302E5" w14:textId="3CA07A69" w:rsidR="00A34E9B" w:rsidRPr="00F54C40" w:rsidRDefault="00A34E9B" w:rsidP="00A34E9B">
            <w:pPr>
              <w:tabs>
                <w:tab w:val="left" w:pos="1134"/>
              </w:tabs>
              <w:jc w:val="both"/>
              <w:rPr>
                <w:rFonts w:ascii="Times New Roman" w:hAnsi="Times New Roman" w:cs="Times New Roman"/>
                <w:i/>
                <w:sz w:val="24"/>
                <w:szCs w:val="24"/>
              </w:rPr>
            </w:pPr>
            <w:r w:rsidRPr="008A2C23">
              <w:t>1.1</w:t>
            </w:r>
          </w:p>
        </w:tc>
        <w:tc>
          <w:tcPr>
            <w:tcW w:w="5929" w:type="dxa"/>
            <w:tcBorders>
              <w:top w:val="single" w:sz="4" w:space="0" w:color="auto"/>
              <w:bottom w:val="single" w:sz="4" w:space="0" w:color="auto"/>
            </w:tcBorders>
          </w:tcPr>
          <w:p w14:paraId="0643069A" w14:textId="4A185EFF" w:rsidR="00A34E9B" w:rsidRPr="00F54C40" w:rsidRDefault="00A34E9B" w:rsidP="00A34E9B">
            <w:pPr>
              <w:tabs>
                <w:tab w:val="left" w:pos="1134"/>
              </w:tabs>
              <w:jc w:val="both"/>
              <w:rPr>
                <w:rFonts w:ascii="Times New Roman" w:hAnsi="Times New Roman" w:cs="Times New Roman"/>
                <w:i/>
                <w:sz w:val="24"/>
                <w:szCs w:val="24"/>
              </w:rPr>
            </w:pPr>
            <w:r w:rsidRPr="008A2C23">
              <w:t>those with Internet access</w:t>
            </w:r>
          </w:p>
        </w:tc>
        <w:tc>
          <w:tcPr>
            <w:tcW w:w="2883" w:type="dxa"/>
            <w:tcBorders>
              <w:top w:val="single" w:sz="4" w:space="0" w:color="auto"/>
              <w:bottom w:val="single" w:sz="4" w:space="0" w:color="auto"/>
              <w:right w:val="single" w:sz="4" w:space="0" w:color="auto"/>
            </w:tcBorders>
          </w:tcPr>
          <w:p w14:paraId="5460FBB7" w14:textId="60C41343" w:rsidR="00A34E9B" w:rsidRPr="00F54C40" w:rsidRDefault="00A34E9B" w:rsidP="00A34E9B">
            <w:pPr>
              <w:tabs>
                <w:tab w:val="left" w:pos="1134"/>
              </w:tabs>
              <w:jc w:val="center"/>
              <w:rPr>
                <w:rFonts w:ascii="Times New Roman" w:hAnsi="Times New Roman" w:cs="Times New Roman"/>
                <w:i/>
                <w:sz w:val="24"/>
                <w:szCs w:val="24"/>
              </w:rPr>
            </w:pPr>
            <w:r w:rsidRPr="008A2C23">
              <w:t>275</w:t>
            </w:r>
          </w:p>
        </w:tc>
      </w:tr>
      <w:tr w:rsidR="00A34E9B" w:rsidRPr="00F54C40" w14:paraId="2C506E22" w14:textId="77777777" w:rsidTr="00A34E9B">
        <w:trPr>
          <w:jc w:val="center"/>
        </w:trPr>
        <w:tc>
          <w:tcPr>
            <w:tcW w:w="533" w:type="dxa"/>
            <w:tcBorders>
              <w:top w:val="single" w:sz="4" w:space="0" w:color="auto"/>
              <w:left w:val="single" w:sz="4" w:space="0" w:color="auto"/>
              <w:bottom w:val="single" w:sz="4" w:space="0" w:color="auto"/>
            </w:tcBorders>
          </w:tcPr>
          <w:p w14:paraId="11D4B97D" w14:textId="43F99592" w:rsidR="00A34E9B" w:rsidRPr="00F54C40" w:rsidRDefault="00A34E9B" w:rsidP="00A34E9B">
            <w:pPr>
              <w:tabs>
                <w:tab w:val="left" w:pos="1134"/>
              </w:tabs>
              <w:jc w:val="both"/>
              <w:rPr>
                <w:rFonts w:ascii="Times New Roman" w:hAnsi="Times New Roman" w:cs="Times New Roman"/>
                <w:sz w:val="24"/>
                <w:szCs w:val="24"/>
              </w:rPr>
            </w:pPr>
            <w:r w:rsidRPr="008A2C23">
              <w:t>2</w:t>
            </w:r>
          </w:p>
        </w:tc>
        <w:tc>
          <w:tcPr>
            <w:tcW w:w="5929" w:type="dxa"/>
            <w:tcBorders>
              <w:top w:val="single" w:sz="4" w:space="0" w:color="auto"/>
              <w:bottom w:val="single" w:sz="4" w:space="0" w:color="auto"/>
            </w:tcBorders>
          </w:tcPr>
          <w:p w14:paraId="28DCB7BE" w14:textId="68DB3560" w:rsidR="00A34E9B" w:rsidRPr="00F54C40" w:rsidRDefault="00A34E9B" w:rsidP="00A34E9B">
            <w:pPr>
              <w:tabs>
                <w:tab w:val="left" w:pos="1134"/>
              </w:tabs>
              <w:jc w:val="both"/>
              <w:rPr>
                <w:rFonts w:ascii="Times New Roman" w:hAnsi="Times New Roman" w:cs="Times New Roman"/>
                <w:sz w:val="24"/>
                <w:szCs w:val="24"/>
              </w:rPr>
            </w:pPr>
            <w:r w:rsidRPr="008A2C23">
              <w:t>Number of projectors</w:t>
            </w:r>
          </w:p>
        </w:tc>
        <w:tc>
          <w:tcPr>
            <w:tcW w:w="2883" w:type="dxa"/>
            <w:tcBorders>
              <w:top w:val="single" w:sz="4" w:space="0" w:color="auto"/>
              <w:bottom w:val="single" w:sz="4" w:space="0" w:color="auto"/>
              <w:right w:val="single" w:sz="4" w:space="0" w:color="auto"/>
            </w:tcBorders>
          </w:tcPr>
          <w:p w14:paraId="3681CADE" w14:textId="3A3D2193" w:rsidR="00A34E9B" w:rsidRPr="00F54C40" w:rsidRDefault="00A34E9B" w:rsidP="00A34E9B">
            <w:pPr>
              <w:tabs>
                <w:tab w:val="left" w:pos="1134"/>
              </w:tabs>
              <w:jc w:val="center"/>
              <w:rPr>
                <w:rFonts w:ascii="Times New Roman" w:hAnsi="Times New Roman" w:cs="Times New Roman"/>
                <w:sz w:val="24"/>
                <w:szCs w:val="24"/>
              </w:rPr>
            </w:pPr>
            <w:r w:rsidRPr="008A2C23">
              <w:t>22</w:t>
            </w:r>
          </w:p>
        </w:tc>
      </w:tr>
      <w:tr w:rsidR="00A34E9B" w:rsidRPr="00F54C40" w14:paraId="5FF16258" w14:textId="77777777" w:rsidTr="00A34E9B">
        <w:trPr>
          <w:jc w:val="center"/>
        </w:trPr>
        <w:tc>
          <w:tcPr>
            <w:tcW w:w="533" w:type="dxa"/>
            <w:tcBorders>
              <w:top w:val="single" w:sz="4" w:space="0" w:color="auto"/>
              <w:left w:val="single" w:sz="4" w:space="0" w:color="auto"/>
              <w:bottom w:val="single" w:sz="4" w:space="0" w:color="auto"/>
            </w:tcBorders>
          </w:tcPr>
          <w:p w14:paraId="249DCCC5" w14:textId="1FA33544" w:rsidR="00A34E9B" w:rsidRPr="00F54C40" w:rsidRDefault="00A34E9B" w:rsidP="00A34E9B">
            <w:pPr>
              <w:tabs>
                <w:tab w:val="left" w:pos="1134"/>
              </w:tabs>
              <w:jc w:val="both"/>
              <w:rPr>
                <w:rFonts w:ascii="Times New Roman" w:hAnsi="Times New Roman" w:cs="Times New Roman"/>
                <w:sz w:val="24"/>
                <w:szCs w:val="24"/>
              </w:rPr>
            </w:pPr>
            <w:r w:rsidRPr="008A2C23">
              <w:t>3</w:t>
            </w:r>
          </w:p>
        </w:tc>
        <w:tc>
          <w:tcPr>
            <w:tcW w:w="5929" w:type="dxa"/>
            <w:tcBorders>
              <w:top w:val="single" w:sz="4" w:space="0" w:color="auto"/>
              <w:bottom w:val="single" w:sz="4" w:space="0" w:color="auto"/>
            </w:tcBorders>
          </w:tcPr>
          <w:p w14:paraId="54C560CE" w14:textId="39EC5717" w:rsidR="00A34E9B" w:rsidRPr="00F54C40" w:rsidRDefault="00A34E9B" w:rsidP="00A34E9B">
            <w:pPr>
              <w:tabs>
                <w:tab w:val="left" w:pos="1134"/>
              </w:tabs>
              <w:jc w:val="both"/>
              <w:rPr>
                <w:rFonts w:ascii="Times New Roman" w:hAnsi="Times New Roman" w:cs="Times New Roman"/>
                <w:sz w:val="24"/>
                <w:szCs w:val="24"/>
              </w:rPr>
            </w:pPr>
            <w:r w:rsidRPr="008A2C23">
              <w:t>Number of interactive whiteboards</w:t>
            </w:r>
          </w:p>
        </w:tc>
        <w:tc>
          <w:tcPr>
            <w:tcW w:w="2883" w:type="dxa"/>
            <w:tcBorders>
              <w:top w:val="single" w:sz="4" w:space="0" w:color="auto"/>
              <w:bottom w:val="single" w:sz="4" w:space="0" w:color="auto"/>
              <w:right w:val="single" w:sz="4" w:space="0" w:color="auto"/>
            </w:tcBorders>
          </w:tcPr>
          <w:p w14:paraId="331FA45D" w14:textId="37EE5F0C" w:rsidR="00A34E9B" w:rsidRPr="00F54C40" w:rsidRDefault="00A34E9B" w:rsidP="00A34E9B">
            <w:pPr>
              <w:tabs>
                <w:tab w:val="left" w:pos="1134"/>
              </w:tabs>
              <w:jc w:val="center"/>
              <w:rPr>
                <w:rFonts w:ascii="Times New Roman" w:hAnsi="Times New Roman" w:cs="Times New Roman"/>
                <w:sz w:val="24"/>
                <w:szCs w:val="24"/>
              </w:rPr>
            </w:pPr>
            <w:r w:rsidRPr="008A2C23">
              <w:t>22</w:t>
            </w:r>
          </w:p>
        </w:tc>
      </w:tr>
      <w:tr w:rsidR="00A34E9B" w:rsidRPr="00F54C40" w14:paraId="36A21EA5" w14:textId="77777777" w:rsidTr="00A34E9B">
        <w:trPr>
          <w:jc w:val="center"/>
        </w:trPr>
        <w:tc>
          <w:tcPr>
            <w:tcW w:w="533" w:type="dxa"/>
            <w:tcBorders>
              <w:top w:val="single" w:sz="4" w:space="0" w:color="auto"/>
              <w:left w:val="single" w:sz="4" w:space="0" w:color="auto"/>
              <w:bottom w:val="single" w:sz="4" w:space="0" w:color="auto"/>
            </w:tcBorders>
          </w:tcPr>
          <w:p w14:paraId="4A56ACA6" w14:textId="63B816CD" w:rsidR="00A34E9B" w:rsidRPr="00F54C40" w:rsidRDefault="00A34E9B" w:rsidP="00A34E9B">
            <w:pPr>
              <w:tabs>
                <w:tab w:val="left" w:pos="1134"/>
              </w:tabs>
              <w:jc w:val="both"/>
              <w:rPr>
                <w:rFonts w:ascii="Times New Roman" w:hAnsi="Times New Roman" w:cs="Times New Roman"/>
                <w:sz w:val="24"/>
                <w:szCs w:val="24"/>
              </w:rPr>
            </w:pPr>
            <w:r w:rsidRPr="008A2C23">
              <w:t>4</w:t>
            </w:r>
          </w:p>
        </w:tc>
        <w:tc>
          <w:tcPr>
            <w:tcW w:w="5929" w:type="dxa"/>
            <w:tcBorders>
              <w:top w:val="single" w:sz="4" w:space="0" w:color="auto"/>
              <w:bottom w:val="single" w:sz="4" w:space="0" w:color="auto"/>
            </w:tcBorders>
          </w:tcPr>
          <w:p w14:paraId="7A2A3E9B" w14:textId="114E887E" w:rsidR="00A34E9B" w:rsidRPr="00F54C40" w:rsidRDefault="00A34E9B" w:rsidP="00A34E9B">
            <w:pPr>
              <w:tabs>
                <w:tab w:val="left" w:pos="1134"/>
              </w:tabs>
              <w:jc w:val="both"/>
              <w:rPr>
                <w:rFonts w:ascii="Times New Roman" w:hAnsi="Times New Roman" w:cs="Times New Roman"/>
                <w:sz w:val="24"/>
                <w:szCs w:val="24"/>
              </w:rPr>
            </w:pPr>
            <w:r w:rsidRPr="008A2C23">
              <w:t>------</w:t>
            </w:r>
          </w:p>
        </w:tc>
        <w:tc>
          <w:tcPr>
            <w:tcW w:w="2883" w:type="dxa"/>
            <w:tcBorders>
              <w:top w:val="single" w:sz="4" w:space="0" w:color="auto"/>
              <w:bottom w:val="single" w:sz="4" w:space="0" w:color="auto"/>
              <w:right w:val="single" w:sz="4" w:space="0" w:color="auto"/>
            </w:tcBorders>
          </w:tcPr>
          <w:p w14:paraId="41B0CC80" w14:textId="77777777" w:rsidR="00A34E9B" w:rsidRPr="00F54C40" w:rsidRDefault="00A34E9B" w:rsidP="00A34E9B">
            <w:pPr>
              <w:tabs>
                <w:tab w:val="left" w:pos="1134"/>
              </w:tabs>
              <w:jc w:val="both"/>
              <w:rPr>
                <w:rFonts w:ascii="Times New Roman" w:hAnsi="Times New Roman" w:cs="Times New Roman"/>
                <w:sz w:val="24"/>
                <w:szCs w:val="24"/>
              </w:rPr>
            </w:pPr>
          </w:p>
        </w:tc>
      </w:tr>
      <w:tr w:rsidR="00A34E9B" w:rsidRPr="00F54C40" w14:paraId="5DF30AAF" w14:textId="77777777" w:rsidTr="00A34E9B">
        <w:trPr>
          <w:jc w:val="center"/>
        </w:trPr>
        <w:tc>
          <w:tcPr>
            <w:tcW w:w="533" w:type="dxa"/>
            <w:tcBorders>
              <w:top w:val="single" w:sz="4" w:space="0" w:color="auto"/>
              <w:left w:val="single" w:sz="4" w:space="0" w:color="auto"/>
              <w:bottom w:val="single" w:sz="4" w:space="0" w:color="auto"/>
            </w:tcBorders>
          </w:tcPr>
          <w:p w14:paraId="047E791C" w14:textId="31AF700A" w:rsidR="00A34E9B" w:rsidRPr="00F54C40" w:rsidRDefault="00A34E9B" w:rsidP="00A34E9B">
            <w:pPr>
              <w:tabs>
                <w:tab w:val="left" w:pos="1134"/>
              </w:tabs>
              <w:jc w:val="both"/>
              <w:rPr>
                <w:rFonts w:ascii="Times New Roman" w:hAnsi="Times New Roman" w:cs="Times New Roman"/>
                <w:sz w:val="24"/>
                <w:szCs w:val="24"/>
              </w:rPr>
            </w:pPr>
            <w:r w:rsidRPr="008A2C23">
              <w:t>5</w:t>
            </w:r>
          </w:p>
        </w:tc>
        <w:tc>
          <w:tcPr>
            <w:tcW w:w="5929" w:type="dxa"/>
            <w:tcBorders>
              <w:top w:val="single" w:sz="4" w:space="0" w:color="auto"/>
              <w:bottom w:val="single" w:sz="4" w:space="0" w:color="auto"/>
            </w:tcBorders>
          </w:tcPr>
          <w:p w14:paraId="02F8E07F" w14:textId="281442FA" w:rsidR="00A34E9B" w:rsidRPr="00F54C40" w:rsidRDefault="00A34E9B" w:rsidP="00A34E9B">
            <w:pPr>
              <w:tabs>
                <w:tab w:val="left" w:pos="1134"/>
              </w:tabs>
              <w:jc w:val="both"/>
              <w:rPr>
                <w:rFonts w:ascii="Times New Roman" w:hAnsi="Times New Roman" w:cs="Times New Roman"/>
                <w:sz w:val="24"/>
                <w:szCs w:val="24"/>
              </w:rPr>
            </w:pPr>
            <w:r w:rsidRPr="008A2C23">
              <w:t>-------</w:t>
            </w:r>
          </w:p>
        </w:tc>
        <w:tc>
          <w:tcPr>
            <w:tcW w:w="2883" w:type="dxa"/>
            <w:tcBorders>
              <w:top w:val="single" w:sz="4" w:space="0" w:color="auto"/>
              <w:bottom w:val="single" w:sz="4" w:space="0" w:color="auto"/>
              <w:right w:val="single" w:sz="4" w:space="0" w:color="auto"/>
            </w:tcBorders>
          </w:tcPr>
          <w:p w14:paraId="20C919E4" w14:textId="77777777" w:rsidR="00A34E9B" w:rsidRPr="00F54C40" w:rsidRDefault="00A34E9B" w:rsidP="00A34E9B">
            <w:pPr>
              <w:tabs>
                <w:tab w:val="left" w:pos="1134"/>
              </w:tabs>
              <w:jc w:val="both"/>
              <w:rPr>
                <w:rFonts w:ascii="Times New Roman" w:hAnsi="Times New Roman" w:cs="Times New Roman"/>
                <w:sz w:val="24"/>
                <w:szCs w:val="24"/>
              </w:rPr>
            </w:pPr>
          </w:p>
        </w:tc>
      </w:tr>
    </w:tbl>
    <w:p w14:paraId="4FEDB7A9" w14:textId="77777777" w:rsidR="009C085E" w:rsidRPr="00F54C40" w:rsidRDefault="009C085E" w:rsidP="009C085E">
      <w:pPr>
        <w:widowControl/>
        <w:tabs>
          <w:tab w:val="left" w:pos="567"/>
          <w:tab w:val="left" w:pos="709"/>
          <w:tab w:val="left" w:pos="851"/>
          <w:tab w:val="left" w:pos="1134"/>
        </w:tabs>
        <w:contextualSpacing/>
        <w:jc w:val="both"/>
        <w:rPr>
          <w:rFonts w:ascii="Times New Roman" w:hAnsi="Times New Roman" w:cs="Times New Roman"/>
          <w:sz w:val="24"/>
          <w:szCs w:val="24"/>
          <w:lang w:val="kk-KZ"/>
        </w:rPr>
      </w:pPr>
    </w:p>
    <w:p w14:paraId="7330BA0A"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
          <w:i/>
          <w:sz w:val="24"/>
          <w:szCs w:val="24"/>
        </w:rPr>
      </w:pPr>
      <w:r w:rsidRPr="00A34E9B">
        <w:rPr>
          <w:rFonts w:ascii="Times New Roman" w:hAnsi="Times New Roman" w:cs="Times New Roman"/>
          <w:b/>
          <w:i/>
          <w:sz w:val="24"/>
          <w:szCs w:val="24"/>
        </w:rPr>
        <w:t>Table 2.2 Type of Internet connection (leave the desired one)</w:t>
      </w:r>
    </w:p>
    <w:p w14:paraId="2F5E1043"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
          <w:i/>
          <w:sz w:val="24"/>
          <w:szCs w:val="24"/>
        </w:rPr>
      </w:pPr>
    </w:p>
    <w:p w14:paraId="46A2B348"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Cs/>
          <w:i/>
          <w:sz w:val="24"/>
          <w:szCs w:val="24"/>
        </w:rPr>
      </w:pPr>
      <w:r w:rsidRPr="00A34E9B">
        <w:rPr>
          <w:rFonts w:ascii="Times New Roman" w:hAnsi="Times New Roman" w:cs="Times New Roman"/>
          <w:bCs/>
          <w:i/>
          <w:sz w:val="24"/>
          <w:szCs w:val="24"/>
        </w:rPr>
        <w:t>1</w:t>
      </w:r>
      <w:r w:rsidRPr="00A34E9B">
        <w:rPr>
          <w:rFonts w:ascii="Times New Roman" w:hAnsi="Times New Roman" w:cs="Times New Roman"/>
          <w:bCs/>
          <w:i/>
          <w:sz w:val="24"/>
          <w:szCs w:val="24"/>
        </w:rPr>
        <w:tab/>
        <w:t>Modem connection via a dial-up telephone line;</w:t>
      </w:r>
      <w:r w:rsidRPr="00A34E9B">
        <w:rPr>
          <w:rFonts w:ascii="Times New Roman" w:hAnsi="Times New Roman" w:cs="Times New Roman"/>
          <w:bCs/>
          <w:i/>
          <w:sz w:val="24"/>
          <w:szCs w:val="24"/>
        </w:rPr>
        <w:tab/>
        <w:t>No</w:t>
      </w:r>
    </w:p>
    <w:p w14:paraId="6AC49BEF"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Cs/>
          <w:i/>
          <w:sz w:val="24"/>
          <w:szCs w:val="24"/>
        </w:rPr>
      </w:pPr>
      <w:r w:rsidRPr="00A34E9B">
        <w:rPr>
          <w:rFonts w:ascii="Times New Roman" w:hAnsi="Times New Roman" w:cs="Times New Roman"/>
          <w:bCs/>
          <w:i/>
          <w:sz w:val="24"/>
          <w:szCs w:val="24"/>
        </w:rPr>
        <w:t>2</w:t>
      </w:r>
      <w:r w:rsidRPr="00A34E9B">
        <w:rPr>
          <w:rFonts w:ascii="Times New Roman" w:hAnsi="Times New Roman" w:cs="Times New Roman"/>
          <w:bCs/>
          <w:i/>
          <w:sz w:val="24"/>
          <w:szCs w:val="24"/>
        </w:rPr>
        <w:tab/>
        <w:t>ISDN connection;</w:t>
      </w:r>
      <w:r w:rsidRPr="00A34E9B">
        <w:rPr>
          <w:rFonts w:ascii="Times New Roman" w:hAnsi="Times New Roman" w:cs="Times New Roman"/>
          <w:bCs/>
          <w:i/>
          <w:sz w:val="24"/>
          <w:szCs w:val="24"/>
        </w:rPr>
        <w:tab/>
        <w:t>Yes</w:t>
      </w:r>
    </w:p>
    <w:p w14:paraId="139F044E"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Cs/>
          <w:i/>
          <w:sz w:val="24"/>
          <w:szCs w:val="24"/>
        </w:rPr>
      </w:pPr>
      <w:r w:rsidRPr="00A34E9B">
        <w:rPr>
          <w:rFonts w:ascii="Times New Roman" w:hAnsi="Times New Roman" w:cs="Times New Roman"/>
          <w:bCs/>
          <w:i/>
          <w:sz w:val="24"/>
          <w:szCs w:val="24"/>
        </w:rPr>
        <w:t>3</w:t>
      </w:r>
      <w:r w:rsidRPr="00A34E9B">
        <w:rPr>
          <w:rFonts w:ascii="Times New Roman" w:hAnsi="Times New Roman" w:cs="Times New Roman"/>
          <w:bCs/>
          <w:i/>
          <w:sz w:val="24"/>
          <w:szCs w:val="24"/>
        </w:rPr>
        <w:tab/>
        <w:t>digital subscriber line;</w:t>
      </w:r>
      <w:r w:rsidRPr="00A34E9B">
        <w:rPr>
          <w:rFonts w:ascii="Times New Roman" w:hAnsi="Times New Roman" w:cs="Times New Roman"/>
          <w:bCs/>
          <w:i/>
          <w:sz w:val="24"/>
          <w:szCs w:val="24"/>
        </w:rPr>
        <w:tab/>
        <w:t>Yes</w:t>
      </w:r>
    </w:p>
    <w:p w14:paraId="5674EE24" w14:textId="4E9DD12F"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Cs/>
          <w:i/>
          <w:sz w:val="24"/>
          <w:szCs w:val="24"/>
        </w:rPr>
      </w:pPr>
      <w:r w:rsidRPr="00A34E9B">
        <w:rPr>
          <w:rFonts w:ascii="Times New Roman" w:hAnsi="Times New Roman" w:cs="Times New Roman"/>
          <w:bCs/>
          <w:i/>
          <w:sz w:val="24"/>
          <w:szCs w:val="24"/>
        </w:rPr>
        <w:t>4</w:t>
      </w:r>
      <w:r w:rsidRPr="00A34E9B">
        <w:rPr>
          <w:rFonts w:ascii="Times New Roman" w:hAnsi="Times New Roman" w:cs="Times New Roman"/>
          <w:bCs/>
          <w:i/>
          <w:sz w:val="24"/>
          <w:szCs w:val="24"/>
        </w:rPr>
        <w:tab/>
        <w:t>other (specify):</w:t>
      </w:r>
      <w:r w:rsidRPr="00A34E9B">
        <w:rPr>
          <w:rFonts w:ascii="Times New Roman" w:hAnsi="Times New Roman" w:cs="Times New Roman"/>
          <w:bCs/>
          <w:i/>
          <w:sz w:val="24"/>
          <w:szCs w:val="24"/>
        </w:rPr>
        <w:tab/>
      </w:r>
      <w:r w:rsidR="004B4890">
        <w:rPr>
          <w:rFonts w:ascii="Times New Roman" w:hAnsi="Times New Roman" w:cs="Times New Roman"/>
          <w:bCs/>
          <w:i/>
          <w:sz w:val="24"/>
          <w:szCs w:val="24"/>
        </w:rPr>
        <w:t xml:space="preserve">            </w:t>
      </w:r>
      <w:r w:rsidRPr="00A34E9B">
        <w:rPr>
          <w:rFonts w:ascii="Times New Roman" w:hAnsi="Times New Roman" w:cs="Times New Roman"/>
          <w:bCs/>
          <w:i/>
          <w:sz w:val="24"/>
          <w:szCs w:val="24"/>
        </w:rPr>
        <w:t>-</w:t>
      </w:r>
    </w:p>
    <w:p w14:paraId="5EE0B1B2"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
          <w:i/>
          <w:sz w:val="24"/>
          <w:szCs w:val="24"/>
        </w:rPr>
      </w:pPr>
    </w:p>
    <w:p w14:paraId="6D0DD29A"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
          <w:i/>
          <w:sz w:val="24"/>
          <w:szCs w:val="24"/>
        </w:rPr>
      </w:pPr>
      <w:r w:rsidRPr="00A34E9B">
        <w:rPr>
          <w:rFonts w:ascii="Times New Roman" w:hAnsi="Times New Roman" w:cs="Times New Roman"/>
          <w:b/>
          <w:i/>
          <w:sz w:val="24"/>
          <w:szCs w:val="24"/>
        </w:rPr>
        <w:t>Table 2.3 Maximum data transmission over the Internet (leave the desired one)</w:t>
      </w:r>
    </w:p>
    <w:p w14:paraId="46554F16"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
          <w:i/>
          <w:sz w:val="24"/>
          <w:szCs w:val="24"/>
        </w:rPr>
      </w:pPr>
    </w:p>
    <w:p w14:paraId="51C7E39F"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Cs/>
          <w:i/>
          <w:sz w:val="24"/>
          <w:szCs w:val="24"/>
        </w:rPr>
      </w:pPr>
      <w:r w:rsidRPr="00A34E9B">
        <w:rPr>
          <w:rFonts w:ascii="Times New Roman" w:hAnsi="Times New Roman" w:cs="Times New Roman"/>
          <w:bCs/>
          <w:i/>
          <w:sz w:val="24"/>
          <w:szCs w:val="24"/>
        </w:rPr>
        <w:t>1</w:t>
      </w:r>
      <w:r w:rsidRPr="00A34E9B">
        <w:rPr>
          <w:rFonts w:ascii="Times New Roman" w:hAnsi="Times New Roman" w:cs="Times New Roman"/>
          <w:bCs/>
          <w:i/>
          <w:sz w:val="24"/>
          <w:szCs w:val="24"/>
        </w:rPr>
        <w:tab/>
        <w:t>below 128 Kbit/s:</w:t>
      </w:r>
      <w:r w:rsidRPr="00A34E9B">
        <w:rPr>
          <w:rFonts w:ascii="Times New Roman" w:hAnsi="Times New Roman" w:cs="Times New Roman"/>
          <w:bCs/>
          <w:i/>
          <w:sz w:val="24"/>
          <w:szCs w:val="24"/>
        </w:rPr>
        <w:tab/>
        <w:t>No</w:t>
      </w:r>
    </w:p>
    <w:p w14:paraId="7C74226D" w14:textId="43AA5689"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Cs/>
          <w:i/>
          <w:sz w:val="24"/>
          <w:szCs w:val="24"/>
        </w:rPr>
      </w:pPr>
      <w:r w:rsidRPr="00A34E9B">
        <w:rPr>
          <w:rFonts w:ascii="Times New Roman" w:hAnsi="Times New Roman" w:cs="Times New Roman"/>
          <w:bCs/>
          <w:i/>
          <w:sz w:val="24"/>
          <w:szCs w:val="24"/>
        </w:rPr>
        <w:t>2</w:t>
      </w:r>
      <w:r w:rsidRPr="00A34E9B">
        <w:rPr>
          <w:rFonts w:ascii="Times New Roman" w:hAnsi="Times New Roman" w:cs="Times New Roman"/>
          <w:bCs/>
          <w:i/>
          <w:sz w:val="24"/>
          <w:szCs w:val="24"/>
        </w:rPr>
        <w:tab/>
        <w:t>128-255 Kbit/s:</w:t>
      </w:r>
      <w:r w:rsidRPr="00A34E9B">
        <w:rPr>
          <w:rFonts w:ascii="Times New Roman" w:hAnsi="Times New Roman" w:cs="Times New Roman"/>
          <w:bCs/>
          <w:i/>
          <w:sz w:val="24"/>
          <w:szCs w:val="24"/>
        </w:rPr>
        <w:tab/>
      </w:r>
      <w:r w:rsidR="004B4890">
        <w:rPr>
          <w:rFonts w:ascii="Times New Roman" w:hAnsi="Times New Roman" w:cs="Times New Roman"/>
          <w:bCs/>
          <w:i/>
          <w:sz w:val="24"/>
          <w:szCs w:val="24"/>
        </w:rPr>
        <w:t xml:space="preserve">           </w:t>
      </w:r>
      <w:r w:rsidRPr="00A34E9B">
        <w:rPr>
          <w:rFonts w:ascii="Times New Roman" w:hAnsi="Times New Roman" w:cs="Times New Roman"/>
          <w:bCs/>
          <w:i/>
          <w:sz w:val="24"/>
          <w:szCs w:val="24"/>
        </w:rPr>
        <w:t>Yes</w:t>
      </w:r>
    </w:p>
    <w:p w14:paraId="0E599D5F" w14:textId="38076440"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Cs/>
          <w:i/>
          <w:sz w:val="24"/>
          <w:szCs w:val="24"/>
        </w:rPr>
      </w:pPr>
      <w:r w:rsidRPr="00A34E9B">
        <w:rPr>
          <w:rFonts w:ascii="Times New Roman" w:hAnsi="Times New Roman" w:cs="Times New Roman"/>
          <w:bCs/>
          <w:i/>
          <w:sz w:val="24"/>
          <w:szCs w:val="24"/>
        </w:rPr>
        <w:t>3</w:t>
      </w:r>
      <w:r w:rsidRPr="00A34E9B">
        <w:rPr>
          <w:rFonts w:ascii="Times New Roman" w:hAnsi="Times New Roman" w:cs="Times New Roman"/>
          <w:bCs/>
          <w:i/>
          <w:sz w:val="24"/>
          <w:szCs w:val="24"/>
        </w:rPr>
        <w:tab/>
        <w:t>256-511 Kbit/s:</w:t>
      </w:r>
      <w:r w:rsidRPr="00A34E9B">
        <w:rPr>
          <w:rFonts w:ascii="Times New Roman" w:hAnsi="Times New Roman" w:cs="Times New Roman"/>
          <w:bCs/>
          <w:i/>
          <w:sz w:val="24"/>
          <w:szCs w:val="24"/>
        </w:rPr>
        <w:tab/>
      </w:r>
      <w:r w:rsidR="004B4890">
        <w:rPr>
          <w:rFonts w:ascii="Times New Roman" w:hAnsi="Times New Roman" w:cs="Times New Roman"/>
          <w:bCs/>
          <w:i/>
          <w:sz w:val="24"/>
          <w:szCs w:val="24"/>
        </w:rPr>
        <w:t xml:space="preserve">           </w:t>
      </w:r>
      <w:r w:rsidRPr="00A34E9B">
        <w:rPr>
          <w:rFonts w:ascii="Times New Roman" w:hAnsi="Times New Roman" w:cs="Times New Roman"/>
          <w:bCs/>
          <w:i/>
          <w:sz w:val="24"/>
          <w:szCs w:val="24"/>
        </w:rPr>
        <w:t>Yes</w:t>
      </w:r>
    </w:p>
    <w:p w14:paraId="1EF6FD09"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Cs/>
          <w:i/>
          <w:sz w:val="24"/>
          <w:szCs w:val="24"/>
        </w:rPr>
      </w:pPr>
      <w:r w:rsidRPr="00A34E9B">
        <w:rPr>
          <w:rFonts w:ascii="Times New Roman" w:hAnsi="Times New Roman" w:cs="Times New Roman"/>
          <w:bCs/>
          <w:i/>
          <w:sz w:val="24"/>
          <w:szCs w:val="24"/>
        </w:rPr>
        <w:t>4</w:t>
      </w:r>
      <w:r w:rsidRPr="00A34E9B">
        <w:rPr>
          <w:rFonts w:ascii="Times New Roman" w:hAnsi="Times New Roman" w:cs="Times New Roman"/>
          <w:bCs/>
          <w:i/>
          <w:sz w:val="24"/>
          <w:szCs w:val="24"/>
        </w:rPr>
        <w:tab/>
        <w:t>512 Kbit/sec – 1.9 Mbit/sec:</w:t>
      </w:r>
      <w:r w:rsidRPr="00A34E9B">
        <w:rPr>
          <w:rFonts w:ascii="Times New Roman" w:hAnsi="Times New Roman" w:cs="Times New Roman"/>
          <w:bCs/>
          <w:i/>
          <w:sz w:val="24"/>
          <w:szCs w:val="24"/>
        </w:rPr>
        <w:tab/>
        <w:t>Yes</w:t>
      </w:r>
    </w:p>
    <w:p w14:paraId="711064DF" w14:textId="742E2A9C" w:rsidR="009C085E" w:rsidRDefault="00A34E9B" w:rsidP="00A34E9B">
      <w:pPr>
        <w:widowControl/>
        <w:tabs>
          <w:tab w:val="left" w:pos="567"/>
          <w:tab w:val="left" w:pos="709"/>
          <w:tab w:val="left" w:pos="851"/>
          <w:tab w:val="left" w:pos="1134"/>
        </w:tabs>
        <w:contextualSpacing/>
        <w:jc w:val="both"/>
        <w:rPr>
          <w:rFonts w:ascii="Times New Roman" w:hAnsi="Times New Roman" w:cs="Times New Roman"/>
          <w:bCs/>
          <w:i/>
          <w:sz w:val="24"/>
          <w:szCs w:val="24"/>
        </w:rPr>
      </w:pPr>
      <w:r w:rsidRPr="00A34E9B">
        <w:rPr>
          <w:rFonts w:ascii="Times New Roman" w:hAnsi="Times New Roman" w:cs="Times New Roman"/>
          <w:bCs/>
          <w:i/>
          <w:sz w:val="24"/>
          <w:szCs w:val="24"/>
        </w:rPr>
        <w:t>5</w:t>
      </w:r>
      <w:r w:rsidRPr="00A34E9B">
        <w:rPr>
          <w:rFonts w:ascii="Times New Roman" w:hAnsi="Times New Roman" w:cs="Times New Roman"/>
          <w:bCs/>
          <w:i/>
          <w:sz w:val="24"/>
          <w:szCs w:val="24"/>
        </w:rPr>
        <w:tab/>
        <w:t>2 Mbit/sec and above:</w:t>
      </w:r>
      <w:r w:rsidRPr="00A34E9B">
        <w:rPr>
          <w:rFonts w:ascii="Times New Roman" w:hAnsi="Times New Roman" w:cs="Times New Roman"/>
          <w:bCs/>
          <w:i/>
          <w:sz w:val="24"/>
          <w:szCs w:val="24"/>
        </w:rPr>
        <w:tab/>
        <w:t>Up to 150 Mbit/s</w:t>
      </w:r>
    </w:p>
    <w:p w14:paraId="2A25AB7E" w14:textId="77777777" w:rsidR="00A34E9B" w:rsidRPr="00A34E9B" w:rsidRDefault="00A34E9B" w:rsidP="00A34E9B">
      <w:pPr>
        <w:widowControl/>
        <w:tabs>
          <w:tab w:val="left" w:pos="567"/>
          <w:tab w:val="left" w:pos="709"/>
          <w:tab w:val="left" w:pos="851"/>
          <w:tab w:val="left" w:pos="1134"/>
        </w:tabs>
        <w:contextualSpacing/>
        <w:jc w:val="both"/>
        <w:rPr>
          <w:rFonts w:ascii="Times New Roman" w:hAnsi="Times New Roman" w:cs="Times New Roman"/>
          <w:bCs/>
          <w:sz w:val="24"/>
          <w:szCs w:val="24"/>
        </w:rPr>
      </w:pPr>
    </w:p>
    <w:p w14:paraId="699A18A0" w14:textId="77777777" w:rsidR="00A34E9B" w:rsidRDefault="00A34E9B" w:rsidP="00A34E9B">
      <w:pPr>
        <w:widowControl/>
        <w:tabs>
          <w:tab w:val="left" w:pos="567"/>
          <w:tab w:val="left" w:pos="709"/>
          <w:tab w:val="left" w:pos="993"/>
        </w:tabs>
        <w:ind w:left="567"/>
        <w:contextualSpacing/>
        <w:jc w:val="both"/>
        <w:rPr>
          <w:rFonts w:ascii="Times New Roman" w:hAnsi="Times New Roman" w:cs="Times New Roman"/>
          <w:b/>
          <w:i/>
          <w:sz w:val="24"/>
          <w:szCs w:val="24"/>
        </w:rPr>
      </w:pPr>
      <w:r w:rsidRPr="00843696">
        <w:rPr>
          <w:rFonts w:ascii="Times New Roman" w:hAnsi="Times New Roman" w:cs="Times New Roman"/>
          <w:b/>
          <w:i/>
          <w:sz w:val="24"/>
          <w:szCs w:val="24"/>
        </w:rPr>
        <w:t>Table 2.4 Availability of special software tools</w:t>
      </w:r>
    </w:p>
    <w:p w14:paraId="57AF940E" w14:textId="77777777" w:rsidR="00A34E9B" w:rsidRPr="00843696" w:rsidRDefault="00A34E9B" w:rsidP="00A34E9B">
      <w:pPr>
        <w:widowControl/>
        <w:tabs>
          <w:tab w:val="left" w:pos="567"/>
          <w:tab w:val="left" w:pos="709"/>
          <w:tab w:val="left" w:pos="993"/>
        </w:tabs>
        <w:ind w:left="567"/>
        <w:contextualSpacing/>
        <w:jc w:val="both"/>
        <w:rPr>
          <w:rFonts w:ascii="Times New Roman" w:hAnsi="Times New Roman" w:cs="Times New Roman"/>
          <w: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5921"/>
        <w:gridCol w:w="2893"/>
      </w:tblGrid>
      <w:tr w:rsidR="00A34E9B" w:rsidRPr="005C4300" w14:paraId="4630D034" w14:textId="77777777" w:rsidTr="001E3FC4">
        <w:trPr>
          <w:trHeight w:val="300"/>
          <w:jc w:val="center"/>
        </w:trPr>
        <w:tc>
          <w:tcPr>
            <w:tcW w:w="534" w:type="dxa"/>
            <w:tcBorders>
              <w:bottom w:val="single" w:sz="4" w:space="0" w:color="auto"/>
            </w:tcBorders>
            <w:shd w:val="clear" w:color="auto" w:fill="auto"/>
          </w:tcPr>
          <w:p w14:paraId="05CFC670" w14:textId="77777777" w:rsidR="00A34E9B" w:rsidRPr="004B4890" w:rsidRDefault="00A34E9B" w:rsidP="004B4890">
            <w:pPr>
              <w:tabs>
                <w:tab w:val="left" w:pos="1134"/>
              </w:tabs>
              <w:jc w:val="center"/>
              <w:rPr>
                <w:rFonts w:ascii="Times New Roman" w:hAnsi="Times New Roman" w:cs="Times New Roman"/>
                <w:b/>
                <w:bCs/>
                <w:sz w:val="24"/>
                <w:szCs w:val="24"/>
              </w:rPr>
            </w:pPr>
            <w:r w:rsidRPr="004B4890">
              <w:rPr>
                <w:rFonts w:ascii="Times New Roman" w:hAnsi="Times New Roman" w:cs="Times New Roman"/>
                <w:b/>
                <w:bCs/>
                <w:sz w:val="24"/>
                <w:szCs w:val="24"/>
              </w:rPr>
              <w:t>№</w:t>
            </w:r>
          </w:p>
        </w:tc>
        <w:tc>
          <w:tcPr>
            <w:tcW w:w="6095" w:type="dxa"/>
            <w:tcBorders>
              <w:bottom w:val="single" w:sz="4" w:space="0" w:color="auto"/>
            </w:tcBorders>
            <w:shd w:val="clear" w:color="auto" w:fill="auto"/>
          </w:tcPr>
          <w:p w14:paraId="0EFC7901" w14:textId="77777777" w:rsidR="00A34E9B" w:rsidRPr="004B4890" w:rsidRDefault="00A34E9B" w:rsidP="004B4890">
            <w:pPr>
              <w:jc w:val="center"/>
              <w:rPr>
                <w:b/>
                <w:bCs/>
              </w:rPr>
            </w:pPr>
            <w:r w:rsidRPr="004B4890">
              <w:rPr>
                <w:b/>
                <w:bCs/>
              </w:rPr>
              <w:t>Name</w:t>
            </w:r>
          </w:p>
        </w:tc>
        <w:tc>
          <w:tcPr>
            <w:tcW w:w="2942" w:type="dxa"/>
            <w:tcBorders>
              <w:bottom w:val="single" w:sz="4" w:space="0" w:color="auto"/>
            </w:tcBorders>
            <w:shd w:val="clear" w:color="auto" w:fill="auto"/>
          </w:tcPr>
          <w:p w14:paraId="06BAC554" w14:textId="77777777" w:rsidR="00A34E9B" w:rsidRPr="004B4890" w:rsidRDefault="00A34E9B" w:rsidP="004B4890">
            <w:pPr>
              <w:jc w:val="center"/>
              <w:rPr>
                <w:b/>
                <w:bCs/>
              </w:rPr>
            </w:pPr>
            <w:r w:rsidRPr="004B4890">
              <w:rPr>
                <w:b/>
                <w:bCs/>
              </w:rPr>
              <w:t>Quantity</w:t>
            </w:r>
          </w:p>
        </w:tc>
      </w:tr>
      <w:tr w:rsidR="00A34E9B" w:rsidRPr="005C4300" w14:paraId="0A9A24EF" w14:textId="77777777" w:rsidTr="001E3FC4">
        <w:trPr>
          <w:jc w:val="center"/>
        </w:trPr>
        <w:tc>
          <w:tcPr>
            <w:tcW w:w="534" w:type="dxa"/>
            <w:tcBorders>
              <w:top w:val="single" w:sz="4" w:space="0" w:color="auto"/>
              <w:left w:val="single" w:sz="4" w:space="0" w:color="auto"/>
              <w:bottom w:val="single" w:sz="4" w:space="0" w:color="auto"/>
            </w:tcBorders>
          </w:tcPr>
          <w:p w14:paraId="59B02691"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1</w:t>
            </w:r>
          </w:p>
        </w:tc>
        <w:tc>
          <w:tcPr>
            <w:tcW w:w="6095" w:type="dxa"/>
            <w:tcBorders>
              <w:top w:val="single" w:sz="4" w:space="0" w:color="auto"/>
              <w:bottom w:val="single" w:sz="4" w:space="0" w:color="auto"/>
            </w:tcBorders>
          </w:tcPr>
          <w:p w14:paraId="55C4740C" w14:textId="1C50107C" w:rsidR="00A34E9B" w:rsidRPr="00EE21B4" w:rsidRDefault="00EB6394" w:rsidP="001E3FC4">
            <w:r>
              <w:t>Academic</w:t>
            </w:r>
            <w:r w:rsidR="00A34E9B" w:rsidRPr="00EE21B4">
              <w:t xml:space="preserve"> computer programs on individual subjects or </w:t>
            </w:r>
            <w:r>
              <w:t>topic</w:t>
            </w:r>
            <w:r w:rsidR="00A34E9B" w:rsidRPr="00EE21B4">
              <w:t>s</w:t>
            </w:r>
          </w:p>
        </w:tc>
        <w:tc>
          <w:tcPr>
            <w:tcW w:w="2942" w:type="dxa"/>
            <w:tcBorders>
              <w:top w:val="single" w:sz="4" w:space="0" w:color="auto"/>
              <w:bottom w:val="single" w:sz="4" w:space="0" w:color="auto"/>
              <w:right w:val="single" w:sz="4" w:space="0" w:color="auto"/>
            </w:tcBorders>
          </w:tcPr>
          <w:p w14:paraId="6CA4D55C" w14:textId="77777777" w:rsidR="00A34E9B" w:rsidRPr="00F87ADD" w:rsidRDefault="00A34E9B" w:rsidP="001E3FC4">
            <w:r w:rsidRPr="00F87ADD">
              <w:t>1C, Padlet, Prezi.com, EdPazzle</w:t>
            </w:r>
          </w:p>
        </w:tc>
      </w:tr>
      <w:tr w:rsidR="00A34E9B" w:rsidRPr="005C4300" w14:paraId="7EE3DB7A" w14:textId="77777777" w:rsidTr="001E3FC4">
        <w:trPr>
          <w:jc w:val="center"/>
        </w:trPr>
        <w:tc>
          <w:tcPr>
            <w:tcW w:w="534" w:type="dxa"/>
            <w:tcBorders>
              <w:top w:val="single" w:sz="4" w:space="0" w:color="auto"/>
              <w:left w:val="single" w:sz="4" w:space="0" w:color="auto"/>
              <w:bottom w:val="single" w:sz="4" w:space="0" w:color="auto"/>
            </w:tcBorders>
          </w:tcPr>
          <w:p w14:paraId="568797B3"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2</w:t>
            </w:r>
          </w:p>
        </w:tc>
        <w:tc>
          <w:tcPr>
            <w:tcW w:w="6095" w:type="dxa"/>
            <w:tcBorders>
              <w:top w:val="single" w:sz="4" w:space="0" w:color="auto"/>
              <w:bottom w:val="single" w:sz="4" w:space="0" w:color="auto"/>
            </w:tcBorders>
          </w:tcPr>
          <w:p w14:paraId="2AD394AE" w14:textId="77777777" w:rsidR="00A34E9B" w:rsidRPr="00EE21B4" w:rsidRDefault="00A34E9B" w:rsidP="001E3FC4">
            <w:r w:rsidRPr="00EE21B4">
              <w:t>Computer testing programs</w:t>
            </w:r>
          </w:p>
        </w:tc>
        <w:tc>
          <w:tcPr>
            <w:tcW w:w="2942" w:type="dxa"/>
            <w:tcBorders>
              <w:top w:val="single" w:sz="4" w:space="0" w:color="auto"/>
              <w:bottom w:val="single" w:sz="4" w:space="0" w:color="auto"/>
              <w:right w:val="single" w:sz="4" w:space="0" w:color="auto"/>
            </w:tcBorders>
          </w:tcPr>
          <w:p w14:paraId="11FBAB35" w14:textId="77777777" w:rsidR="00A34E9B" w:rsidRPr="00F87ADD" w:rsidRDefault="00A34E9B" w:rsidP="001E3FC4">
            <w:r w:rsidRPr="00F87ADD">
              <w:t>Platonus, Testing</w:t>
            </w:r>
          </w:p>
        </w:tc>
      </w:tr>
      <w:tr w:rsidR="00A34E9B" w:rsidRPr="00843696" w14:paraId="5C58713A" w14:textId="77777777" w:rsidTr="001E3FC4">
        <w:trPr>
          <w:jc w:val="center"/>
        </w:trPr>
        <w:tc>
          <w:tcPr>
            <w:tcW w:w="534" w:type="dxa"/>
            <w:tcBorders>
              <w:top w:val="single" w:sz="4" w:space="0" w:color="auto"/>
              <w:left w:val="single" w:sz="4" w:space="0" w:color="auto"/>
              <w:bottom w:val="single" w:sz="4" w:space="0" w:color="auto"/>
            </w:tcBorders>
          </w:tcPr>
          <w:p w14:paraId="0667E59D"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3</w:t>
            </w:r>
          </w:p>
        </w:tc>
        <w:tc>
          <w:tcPr>
            <w:tcW w:w="6095" w:type="dxa"/>
            <w:tcBorders>
              <w:top w:val="single" w:sz="4" w:space="0" w:color="auto"/>
              <w:bottom w:val="single" w:sz="4" w:space="0" w:color="auto"/>
            </w:tcBorders>
          </w:tcPr>
          <w:p w14:paraId="5AE0691D" w14:textId="524D2017" w:rsidR="00A34E9B" w:rsidRPr="00EE21B4" w:rsidRDefault="00A34E9B" w:rsidP="001E3FC4">
            <w:r w:rsidRPr="00EE21B4">
              <w:t>Electronic versions of reference books, encycl</w:t>
            </w:r>
            <w:r w:rsidR="00004C45">
              <w:t>op</w:t>
            </w:r>
            <w:r w:rsidRPr="00EE21B4">
              <w:t>edias and dictionaries</w:t>
            </w:r>
          </w:p>
        </w:tc>
        <w:tc>
          <w:tcPr>
            <w:tcW w:w="2942" w:type="dxa"/>
            <w:tcBorders>
              <w:top w:val="single" w:sz="4" w:space="0" w:color="auto"/>
              <w:bottom w:val="single" w:sz="4" w:space="0" w:color="auto"/>
              <w:right w:val="single" w:sz="4" w:space="0" w:color="auto"/>
            </w:tcBorders>
          </w:tcPr>
          <w:p w14:paraId="6E2D5666" w14:textId="73D4E60C" w:rsidR="00A34E9B" w:rsidRPr="00F87ADD" w:rsidRDefault="00A34E9B" w:rsidP="001E3FC4">
            <w:r w:rsidRPr="00F87ADD">
              <w:t>KABIS-catalog, paragraph, Platonus</w:t>
            </w:r>
            <w:r w:rsidR="00004C45">
              <w:t xml:space="preserve"> </w:t>
            </w:r>
            <w:r w:rsidRPr="00F87ADD">
              <w:t xml:space="preserve">(glossary), repository; free platforms - Bulgarian Digital Mathematics, Library(BuIDML) – Digital repository of the Institute of Mathematics and Computer Science of the Bulgarian Academy of Sciences, </w:t>
            </w:r>
            <w:r w:rsidRPr="00F87ADD">
              <w:lastRenderedPageBreak/>
              <w:t>SciGuide-web navigator</w:t>
            </w:r>
          </w:p>
        </w:tc>
      </w:tr>
      <w:tr w:rsidR="00A34E9B" w:rsidRPr="00843696" w14:paraId="42DB434C" w14:textId="77777777" w:rsidTr="001E3FC4">
        <w:trPr>
          <w:jc w:val="center"/>
        </w:trPr>
        <w:tc>
          <w:tcPr>
            <w:tcW w:w="534" w:type="dxa"/>
            <w:tcBorders>
              <w:top w:val="single" w:sz="4" w:space="0" w:color="auto"/>
              <w:left w:val="single" w:sz="4" w:space="0" w:color="auto"/>
              <w:bottom w:val="single" w:sz="4" w:space="0" w:color="auto"/>
            </w:tcBorders>
          </w:tcPr>
          <w:p w14:paraId="47FCA6BF"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lastRenderedPageBreak/>
              <w:t>4</w:t>
            </w:r>
          </w:p>
        </w:tc>
        <w:tc>
          <w:tcPr>
            <w:tcW w:w="6095" w:type="dxa"/>
            <w:tcBorders>
              <w:top w:val="single" w:sz="4" w:space="0" w:color="auto"/>
              <w:bottom w:val="single" w:sz="4" w:space="0" w:color="auto"/>
            </w:tcBorders>
          </w:tcPr>
          <w:p w14:paraId="4295BDB6" w14:textId="6594C7E7" w:rsidR="00A34E9B" w:rsidRPr="00EE21B4" w:rsidRDefault="00A34E9B" w:rsidP="001E3FC4">
            <w:r w:rsidRPr="00EE21B4">
              <w:t xml:space="preserve">Electronic versions of textbooks on individual subjects and </w:t>
            </w:r>
            <w:r w:rsidR="00EB6394">
              <w:t>topic</w:t>
            </w:r>
            <w:r w:rsidRPr="00EE21B4">
              <w:t>s</w:t>
            </w:r>
          </w:p>
        </w:tc>
        <w:tc>
          <w:tcPr>
            <w:tcW w:w="2942" w:type="dxa"/>
            <w:tcBorders>
              <w:top w:val="single" w:sz="4" w:space="0" w:color="auto"/>
              <w:bottom w:val="single" w:sz="4" w:space="0" w:color="auto"/>
              <w:right w:val="single" w:sz="4" w:space="0" w:color="auto"/>
            </w:tcBorders>
          </w:tcPr>
          <w:p w14:paraId="059BBE2C" w14:textId="77777777" w:rsidR="00A34E9B" w:rsidRPr="00F87ADD" w:rsidRDefault="00A34E9B" w:rsidP="001E3FC4">
            <w:r w:rsidRPr="00F87ADD">
              <w:t>Web-Kabis, RMEB, elib.kz, 100 kitap.kz, kazneb.kz and other free website platforms</w:t>
            </w:r>
          </w:p>
        </w:tc>
      </w:tr>
      <w:tr w:rsidR="00A34E9B" w:rsidRPr="005C4300" w14:paraId="0829494C" w14:textId="77777777" w:rsidTr="001E3FC4">
        <w:trPr>
          <w:jc w:val="center"/>
        </w:trPr>
        <w:tc>
          <w:tcPr>
            <w:tcW w:w="534" w:type="dxa"/>
            <w:tcBorders>
              <w:top w:val="single" w:sz="4" w:space="0" w:color="auto"/>
              <w:left w:val="single" w:sz="4" w:space="0" w:color="auto"/>
              <w:bottom w:val="single" w:sz="4" w:space="0" w:color="auto"/>
            </w:tcBorders>
          </w:tcPr>
          <w:p w14:paraId="70B1A5FB"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5</w:t>
            </w:r>
          </w:p>
        </w:tc>
        <w:tc>
          <w:tcPr>
            <w:tcW w:w="6095" w:type="dxa"/>
            <w:tcBorders>
              <w:top w:val="single" w:sz="4" w:space="0" w:color="auto"/>
              <w:bottom w:val="single" w:sz="4" w:space="0" w:color="auto"/>
            </w:tcBorders>
          </w:tcPr>
          <w:p w14:paraId="6A39732F" w14:textId="77777777" w:rsidR="00A34E9B" w:rsidRPr="00EE21B4" w:rsidRDefault="00A34E9B" w:rsidP="001E3FC4">
            <w:r w:rsidRPr="00EE21B4">
              <w:t>Electronic library systems</w:t>
            </w:r>
          </w:p>
        </w:tc>
        <w:tc>
          <w:tcPr>
            <w:tcW w:w="2942" w:type="dxa"/>
            <w:tcBorders>
              <w:top w:val="single" w:sz="4" w:space="0" w:color="auto"/>
              <w:bottom w:val="single" w:sz="4" w:space="0" w:color="auto"/>
              <w:right w:val="single" w:sz="4" w:space="0" w:color="auto"/>
            </w:tcBorders>
          </w:tcPr>
          <w:p w14:paraId="3904CC95" w14:textId="77777777" w:rsidR="00A34E9B" w:rsidRPr="00F87ADD" w:rsidRDefault="00A34E9B" w:rsidP="001E3FC4">
            <w:r w:rsidRPr="00F87ADD">
              <w:t>KABIS, RMEB, elib.kz, 100 kitap.kz, kazneb.kz</w:t>
            </w:r>
          </w:p>
        </w:tc>
      </w:tr>
      <w:tr w:rsidR="00A34E9B" w:rsidRPr="005C4300" w14:paraId="2624E7D9" w14:textId="77777777" w:rsidTr="001E3FC4">
        <w:trPr>
          <w:jc w:val="center"/>
        </w:trPr>
        <w:tc>
          <w:tcPr>
            <w:tcW w:w="534" w:type="dxa"/>
            <w:tcBorders>
              <w:top w:val="single" w:sz="4" w:space="0" w:color="auto"/>
              <w:left w:val="single" w:sz="4" w:space="0" w:color="auto"/>
              <w:bottom w:val="single" w:sz="4" w:space="0" w:color="auto"/>
            </w:tcBorders>
          </w:tcPr>
          <w:p w14:paraId="32EDA1EE"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6</w:t>
            </w:r>
          </w:p>
        </w:tc>
        <w:tc>
          <w:tcPr>
            <w:tcW w:w="6095" w:type="dxa"/>
            <w:tcBorders>
              <w:top w:val="single" w:sz="4" w:space="0" w:color="auto"/>
              <w:bottom w:val="single" w:sz="4" w:space="0" w:color="auto"/>
            </w:tcBorders>
          </w:tcPr>
          <w:p w14:paraId="6169FF93" w14:textId="77777777" w:rsidR="00A34E9B" w:rsidRPr="00EE21B4" w:rsidRDefault="00A34E9B" w:rsidP="001E3FC4">
            <w:r w:rsidRPr="00EE21B4">
              <w:t>Other software tools</w:t>
            </w:r>
          </w:p>
        </w:tc>
        <w:tc>
          <w:tcPr>
            <w:tcW w:w="2942" w:type="dxa"/>
            <w:tcBorders>
              <w:top w:val="single" w:sz="4" w:space="0" w:color="auto"/>
              <w:bottom w:val="single" w:sz="4" w:space="0" w:color="auto"/>
              <w:right w:val="single" w:sz="4" w:space="0" w:color="auto"/>
            </w:tcBorders>
          </w:tcPr>
          <w:p w14:paraId="3A7E9B9F" w14:textId="77777777" w:rsidR="00A34E9B" w:rsidRPr="00F87ADD" w:rsidRDefault="00A34E9B" w:rsidP="001E3FC4">
            <w:r w:rsidRPr="00F87ADD">
              <w:t>Adilet Thomson Reuters, Mass media-Polpred, Springelink</w:t>
            </w:r>
          </w:p>
        </w:tc>
      </w:tr>
      <w:tr w:rsidR="00A34E9B" w:rsidRPr="005C4300" w14:paraId="4A5F7536" w14:textId="77777777" w:rsidTr="001E3FC4">
        <w:trPr>
          <w:jc w:val="center"/>
        </w:trPr>
        <w:tc>
          <w:tcPr>
            <w:tcW w:w="534" w:type="dxa"/>
            <w:tcBorders>
              <w:top w:val="single" w:sz="4" w:space="0" w:color="auto"/>
              <w:left w:val="single" w:sz="4" w:space="0" w:color="auto"/>
              <w:bottom w:val="single" w:sz="4" w:space="0" w:color="auto"/>
            </w:tcBorders>
          </w:tcPr>
          <w:p w14:paraId="70DF3570"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7</w:t>
            </w:r>
          </w:p>
        </w:tc>
        <w:tc>
          <w:tcPr>
            <w:tcW w:w="6095" w:type="dxa"/>
            <w:tcBorders>
              <w:top w:val="single" w:sz="4" w:space="0" w:color="auto"/>
              <w:bottom w:val="single" w:sz="4" w:space="0" w:color="auto"/>
            </w:tcBorders>
          </w:tcPr>
          <w:p w14:paraId="3E120013" w14:textId="77777777" w:rsidR="00A34E9B" w:rsidRDefault="00A34E9B" w:rsidP="001E3FC4">
            <w:r w:rsidRPr="00EE21B4">
              <w:t>Electronic system of teachers' relationship with undergraduates (portal)</w:t>
            </w:r>
          </w:p>
        </w:tc>
        <w:tc>
          <w:tcPr>
            <w:tcW w:w="2942" w:type="dxa"/>
            <w:tcBorders>
              <w:top w:val="single" w:sz="4" w:space="0" w:color="auto"/>
              <w:bottom w:val="single" w:sz="4" w:space="0" w:color="auto"/>
              <w:right w:val="single" w:sz="4" w:space="0" w:color="auto"/>
            </w:tcBorders>
          </w:tcPr>
          <w:p w14:paraId="5399B271" w14:textId="77777777" w:rsidR="00A34E9B" w:rsidRDefault="00A34E9B" w:rsidP="001E3FC4">
            <w:r w:rsidRPr="00F87ADD">
              <w:t>Platonus</w:t>
            </w:r>
          </w:p>
        </w:tc>
      </w:tr>
    </w:tbl>
    <w:p w14:paraId="08EC50B4" w14:textId="77777777" w:rsidR="009C085E" w:rsidRPr="00F54C40" w:rsidRDefault="009C085E" w:rsidP="009C085E">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p>
    <w:p w14:paraId="73A7669F" w14:textId="77777777" w:rsidR="00A34E9B" w:rsidRDefault="00A34E9B" w:rsidP="00A34E9B">
      <w:pPr>
        <w:widowControl/>
        <w:tabs>
          <w:tab w:val="left" w:pos="567"/>
          <w:tab w:val="left" w:pos="709"/>
          <w:tab w:val="left" w:pos="851"/>
          <w:tab w:val="left" w:pos="1134"/>
          <w:tab w:val="left" w:pos="1276"/>
        </w:tabs>
        <w:ind w:left="567"/>
        <w:contextualSpacing/>
        <w:jc w:val="both"/>
        <w:rPr>
          <w:rFonts w:ascii="Times New Roman" w:hAnsi="Times New Roman" w:cs="Times New Roman"/>
          <w:b/>
          <w:i/>
          <w:sz w:val="24"/>
          <w:szCs w:val="24"/>
        </w:rPr>
      </w:pPr>
      <w:r w:rsidRPr="0077133C">
        <w:rPr>
          <w:rFonts w:ascii="Times New Roman" w:hAnsi="Times New Roman" w:cs="Times New Roman"/>
          <w:b/>
          <w:i/>
          <w:sz w:val="24"/>
          <w:szCs w:val="24"/>
        </w:rPr>
        <w:t>Table 2.5 Availability of a website</w:t>
      </w:r>
    </w:p>
    <w:p w14:paraId="7818CF74" w14:textId="77777777" w:rsidR="00A34E9B" w:rsidRPr="0077133C" w:rsidRDefault="00A34E9B" w:rsidP="00A34E9B">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p>
    <w:tbl>
      <w:tblPr>
        <w:tblW w:w="0" w:type="auto"/>
        <w:jc w:val="center"/>
        <w:tblLook w:val="04A0" w:firstRow="1" w:lastRow="0" w:firstColumn="1" w:lastColumn="0" w:noHBand="0" w:noVBand="1"/>
      </w:tblPr>
      <w:tblGrid>
        <w:gridCol w:w="562"/>
        <w:gridCol w:w="5432"/>
        <w:gridCol w:w="3361"/>
      </w:tblGrid>
      <w:tr w:rsidR="00A34E9B" w:rsidRPr="005C4300" w14:paraId="1B08A7F9" w14:textId="77777777" w:rsidTr="001E3FC4">
        <w:trPr>
          <w:jc w:val="center"/>
        </w:trPr>
        <w:tc>
          <w:tcPr>
            <w:tcW w:w="568" w:type="dxa"/>
          </w:tcPr>
          <w:p w14:paraId="6ADB9258" w14:textId="77777777" w:rsidR="00A34E9B" w:rsidRPr="005C4300" w:rsidRDefault="00A34E9B" w:rsidP="001E3FC4">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5C4300">
              <w:rPr>
                <w:rFonts w:ascii="Times New Roman" w:hAnsi="Times New Roman" w:cs="Times New Roman"/>
                <w:sz w:val="24"/>
                <w:szCs w:val="24"/>
              </w:rPr>
              <w:t>1</w:t>
            </w:r>
          </w:p>
        </w:tc>
        <w:tc>
          <w:tcPr>
            <w:tcW w:w="5528" w:type="dxa"/>
          </w:tcPr>
          <w:p w14:paraId="048A27E4" w14:textId="77777777" w:rsidR="00A34E9B" w:rsidRPr="005C4300" w:rsidRDefault="00A34E9B" w:rsidP="001E3FC4">
            <w:pPr>
              <w:tabs>
                <w:tab w:val="left" w:pos="851"/>
                <w:tab w:val="left" w:pos="884"/>
                <w:tab w:val="left" w:pos="1134"/>
                <w:tab w:val="left" w:pos="1276"/>
              </w:tabs>
              <w:ind w:left="33" w:hanging="33"/>
              <w:jc w:val="both"/>
              <w:rPr>
                <w:rFonts w:ascii="Times New Roman" w:hAnsi="Times New Roman" w:cs="Times New Roman"/>
                <w:sz w:val="24"/>
                <w:szCs w:val="24"/>
              </w:rPr>
            </w:pPr>
            <w:r w:rsidRPr="0077133C">
              <w:rPr>
                <w:rFonts w:ascii="Times New Roman" w:hAnsi="Times New Roman" w:cs="Times New Roman"/>
                <w:sz w:val="24"/>
                <w:szCs w:val="24"/>
              </w:rPr>
              <w:t>- email address:</w:t>
            </w:r>
          </w:p>
        </w:tc>
        <w:tc>
          <w:tcPr>
            <w:tcW w:w="3402" w:type="dxa"/>
          </w:tcPr>
          <w:p w14:paraId="43291B49" w14:textId="77777777" w:rsidR="00A34E9B" w:rsidRPr="005C4300" w:rsidRDefault="00A34E9B" w:rsidP="001E3FC4">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p>
        </w:tc>
      </w:tr>
      <w:tr w:rsidR="00A34E9B" w:rsidRPr="005C4300" w14:paraId="2E1193C3" w14:textId="77777777" w:rsidTr="001E3FC4">
        <w:trPr>
          <w:jc w:val="center"/>
        </w:trPr>
        <w:tc>
          <w:tcPr>
            <w:tcW w:w="568" w:type="dxa"/>
          </w:tcPr>
          <w:p w14:paraId="3620B6E0" w14:textId="77777777" w:rsidR="00A34E9B" w:rsidRPr="005C4300" w:rsidRDefault="00A34E9B" w:rsidP="001E3FC4">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5C4300">
              <w:rPr>
                <w:rFonts w:ascii="Times New Roman" w:hAnsi="Times New Roman" w:cs="Times New Roman"/>
                <w:sz w:val="24"/>
                <w:szCs w:val="24"/>
              </w:rPr>
              <w:t>2</w:t>
            </w:r>
          </w:p>
        </w:tc>
        <w:tc>
          <w:tcPr>
            <w:tcW w:w="5528" w:type="dxa"/>
          </w:tcPr>
          <w:p w14:paraId="20148ACA" w14:textId="77777777" w:rsidR="00A34E9B" w:rsidRPr="005C4300" w:rsidRDefault="00A34E9B" w:rsidP="001E3FC4">
            <w:pPr>
              <w:tabs>
                <w:tab w:val="left" w:pos="851"/>
                <w:tab w:val="left" w:pos="884"/>
                <w:tab w:val="left" w:pos="1134"/>
                <w:tab w:val="left" w:pos="1276"/>
              </w:tabs>
              <w:ind w:left="33" w:hanging="33"/>
              <w:jc w:val="both"/>
              <w:rPr>
                <w:rFonts w:ascii="Times New Roman" w:hAnsi="Times New Roman" w:cs="Times New Roman"/>
                <w:sz w:val="24"/>
                <w:szCs w:val="24"/>
              </w:rPr>
            </w:pPr>
            <w:r w:rsidRPr="0077133C">
              <w:rPr>
                <w:rFonts w:ascii="Times New Roman" w:hAnsi="Times New Roman" w:cs="Times New Roman"/>
                <w:sz w:val="24"/>
                <w:szCs w:val="24"/>
              </w:rPr>
              <w:t>- website on the internet:</w:t>
            </w:r>
          </w:p>
        </w:tc>
        <w:tc>
          <w:tcPr>
            <w:tcW w:w="3402" w:type="dxa"/>
          </w:tcPr>
          <w:p w14:paraId="4F1D31F0" w14:textId="77777777" w:rsidR="00A34E9B" w:rsidRPr="005C4300" w:rsidRDefault="00A34E9B" w:rsidP="001E3FC4">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r w:rsidRPr="005C4300">
              <w:rPr>
                <w:rFonts w:ascii="Times New Roman" w:hAnsi="Times New Roman" w:cs="Times New Roman"/>
                <w:sz w:val="24"/>
                <w:szCs w:val="24"/>
              </w:rPr>
              <w:t>Shokan.edu.kz</w:t>
            </w:r>
          </w:p>
        </w:tc>
      </w:tr>
      <w:tr w:rsidR="00A34E9B" w:rsidRPr="005C4300" w14:paraId="3397E1DD" w14:textId="77777777" w:rsidTr="001E3FC4">
        <w:trPr>
          <w:jc w:val="center"/>
        </w:trPr>
        <w:tc>
          <w:tcPr>
            <w:tcW w:w="568" w:type="dxa"/>
          </w:tcPr>
          <w:p w14:paraId="735E75EE" w14:textId="77777777" w:rsidR="00A34E9B" w:rsidRPr="005C4300" w:rsidRDefault="00A34E9B" w:rsidP="001E3FC4">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5C4300">
              <w:rPr>
                <w:rFonts w:ascii="Times New Roman" w:hAnsi="Times New Roman" w:cs="Times New Roman"/>
                <w:sz w:val="24"/>
                <w:szCs w:val="24"/>
              </w:rPr>
              <w:t>3</w:t>
            </w:r>
          </w:p>
        </w:tc>
        <w:tc>
          <w:tcPr>
            <w:tcW w:w="5528" w:type="dxa"/>
          </w:tcPr>
          <w:p w14:paraId="09DF205A" w14:textId="77777777" w:rsidR="00A34E9B" w:rsidRPr="0077133C" w:rsidRDefault="00A34E9B" w:rsidP="001E3FC4">
            <w:pPr>
              <w:tabs>
                <w:tab w:val="left" w:pos="851"/>
                <w:tab w:val="left" w:pos="884"/>
                <w:tab w:val="left" w:pos="1134"/>
                <w:tab w:val="left" w:pos="1276"/>
              </w:tabs>
              <w:ind w:left="33" w:hanging="33"/>
              <w:jc w:val="both"/>
              <w:rPr>
                <w:rFonts w:ascii="Times New Roman" w:hAnsi="Times New Roman" w:cs="Times New Roman"/>
                <w:sz w:val="24"/>
                <w:szCs w:val="24"/>
              </w:rPr>
            </w:pPr>
            <w:r w:rsidRPr="0077133C">
              <w:rPr>
                <w:rFonts w:ascii="Times New Roman" w:hAnsi="Times New Roman" w:cs="Times New Roman"/>
                <w:sz w:val="24"/>
                <w:szCs w:val="24"/>
              </w:rPr>
              <w:t>- the frequency of updating information on the site:</w:t>
            </w:r>
          </w:p>
        </w:tc>
        <w:tc>
          <w:tcPr>
            <w:tcW w:w="3402" w:type="dxa"/>
          </w:tcPr>
          <w:p w14:paraId="4FE8DDF5" w14:textId="77777777" w:rsidR="00A34E9B" w:rsidRPr="0077133C" w:rsidRDefault="00A34E9B" w:rsidP="001E3FC4">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r>
              <w:rPr>
                <w:rFonts w:ascii="Times New Roman" w:hAnsi="Times New Roman" w:cs="Times New Roman"/>
                <w:sz w:val="24"/>
                <w:szCs w:val="24"/>
              </w:rPr>
              <w:t>Every day</w:t>
            </w:r>
          </w:p>
        </w:tc>
      </w:tr>
    </w:tbl>
    <w:p w14:paraId="64C0974D" w14:textId="77777777" w:rsidR="00A34E9B" w:rsidRPr="005C4300" w:rsidRDefault="00A34E9B" w:rsidP="00A34E9B">
      <w:pPr>
        <w:widowControl/>
        <w:tabs>
          <w:tab w:val="left" w:pos="567"/>
          <w:tab w:val="left" w:pos="709"/>
          <w:tab w:val="left" w:pos="851"/>
          <w:tab w:val="left" w:pos="1134"/>
          <w:tab w:val="left" w:pos="1276"/>
        </w:tabs>
        <w:ind w:left="567"/>
        <w:contextualSpacing/>
        <w:jc w:val="both"/>
        <w:rPr>
          <w:rFonts w:ascii="Times New Roman" w:hAnsi="Times New Roman" w:cs="Times New Roman"/>
          <w:sz w:val="24"/>
          <w:szCs w:val="24"/>
          <w:lang w:val="ru-RU"/>
        </w:rPr>
      </w:pPr>
    </w:p>
    <w:p w14:paraId="4B7951C5" w14:textId="77777777" w:rsidR="00A34E9B" w:rsidRPr="005C4300" w:rsidRDefault="00A34E9B" w:rsidP="00A34E9B">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p>
    <w:p w14:paraId="0842C285" w14:textId="77777777" w:rsidR="00A34E9B" w:rsidRPr="0077133C" w:rsidRDefault="00A34E9B" w:rsidP="00A34E9B">
      <w:pPr>
        <w:widowControl/>
        <w:tabs>
          <w:tab w:val="left" w:pos="567"/>
          <w:tab w:val="left" w:pos="709"/>
          <w:tab w:val="left" w:pos="851"/>
          <w:tab w:val="left" w:pos="993"/>
          <w:tab w:val="left" w:pos="1276"/>
        </w:tabs>
        <w:contextualSpacing/>
        <w:jc w:val="both"/>
        <w:rPr>
          <w:rFonts w:ascii="Times New Roman" w:hAnsi="Times New Roman" w:cs="Times New Roman"/>
          <w:b/>
          <w:i/>
          <w:sz w:val="24"/>
          <w:szCs w:val="24"/>
        </w:rPr>
      </w:pPr>
      <w:r w:rsidRPr="0077133C">
        <w:rPr>
          <w:rFonts w:ascii="Times New Roman" w:hAnsi="Times New Roman" w:cs="Times New Roman"/>
          <w:b/>
          <w:i/>
          <w:sz w:val="24"/>
          <w:szCs w:val="24"/>
        </w:rPr>
        <w:t xml:space="preserve">Table 2.6 Availability of activity-related information on the website </w:t>
      </w:r>
      <w:r w:rsidRPr="005C4300">
        <w:rPr>
          <w:rFonts w:ascii="Times New Roman" w:hAnsi="Times New Roman" w:cs="Times New Roman"/>
          <w:b/>
          <w:i/>
          <w:sz w:val="24"/>
          <w:szCs w:val="24"/>
          <w:lang w:val="ru-RU"/>
        </w:rPr>
        <w:t>ОО</w:t>
      </w:r>
    </w:p>
    <w:p w14:paraId="042D1487" w14:textId="77777777" w:rsidR="00A34E9B" w:rsidRPr="0077133C" w:rsidRDefault="00A34E9B" w:rsidP="00A34E9B">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5909"/>
        <w:gridCol w:w="2905"/>
      </w:tblGrid>
      <w:tr w:rsidR="00A34E9B" w:rsidRPr="005C4300" w14:paraId="134511A4" w14:textId="77777777" w:rsidTr="001E3FC4">
        <w:trPr>
          <w:trHeight w:val="300"/>
          <w:jc w:val="center"/>
        </w:trPr>
        <w:tc>
          <w:tcPr>
            <w:tcW w:w="534" w:type="dxa"/>
            <w:tcBorders>
              <w:bottom w:val="single" w:sz="4" w:space="0" w:color="auto"/>
            </w:tcBorders>
            <w:shd w:val="clear" w:color="auto" w:fill="auto"/>
          </w:tcPr>
          <w:p w14:paraId="507938F6" w14:textId="77777777" w:rsidR="00A34E9B" w:rsidRPr="004B4890" w:rsidRDefault="00A34E9B" w:rsidP="004B4890">
            <w:pPr>
              <w:tabs>
                <w:tab w:val="left" w:pos="1134"/>
              </w:tabs>
              <w:jc w:val="center"/>
              <w:rPr>
                <w:rFonts w:ascii="Times New Roman" w:hAnsi="Times New Roman" w:cs="Times New Roman"/>
                <w:b/>
                <w:bCs/>
                <w:sz w:val="24"/>
                <w:szCs w:val="24"/>
              </w:rPr>
            </w:pPr>
            <w:r w:rsidRPr="004B4890">
              <w:rPr>
                <w:rFonts w:ascii="Times New Roman" w:hAnsi="Times New Roman" w:cs="Times New Roman"/>
                <w:b/>
                <w:bCs/>
                <w:sz w:val="24"/>
                <w:szCs w:val="24"/>
              </w:rPr>
              <w:t>№</w:t>
            </w:r>
          </w:p>
        </w:tc>
        <w:tc>
          <w:tcPr>
            <w:tcW w:w="6094" w:type="dxa"/>
            <w:tcBorders>
              <w:bottom w:val="single" w:sz="4" w:space="0" w:color="auto"/>
            </w:tcBorders>
            <w:shd w:val="clear" w:color="auto" w:fill="auto"/>
          </w:tcPr>
          <w:p w14:paraId="558B1EDD" w14:textId="77777777" w:rsidR="00A34E9B" w:rsidRPr="004B4890" w:rsidRDefault="00A34E9B" w:rsidP="004B4890">
            <w:pPr>
              <w:jc w:val="center"/>
              <w:rPr>
                <w:b/>
                <w:bCs/>
              </w:rPr>
            </w:pPr>
            <w:r w:rsidRPr="004B4890">
              <w:rPr>
                <w:b/>
                <w:bCs/>
              </w:rPr>
              <w:t>Name</w:t>
            </w:r>
          </w:p>
        </w:tc>
        <w:tc>
          <w:tcPr>
            <w:tcW w:w="2942" w:type="dxa"/>
            <w:tcBorders>
              <w:bottom w:val="single" w:sz="4" w:space="0" w:color="auto"/>
            </w:tcBorders>
            <w:shd w:val="clear" w:color="auto" w:fill="auto"/>
          </w:tcPr>
          <w:p w14:paraId="552BFAE5" w14:textId="77777777" w:rsidR="00A34E9B" w:rsidRPr="004B4890" w:rsidRDefault="00A34E9B" w:rsidP="004B4890">
            <w:pPr>
              <w:tabs>
                <w:tab w:val="left" w:pos="1134"/>
              </w:tabs>
              <w:jc w:val="center"/>
              <w:rPr>
                <w:rFonts w:ascii="Times New Roman" w:hAnsi="Times New Roman" w:cs="Times New Roman"/>
                <w:b/>
                <w:bCs/>
                <w:sz w:val="24"/>
                <w:szCs w:val="24"/>
              </w:rPr>
            </w:pPr>
            <w:r w:rsidRPr="004B4890">
              <w:rPr>
                <w:rFonts w:ascii="Times New Roman" w:hAnsi="Times New Roman" w:cs="Times New Roman"/>
                <w:b/>
                <w:bCs/>
                <w:sz w:val="24"/>
                <w:szCs w:val="24"/>
              </w:rPr>
              <w:t>Availability (available/absent)</w:t>
            </w:r>
          </w:p>
        </w:tc>
      </w:tr>
      <w:tr w:rsidR="00A34E9B" w:rsidRPr="005C4300" w14:paraId="213C74B5" w14:textId="77777777" w:rsidTr="001E3FC4">
        <w:trPr>
          <w:jc w:val="center"/>
        </w:trPr>
        <w:tc>
          <w:tcPr>
            <w:tcW w:w="534" w:type="dxa"/>
            <w:tcBorders>
              <w:top w:val="single" w:sz="4" w:space="0" w:color="auto"/>
              <w:left w:val="single" w:sz="4" w:space="0" w:color="auto"/>
              <w:bottom w:val="single" w:sz="4" w:space="0" w:color="auto"/>
            </w:tcBorders>
          </w:tcPr>
          <w:p w14:paraId="5BC26A03"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1</w:t>
            </w:r>
          </w:p>
        </w:tc>
        <w:tc>
          <w:tcPr>
            <w:tcW w:w="6094" w:type="dxa"/>
            <w:tcBorders>
              <w:top w:val="single" w:sz="4" w:space="0" w:color="auto"/>
              <w:bottom w:val="single" w:sz="4" w:space="0" w:color="auto"/>
            </w:tcBorders>
          </w:tcPr>
          <w:p w14:paraId="4C69E016" w14:textId="6E350944" w:rsidR="00A34E9B" w:rsidRPr="007A25F4" w:rsidRDefault="00A34E9B" w:rsidP="001E3FC4">
            <w:r w:rsidRPr="007A25F4">
              <w:t xml:space="preserve">Implemented </w:t>
            </w:r>
            <w:r w:rsidR="00EB6394">
              <w:t>academic</w:t>
            </w:r>
            <w:r w:rsidRPr="007A25F4">
              <w:t xml:space="preserve"> programs</w:t>
            </w:r>
          </w:p>
        </w:tc>
        <w:tc>
          <w:tcPr>
            <w:tcW w:w="2942" w:type="dxa"/>
            <w:tcBorders>
              <w:top w:val="single" w:sz="4" w:space="0" w:color="auto"/>
              <w:bottom w:val="single" w:sz="4" w:space="0" w:color="auto"/>
              <w:right w:val="single" w:sz="4" w:space="0" w:color="auto"/>
            </w:tcBorders>
          </w:tcPr>
          <w:p w14:paraId="14C69485"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r>
      <w:tr w:rsidR="00A34E9B" w:rsidRPr="005C4300" w14:paraId="5D7F80DB" w14:textId="77777777" w:rsidTr="001E3FC4">
        <w:trPr>
          <w:jc w:val="center"/>
        </w:trPr>
        <w:tc>
          <w:tcPr>
            <w:tcW w:w="534" w:type="dxa"/>
            <w:tcBorders>
              <w:top w:val="single" w:sz="4" w:space="0" w:color="auto"/>
              <w:left w:val="single" w:sz="4" w:space="0" w:color="auto"/>
              <w:bottom w:val="single" w:sz="4" w:space="0" w:color="auto"/>
            </w:tcBorders>
          </w:tcPr>
          <w:p w14:paraId="2755F4AF"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2</w:t>
            </w:r>
          </w:p>
        </w:tc>
        <w:tc>
          <w:tcPr>
            <w:tcW w:w="6094" w:type="dxa"/>
            <w:tcBorders>
              <w:top w:val="single" w:sz="4" w:space="0" w:color="auto"/>
              <w:bottom w:val="single" w:sz="4" w:space="0" w:color="auto"/>
            </w:tcBorders>
          </w:tcPr>
          <w:p w14:paraId="2798A881" w14:textId="77777777" w:rsidR="00A34E9B" w:rsidRPr="007A25F4" w:rsidRDefault="00A34E9B" w:rsidP="001E3FC4">
            <w:r w:rsidRPr="007A25F4">
              <w:t>Information about the administration</w:t>
            </w:r>
          </w:p>
        </w:tc>
        <w:tc>
          <w:tcPr>
            <w:tcW w:w="2942" w:type="dxa"/>
            <w:tcBorders>
              <w:top w:val="single" w:sz="4" w:space="0" w:color="auto"/>
              <w:bottom w:val="single" w:sz="4" w:space="0" w:color="auto"/>
              <w:right w:val="single" w:sz="4" w:space="0" w:color="auto"/>
            </w:tcBorders>
          </w:tcPr>
          <w:p w14:paraId="268528EB"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r>
      <w:tr w:rsidR="00A34E9B" w:rsidRPr="005C4300" w14:paraId="33B3B2DC" w14:textId="77777777" w:rsidTr="001E3FC4">
        <w:trPr>
          <w:jc w:val="center"/>
        </w:trPr>
        <w:tc>
          <w:tcPr>
            <w:tcW w:w="534" w:type="dxa"/>
            <w:tcBorders>
              <w:top w:val="single" w:sz="4" w:space="0" w:color="auto"/>
              <w:left w:val="single" w:sz="4" w:space="0" w:color="auto"/>
              <w:bottom w:val="single" w:sz="4" w:space="0" w:color="auto"/>
            </w:tcBorders>
          </w:tcPr>
          <w:p w14:paraId="7F7F4851"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3</w:t>
            </w:r>
          </w:p>
        </w:tc>
        <w:tc>
          <w:tcPr>
            <w:tcW w:w="6094" w:type="dxa"/>
            <w:tcBorders>
              <w:top w:val="single" w:sz="4" w:space="0" w:color="auto"/>
              <w:bottom w:val="single" w:sz="4" w:space="0" w:color="auto"/>
            </w:tcBorders>
          </w:tcPr>
          <w:p w14:paraId="510647CE" w14:textId="4A44542F" w:rsidR="00A34E9B" w:rsidRPr="007A25F4" w:rsidRDefault="00A34E9B" w:rsidP="001E3FC4">
            <w:r w:rsidRPr="007A25F4">
              <w:t xml:space="preserve">Report on </w:t>
            </w:r>
            <w:r w:rsidR="00EB6394">
              <w:t>academic</w:t>
            </w:r>
            <w:r w:rsidRPr="007A25F4">
              <w:t xml:space="preserve"> activities</w:t>
            </w:r>
          </w:p>
        </w:tc>
        <w:tc>
          <w:tcPr>
            <w:tcW w:w="2942" w:type="dxa"/>
            <w:tcBorders>
              <w:top w:val="single" w:sz="4" w:space="0" w:color="auto"/>
              <w:bottom w:val="single" w:sz="4" w:space="0" w:color="auto"/>
              <w:right w:val="single" w:sz="4" w:space="0" w:color="auto"/>
            </w:tcBorders>
          </w:tcPr>
          <w:p w14:paraId="78FD97C1"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r>
      <w:tr w:rsidR="00A34E9B" w:rsidRPr="005C4300" w14:paraId="4AFE937F" w14:textId="77777777" w:rsidTr="001E3FC4">
        <w:trPr>
          <w:jc w:val="center"/>
        </w:trPr>
        <w:tc>
          <w:tcPr>
            <w:tcW w:w="534" w:type="dxa"/>
            <w:tcBorders>
              <w:top w:val="single" w:sz="4" w:space="0" w:color="auto"/>
              <w:left w:val="single" w:sz="4" w:space="0" w:color="auto"/>
              <w:bottom w:val="single" w:sz="4" w:space="0" w:color="auto"/>
            </w:tcBorders>
          </w:tcPr>
          <w:p w14:paraId="0FE1838F"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4</w:t>
            </w:r>
          </w:p>
        </w:tc>
        <w:tc>
          <w:tcPr>
            <w:tcW w:w="6094" w:type="dxa"/>
            <w:tcBorders>
              <w:top w:val="single" w:sz="4" w:space="0" w:color="auto"/>
              <w:bottom w:val="single" w:sz="4" w:space="0" w:color="auto"/>
            </w:tcBorders>
          </w:tcPr>
          <w:p w14:paraId="5980AC10" w14:textId="77777777" w:rsidR="00A34E9B" w:rsidRPr="007A25F4" w:rsidRDefault="00A34E9B" w:rsidP="001E3FC4">
            <w:r w:rsidRPr="007A25F4">
              <w:t>Information about employment and adaptation of graduates</w:t>
            </w:r>
          </w:p>
        </w:tc>
        <w:tc>
          <w:tcPr>
            <w:tcW w:w="2942" w:type="dxa"/>
            <w:tcBorders>
              <w:top w:val="single" w:sz="4" w:space="0" w:color="auto"/>
              <w:bottom w:val="single" w:sz="4" w:space="0" w:color="auto"/>
              <w:right w:val="single" w:sz="4" w:space="0" w:color="auto"/>
            </w:tcBorders>
          </w:tcPr>
          <w:p w14:paraId="3855B49C"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r>
      <w:tr w:rsidR="00A34E9B" w:rsidRPr="00064D8B" w14:paraId="577EC167" w14:textId="77777777" w:rsidTr="001E3FC4">
        <w:trPr>
          <w:jc w:val="center"/>
        </w:trPr>
        <w:tc>
          <w:tcPr>
            <w:tcW w:w="534" w:type="dxa"/>
            <w:tcBorders>
              <w:top w:val="single" w:sz="4" w:space="0" w:color="auto"/>
              <w:left w:val="single" w:sz="4" w:space="0" w:color="auto"/>
              <w:bottom w:val="single" w:sz="4" w:space="0" w:color="auto"/>
            </w:tcBorders>
          </w:tcPr>
          <w:p w14:paraId="236D4C46"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5</w:t>
            </w:r>
          </w:p>
        </w:tc>
        <w:tc>
          <w:tcPr>
            <w:tcW w:w="6094" w:type="dxa"/>
            <w:tcBorders>
              <w:top w:val="single" w:sz="4" w:space="0" w:color="auto"/>
              <w:bottom w:val="single" w:sz="4" w:space="0" w:color="auto"/>
            </w:tcBorders>
          </w:tcPr>
          <w:p w14:paraId="3313EACE" w14:textId="77777777" w:rsidR="00A34E9B" w:rsidRDefault="00A34E9B" w:rsidP="001E3FC4">
            <w:r w:rsidRPr="007A25F4">
              <w:t>Other information (list)</w:t>
            </w:r>
          </w:p>
        </w:tc>
        <w:tc>
          <w:tcPr>
            <w:tcW w:w="2942" w:type="dxa"/>
            <w:tcBorders>
              <w:top w:val="single" w:sz="4" w:space="0" w:color="auto"/>
              <w:bottom w:val="single" w:sz="4" w:space="0" w:color="auto"/>
              <w:right w:val="single" w:sz="4" w:space="0" w:color="auto"/>
            </w:tcBorders>
          </w:tcPr>
          <w:p w14:paraId="1E239E5B" w14:textId="77777777" w:rsidR="00A34E9B" w:rsidRPr="00064D8B" w:rsidRDefault="00A34E9B" w:rsidP="001E3FC4">
            <w:pPr>
              <w:tabs>
                <w:tab w:val="left" w:pos="1134"/>
              </w:tabs>
              <w:jc w:val="both"/>
              <w:rPr>
                <w:rFonts w:ascii="Times New Roman" w:hAnsi="Times New Roman" w:cs="Times New Roman"/>
                <w:sz w:val="24"/>
                <w:szCs w:val="24"/>
              </w:rPr>
            </w:pPr>
            <w:r w:rsidRPr="00064D8B">
              <w:rPr>
                <w:rFonts w:ascii="Times New Roman" w:hAnsi="Times New Roman" w:cs="Times New Roman"/>
                <w:sz w:val="24"/>
                <w:szCs w:val="24"/>
              </w:rPr>
              <w:t>News, announcements, all relevant information</w:t>
            </w:r>
          </w:p>
        </w:tc>
      </w:tr>
      <w:tr w:rsidR="00A34E9B" w:rsidRPr="005C4300" w14:paraId="691E089A" w14:textId="77777777" w:rsidTr="001E3FC4">
        <w:trPr>
          <w:jc w:val="center"/>
        </w:trPr>
        <w:tc>
          <w:tcPr>
            <w:tcW w:w="534" w:type="dxa"/>
            <w:tcBorders>
              <w:top w:val="single" w:sz="4" w:space="0" w:color="auto"/>
              <w:left w:val="single" w:sz="4" w:space="0" w:color="auto"/>
              <w:bottom w:val="single" w:sz="4" w:space="0" w:color="auto"/>
            </w:tcBorders>
          </w:tcPr>
          <w:p w14:paraId="34CE7D09"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6</w:t>
            </w:r>
          </w:p>
        </w:tc>
        <w:tc>
          <w:tcPr>
            <w:tcW w:w="6094" w:type="dxa"/>
            <w:tcBorders>
              <w:top w:val="single" w:sz="4" w:space="0" w:color="auto"/>
              <w:bottom w:val="single" w:sz="4" w:space="0" w:color="auto"/>
            </w:tcBorders>
          </w:tcPr>
          <w:p w14:paraId="709F9C55"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14:paraId="363D4F75" w14:textId="77777777" w:rsidR="00A34E9B" w:rsidRPr="005C4300" w:rsidRDefault="00A34E9B" w:rsidP="001E3FC4">
            <w:pPr>
              <w:tabs>
                <w:tab w:val="left" w:pos="1134"/>
              </w:tabs>
              <w:jc w:val="both"/>
              <w:rPr>
                <w:rFonts w:ascii="Times New Roman" w:hAnsi="Times New Roman" w:cs="Times New Roman"/>
                <w:sz w:val="24"/>
                <w:szCs w:val="24"/>
                <w:lang w:val="ru-RU"/>
              </w:rPr>
            </w:pPr>
          </w:p>
        </w:tc>
      </w:tr>
      <w:tr w:rsidR="00A34E9B" w:rsidRPr="005C4300" w14:paraId="3CAB1EF6" w14:textId="77777777" w:rsidTr="001E3FC4">
        <w:trPr>
          <w:jc w:val="center"/>
        </w:trPr>
        <w:tc>
          <w:tcPr>
            <w:tcW w:w="534" w:type="dxa"/>
            <w:tcBorders>
              <w:top w:val="single" w:sz="4" w:space="0" w:color="auto"/>
              <w:left w:val="single" w:sz="4" w:space="0" w:color="auto"/>
              <w:bottom w:val="single" w:sz="4" w:space="0" w:color="auto"/>
            </w:tcBorders>
          </w:tcPr>
          <w:p w14:paraId="403CF8A0"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7</w:t>
            </w:r>
          </w:p>
        </w:tc>
        <w:tc>
          <w:tcPr>
            <w:tcW w:w="6094" w:type="dxa"/>
            <w:tcBorders>
              <w:top w:val="single" w:sz="4" w:space="0" w:color="auto"/>
              <w:bottom w:val="single" w:sz="4" w:space="0" w:color="auto"/>
            </w:tcBorders>
          </w:tcPr>
          <w:p w14:paraId="7E1AF58D"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14:paraId="6B4B23D9" w14:textId="77777777" w:rsidR="00A34E9B" w:rsidRPr="005C4300" w:rsidRDefault="00A34E9B" w:rsidP="001E3FC4">
            <w:pPr>
              <w:tabs>
                <w:tab w:val="left" w:pos="1134"/>
              </w:tabs>
              <w:jc w:val="both"/>
              <w:rPr>
                <w:rFonts w:ascii="Times New Roman" w:hAnsi="Times New Roman" w:cs="Times New Roman"/>
                <w:sz w:val="24"/>
                <w:szCs w:val="24"/>
              </w:rPr>
            </w:pPr>
          </w:p>
        </w:tc>
      </w:tr>
    </w:tbl>
    <w:p w14:paraId="7A9DA16E" w14:textId="77777777" w:rsidR="009C085E" w:rsidRPr="00F54C40" w:rsidRDefault="009C085E" w:rsidP="009C085E">
      <w:pPr>
        <w:tabs>
          <w:tab w:val="left" w:pos="0"/>
          <w:tab w:val="left" w:pos="1276"/>
        </w:tabs>
        <w:jc w:val="both"/>
        <w:rPr>
          <w:rFonts w:ascii="Times New Roman" w:hAnsi="Times New Roman" w:cs="Times New Roman"/>
          <w:sz w:val="24"/>
          <w:szCs w:val="24"/>
          <w:lang w:val="kk-KZ"/>
        </w:rPr>
      </w:pPr>
    </w:p>
    <w:p w14:paraId="0C4702FB" w14:textId="77777777" w:rsidR="009C085E" w:rsidRPr="00F54C40" w:rsidRDefault="009C085E" w:rsidP="009C085E">
      <w:pPr>
        <w:tabs>
          <w:tab w:val="left" w:pos="0"/>
          <w:tab w:val="left" w:pos="1276"/>
        </w:tabs>
        <w:jc w:val="both"/>
        <w:rPr>
          <w:rFonts w:ascii="Times New Roman" w:hAnsi="Times New Roman" w:cs="Times New Roman"/>
          <w:sz w:val="24"/>
          <w:szCs w:val="24"/>
          <w:lang w:val="kk-KZ"/>
        </w:rPr>
      </w:pPr>
    </w:p>
    <w:p w14:paraId="6C36EB04" w14:textId="77777777" w:rsidR="00A34E9B" w:rsidRDefault="00A34E9B" w:rsidP="00A34E9B">
      <w:pPr>
        <w:widowControl/>
        <w:tabs>
          <w:tab w:val="left" w:pos="851"/>
          <w:tab w:val="left" w:pos="993"/>
          <w:tab w:val="left" w:pos="1276"/>
        </w:tabs>
        <w:ind w:left="567"/>
        <w:contextualSpacing/>
        <w:jc w:val="both"/>
        <w:rPr>
          <w:rFonts w:ascii="Times New Roman" w:hAnsi="Times New Roman" w:cs="Times New Roman"/>
          <w:b/>
          <w:sz w:val="24"/>
          <w:szCs w:val="24"/>
        </w:rPr>
      </w:pPr>
      <w:r w:rsidRPr="00064D8B">
        <w:rPr>
          <w:rFonts w:ascii="Times New Roman" w:hAnsi="Times New Roman" w:cs="Times New Roman"/>
          <w:b/>
          <w:sz w:val="24"/>
          <w:szCs w:val="24"/>
        </w:rPr>
        <w:t>1. Library</w:t>
      </w:r>
    </w:p>
    <w:p w14:paraId="11E2EFE4" w14:textId="77777777" w:rsidR="00A34E9B" w:rsidRPr="005C4300" w:rsidRDefault="00A34E9B" w:rsidP="00A34E9B">
      <w:pPr>
        <w:widowControl/>
        <w:tabs>
          <w:tab w:val="left" w:pos="851"/>
          <w:tab w:val="left" w:pos="993"/>
          <w:tab w:val="left" w:pos="1276"/>
        </w:tabs>
        <w:ind w:left="567"/>
        <w:contextualSpacing/>
        <w:jc w:val="both"/>
        <w:rPr>
          <w:rFonts w:ascii="Times New Roman" w:hAnsi="Times New Roman" w:cs="Times New Roman"/>
          <w:b/>
          <w:sz w:val="24"/>
          <w:szCs w:val="24"/>
        </w:rPr>
      </w:pPr>
    </w:p>
    <w:p w14:paraId="4A19C5FC" w14:textId="77777777" w:rsidR="00A34E9B" w:rsidRPr="00064D8B" w:rsidRDefault="00A34E9B" w:rsidP="00A34E9B">
      <w:pPr>
        <w:widowControl/>
        <w:tabs>
          <w:tab w:val="left" w:pos="851"/>
          <w:tab w:val="left" w:pos="993"/>
          <w:tab w:val="left" w:pos="1276"/>
        </w:tabs>
        <w:ind w:firstLine="567"/>
        <w:contextualSpacing/>
        <w:jc w:val="center"/>
        <w:rPr>
          <w:rFonts w:ascii="Times New Roman" w:hAnsi="Times New Roman" w:cs="Times New Roman"/>
          <w:b/>
          <w:i/>
          <w:sz w:val="24"/>
          <w:szCs w:val="24"/>
        </w:rPr>
      </w:pPr>
      <w:r w:rsidRPr="00064D8B">
        <w:rPr>
          <w:rFonts w:ascii="Times New Roman" w:hAnsi="Times New Roman" w:cs="Times New Roman"/>
          <w:b/>
          <w:i/>
          <w:sz w:val="24"/>
          <w:szCs w:val="24"/>
        </w:rPr>
        <w:t>Table 3.1 Maintenance and other characteristics of the library (for the last 5 years, including the current 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
        <w:gridCol w:w="3731"/>
        <w:gridCol w:w="1007"/>
        <w:gridCol w:w="1025"/>
        <w:gridCol w:w="1100"/>
        <w:gridCol w:w="1007"/>
        <w:gridCol w:w="984"/>
      </w:tblGrid>
      <w:tr w:rsidR="00A34E9B" w:rsidRPr="005C4300" w14:paraId="349E8465" w14:textId="77777777" w:rsidTr="001E3FC4">
        <w:trPr>
          <w:trHeight w:val="300"/>
          <w:jc w:val="center"/>
        </w:trPr>
        <w:tc>
          <w:tcPr>
            <w:tcW w:w="495" w:type="dxa"/>
            <w:vMerge w:val="restart"/>
            <w:shd w:val="clear" w:color="auto" w:fill="auto"/>
          </w:tcPr>
          <w:p w14:paraId="59CD2B50"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w:t>
            </w:r>
          </w:p>
        </w:tc>
        <w:tc>
          <w:tcPr>
            <w:tcW w:w="3885" w:type="dxa"/>
            <w:vMerge w:val="restart"/>
            <w:shd w:val="clear" w:color="auto" w:fill="auto"/>
          </w:tcPr>
          <w:p w14:paraId="2F0382F1" w14:textId="77777777" w:rsidR="00A34E9B" w:rsidRPr="001F5F28" w:rsidRDefault="00A34E9B" w:rsidP="001E3FC4">
            <w:r w:rsidRPr="001F5F28">
              <w:t>Name</w:t>
            </w:r>
          </w:p>
          <w:p w14:paraId="34C31A17" w14:textId="77777777" w:rsidR="00A34E9B" w:rsidRPr="001F5F28" w:rsidRDefault="00A34E9B" w:rsidP="001E3FC4"/>
        </w:tc>
        <w:tc>
          <w:tcPr>
            <w:tcW w:w="5191" w:type="dxa"/>
            <w:gridSpan w:val="5"/>
          </w:tcPr>
          <w:p w14:paraId="3BCCA339" w14:textId="77777777" w:rsidR="00A34E9B" w:rsidRPr="005C4300" w:rsidRDefault="00A34E9B" w:rsidP="001E3FC4">
            <w:pPr>
              <w:tabs>
                <w:tab w:val="left" w:pos="1134"/>
              </w:tabs>
              <w:jc w:val="center"/>
              <w:rPr>
                <w:rFonts w:ascii="Times New Roman" w:hAnsi="Times New Roman" w:cs="Times New Roman"/>
                <w:sz w:val="24"/>
                <w:szCs w:val="24"/>
              </w:rPr>
            </w:pPr>
            <w:r w:rsidRPr="00064D8B">
              <w:rPr>
                <w:rFonts w:ascii="Times New Roman" w:hAnsi="Times New Roman" w:cs="Times New Roman"/>
                <w:sz w:val="24"/>
                <w:szCs w:val="24"/>
              </w:rPr>
              <w:t>Quantity</w:t>
            </w:r>
          </w:p>
        </w:tc>
      </w:tr>
      <w:tr w:rsidR="00A34E9B" w:rsidRPr="005C4300" w14:paraId="7E5125CC" w14:textId="77777777" w:rsidTr="001E3FC4">
        <w:trPr>
          <w:jc w:val="center"/>
        </w:trPr>
        <w:tc>
          <w:tcPr>
            <w:tcW w:w="495" w:type="dxa"/>
            <w:vMerge/>
            <w:tcBorders>
              <w:bottom w:val="single" w:sz="4" w:space="0" w:color="auto"/>
            </w:tcBorders>
            <w:shd w:val="clear" w:color="auto" w:fill="auto"/>
          </w:tcPr>
          <w:p w14:paraId="4049E37E" w14:textId="77777777" w:rsidR="00A34E9B" w:rsidRPr="005C4300" w:rsidRDefault="00A34E9B" w:rsidP="001E3FC4">
            <w:pPr>
              <w:tabs>
                <w:tab w:val="left" w:pos="1134"/>
              </w:tabs>
              <w:jc w:val="both"/>
              <w:rPr>
                <w:rFonts w:ascii="Times New Roman" w:hAnsi="Times New Roman" w:cs="Times New Roman"/>
                <w:sz w:val="24"/>
                <w:szCs w:val="24"/>
              </w:rPr>
            </w:pPr>
          </w:p>
        </w:tc>
        <w:tc>
          <w:tcPr>
            <w:tcW w:w="3885" w:type="dxa"/>
            <w:vMerge/>
            <w:tcBorders>
              <w:bottom w:val="single" w:sz="4" w:space="0" w:color="auto"/>
            </w:tcBorders>
            <w:shd w:val="clear" w:color="auto" w:fill="auto"/>
          </w:tcPr>
          <w:p w14:paraId="6DA93994" w14:textId="77777777" w:rsidR="00A34E9B" w:rsidRPr="005C4300" w:rsidRDefault="00A34E9B" w:rsidP="001E3FC4">
            <w:pPr>
              <w:tabs>
                <w:tab w:val="left" w:pos="1134"/>
              </w:tabs>
              <w:jc w:val="center"/>
              <w:rPr>
                <w:rFonts w:ascii="Times New Roman" w:hAnsi="Times New Roman" w:cs="Times New Roman"/>
                <w:sz w:val="24"/>
                <w:szCs w:val="24"/>
              </w:rPr>
            </w:pPr>
          </w:p>
        </w:tc>
        <w:tc>
          <w:tcPr>
            <w:tcW w:w="1018" w:type="dxa"/>
            <w:tcBorders>
              <w:bottom w:val="single" w:sz="4" w:space="0" w:color="auto"/>
            </w:tcBorders>
          </w:tcPr>
          <w:p w14:paraId="1012D6AF" w14:textId="77777777" w:rsidR="00A34E9B" w:rsidRPr="005C4300" w:rsidRDefault="00A34E9B" w:rsidP="001E3FC4">
            <w:pPr>
              <w:tabs>
                <w:tab w:val="left" w:pos="1134"/>
              </w:tabs>
              <w:jc w:val="center"/>
              <w:rPr>
                <w:rFonts w:ascii="Times New Roman" w:hAnsi="Times New Roman" w:cs="Times New Roman"/>
                <w:sz w:val="24"/>
                <w:szCs w:val="24"/>
              </w:rPr>
            </w:pPr>
            <w:r w:rsidRPr="005C4300">
              <w:rPr>
                <w:rFonts w:ascii="Times New Roman" w:hAnsi="Times New Roman" w:cs="Times New Roman"/>
                <w:sz w:val="24"/>
                <w:szCs w:val="24"/>
              </w:rPr>
              <w:t>20</w:t>
            </w:r>
            <w:r w:rsidRPr="005C4300">
              <w:rPr>
                <w:rFonts w:ascii="Times New Roman" w:hAnsi="Times New Roman" w:cs="Times New Roman"/>
                <w:sz w:val="24"/>
                <w:szCs w:val="24"/>
                <w:lang w:val="ru-RU"/>
              </w:rPr>
              <w:t>18</w:t>
            </w:r>
            <w:r w:rsidRPr="005C4300">
              <w:rPr>
                <w:rFonts w:ascii="Times New Roman" w:hAnsi="Times New Roman" w:cs="Times New Roman"/>
                <w:sz w:val="24"/>
                <w:szCs w:val="24"/>
                <w:lang w:val="kk-KZ"/>
              </w:rPr>
              <w:t xml:space="preserve"> </w:t>
            </w:r>
            <w:r>
              <w:rPr>
                <w:rFonts w:ascii="Times New Roman" w:hAnsi="Times New Roman" w:cs="Times New Roman"/>
                <w:sz w:val="24"/>
                <w:szCs w:val="24"/>
              </w:rPr>
              <w:t>year</w:t>
            </w:r>
          </w:p>
        </w:tc>
        <w:tc>
          <w:tcPr>
            <w:tcW w:w="1037" w:type="dxa"/>
            <w:tcBorders>
              <w:top w:val="single" w:sz="4" w:space="0" w:color="auto"/>
              <w:bottom w:val="single" w:sz="4" w:space="0" w:color="auto"/>
              <w:right w:val="single" w:sz="4" w:space="0" w:color="auto"/>
            </w:tcBorders>
            <w:shd w:val="clear" w:color="auto" w:fill="auto"/>
          </w:tcPr>
          <w:p w14:paraId="3DC2AB0D" w14:textId="77777777" w:rsidR="00A34E9B" w:rsidRPr="005C4300" w:rsidRDefault="00A34E9B" w:rsidP="001E3FC4">
            <w:pPr>
              <w:tabs>
                <w:tab w:val="left" w:pos="1134"/>
              </w:tabs>
              <w:jc w:val="center"/>
              <w:rPr>
                <w:rFonts w:ascii="Times New Roman" w:hAnsi="Times New Roman" w:cs="Times New Roman"/>
                <w:sz w:val="24"/>
                <w:szCs w:val="24"/>
              </w:rPr>
            </w:pPr>
            <w:r w:rsidRPr="005C4300">
              <w:rPr>
                <w:rFonts w:ascii="Times New Roman" w:hAnsi="Times New Roman" w:cs="Times New Roman"/>
                <w:sz w:val="24"/>
                <w:szCs w:val="24"/>
              </w:rPr>
              <w:t>20</w:t>
            </w:r>
            <w:r w:rsidRPr="005C4300">
              <w:rPr>
                <w:rFonts w:ascii="Times New Roman" w:hAnsi="Times New Roman" w:cs="Times New Roman"/>
                <w:sz w:val="24"/>
                <w:szCs w:val="24"/>
                <w:lang w:val="ru-RU"/>
              </w:rPr>
              <w:t>19</w:t>
            </w:r>
            <w:r w:rsidRPr="005C4300">
              <w:rPr>
                <w:rFonts w:ascii="Times New Roman" w:hAnsi="Times New Roman" w:cs="Times New Roman"/>
                <w:sz w:val="24"/>
                <w:szCs w:val="24"/>
                <w:lang w:val="kk-KZ"/>
              </w:rPr>
              <w:t xml:space="preserve"> </w:t>
            </w:r>
            <w:r>
              <w:rPr>
                <w:rFonts w:ascii="Times New Roman" w:hAnsi="Times New Roman" w:cs="Times New Roman"/>
                <w:sz w:val="24"/>
                <w:szCs w:val="24"/>
              </w:rPr>
              <w:t>year</w:t>
            </w:r>
          </w:p>
        </w:tc>
        <w:tc>
          <w:tcPr>
            <w:tcW w:w="1117" w:type="dxa"/>
            <w:tcBorders>
              <w:top w:val="single" w:sz="4" w:space="0" w:color="auto"/>
              <w:bottom w:val="single" w:sz="4" w:space="0" w:color="auto"/>
              <w:right w:val="single" w:sz="4" w:space="0" w:color="auto"/>
            </w:tcBorders>
            <w:shd w:val="clear" w:color="auto" w:fill="auto"/>
          </w:tcPr>
          <w:p w14:paraId="7028E364" w14:textId="77777777" w:rsidR="00A34E9B" w:rsidRPr="005C4300" w:rsidRDefault="00A34E9B" w:rsidP="001E3FC4">
            <w:pPr>
              <w:jc w:val="center"/>
              <w:rPr>
                <w:rFonts w:ascii="Times New Roman" w:hAnsi="Times New Roman" w:cs="Times New Roman"/>
                <w:sz w:val="24"/>
                <w:szCs w:val="24"/>
                <w:lang w:val="kk-KZ"/>
              </w:rPr>
            </w:pPr>
            <w:r w:rsidRPr="005C4300">
              <w:rPr>
                <w:rFonts w:ascii="Times New Roman" w:hAnsi="Times New Roman" w:cs="Times New Roman"/>
                <w:sz w:val="24"/>
                <w:szCs w:val="24"/>
              </w:rPr>
              <w:t>20</w:t>
            </w:r>
            <w:r w:rsidRPr="005C4300">
              <w:rPr>
                <w:rFonts w:ascii="Times New Roman" w:hAnsi="Times New Roman" w:cs="Times New Roman"/>
                <w:sz w:val="24"/>
                <w:szCs w:val="24"/>
                <w:lang w:val="ru-RU"/>
              </w:rPr>
              <w:t>20</w:t>
            </w:r>
            <w:r w:rsidRPr="005C4300">
              <w:rPr>
                <w:rFonts w:ascii="Times New Roman" w:hAnsi="Times New Roman" w:cs="Times New Roman"/>
                <w:sz w:val="24"/>
                <w:szCs w:val="24"/>
                <w:lang w:val="kk-KZ"/>
              </w:rPr>
              <w:t xml:space="preserve"> </w:t>
            </w:r>
          </w:p>
          <w:p w14:paraId="6BA87314" w14:textId="77777777" w:rsidR="00A34E9B" w:rsidRPr="005C4300" w:rsidRDefault="00A34E9B" w:rsidP="001E3FC4">
            <w:pPr>
              <w:jc w:val="center"/>
              <w:rPr>
                <w:rFonts w:ascii="Times New Roman" w:hAnsi="Times New Roman" w:cs="Times New Roman"/>
                <w:sz w:val="24"/>
                <w:szCs w:val="24"/>
              </w:rPr>
            </w:pPr>
            <w:r>
              <w:rPr>
                <w:rFonts w:ascii="Times New Roman" w:hAnsi="Times New Roman" w:cs="Times New Roman"/>
                <w:sz w:val="24"/>
                <w:szCs w:val="24"/>
              </w:rPr>
              <w:t>year</w:t>
            </w:r>
          </w:p>
        </w:tc>
        <w:tc>
          <w:tcPr>
            <w:tcW w:w="1018" w:type="dxa"/>
            <w:tcBorders>
              <w:top w:val="single" w:sz="4" w:space="0" w:color="auto"/>
              <w:bottom w:val="single" w:sz="4" w:space="0" w:color="auto"/>
            </w:tcBorders>
          </w:tcPr>
          <w:p w14:paraId="3853BAEE"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rPr>
              <w:t>20</w:t>
            </w:r>
            <w:r w:rsidRPr="005C4300">
              <w:rPr>
                <w:rFonts w:ascii="Times New Roman" w:hAnsi="Times New Roman" w:cs="Times New Roman"/>
                <w:sz w:val="24"/>
                <w:szCs w:val="24"/>
                <w:lang w:val="ru-RU"/>
              </w:rPr>
              <w:t>21</w:t>
            </w:r>
            <w:r w:rsidRPr="005C4300">
              <w:rPr>
                <w:rFonts w:ascii="Times New Roman" w:hAnsi="Times New Roman" w:cs="Times New Roman"/>
                <w:sz w:val="24"/>
                <w:szCs w:val="24"/>
                <w:lang w:val="kk-KZ"/>
              </w:rPr>
              <w:t xml:space="preserve"> </w:t>
            </w:r>
            <w:r>
              <w:rPr>
                <w:rFonts w:ascii="Times New Roman" w:hAnsi="Times New Roman" w:cs="Times New Roman"/>
                <w:sz w:val="24"/>
                <w:szCs w:val="24"/>
              </w:rPr>
              <w:t>year</w:t>
            </w:r>
          </w:p>
        </w:tc>
        <w:tc>
          <w:tcPr>
            <w:tcW w:w="1001" w:type="dxa"/>
            <w:tcBorders>
              <w:top w:val="single" w:sz="4" w:space="0" w:color="auto"/>
              <w:bottom w:val="single" w:sz="4" w:space="0" w:color="auto"/>
              <w:right w:val="single" w:sz="4" w:space="0" w:color="auto"/>
            </w:tcBorders>
            <w:shd w:val="clear" w:color="auto" w:fill="auto"/>
          </w:tcPr>
          <w:p w14:paraId="7F370F41"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rPr>
              <w:t>20</w:t>
            </w:r>
            <w:r w:rsidRPr="005C4300">
              <w:rPr>
                <w:rFonts w:ascii="Times New Roman" w:hAnsi="Times New Roman" w:cs="Times New Roman"/>
                <w:sz w:val="24"/>
                <w:szCs w:val="24"/>
                <w:lang w:val="ru-RU"/>
              </w:rPr>
              <w:t>22</w:t>
            </w:r>
            <w:r w:rsidRPr="005C4300">
              <w:rPr>
                <w:rFonts w:ascii="Times New Roman" w:hAnsi="Times New Roman" w:cs="Times New Roman"/>
                <w:sz w:val="24"/>
                <w:szCs w:val="24"/>
                <w:lang w:val="kk-KZ"/>
              </w:rPr>
              <w:t xml:space="preserve"> </w:t>
            </w:r>
            <w:r>
              <w:rPr>
                <w:rFonts w:ascii="Times New Roman" w:hAnsi="Times New Roman" w:cs="Times New Roman"/>
                <w:sz w:val="24"/>
                <w:szCs w:val="24"/>
              </w:rPr>
              <w:t>year</w:t>
            </w:r>
          </w:p>
        </w:tc>
      </w:tr>
      <w:tr w:rsidR="00A34E9B" w:rsidRPr="005C4300" w14:paraId="25B09BBE" w14:textId="77777777" w:rsidTr="001E3FC4">
        <w:trPr>
          <w:jc w:val="center"/>
        </w:trPr>
        <w:tc>
          <w:tcPr>
            <w:tcW w:w="495" w:type="dxa"/>
            <w:tcBorders>
              <w:top w:val="single" w:sz="4" w:space="0" w:color="auto"/>
              <w:left w:val="single" w:sz="4" w:space="0" w:color="auto"/>
              <w:bottom w:val="single" w:sz="4" w:space="0" w:color="auto"/>
            </w:tcBorders>
            <w:shd w:val="clear" w:color="auto" w:fill="auto"/>
          </w:tcPr>
          <w:p w14:paraId="0A24069D"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1</w:t>
            </w:r>
          </w:p>
        </w:tc>
        <w:tc>
          <w:tcPr>
            <w:tcW w:w="3885" w:type="dxa"/>
            <w:tcBorders>
              <w:top w:val="single" w:sz="4" w:space="0" w:color="auto"/>
              <w:bottom w:val="single" w:sz="4" w:space="0" w:color="auto"/>
            </w:tcBorders>
            <w:shd w:val="clear" w:color="auto" w:fill="auto"/>
          </w:tcPr>
          <w:p w14:paraId="231E601F" w14:textId="77777777" w:rsidR="00A34E9B" w:rsidRPr="001F5F28" w:rsidRDefault="00A34E9B" w:rsidP="001E3FC4">
            <w:r w:rsidRPr="001F5F28">
              <w:t>Seating for library users</w:t>
            </w:r>
          </w:p>
        </w:tc>
        <w:tc>
          <w:tcPr>
            <w:tcW w:w="1018" w:type="dxa"/>
            <w:tcBorders>
              <w:top w:val="single" w:sz="4" w:space="0" w:color="auto"/>
              <w:bottom w:val="single" w:sz="4" w:space="0" w:color="auto"/>
            </w:tcBorders>
          </w:tcPr>
          <w:p w14:paraId="5F5A49BF"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70</w:t>
            </w:r>
          </w:p>
        </w:tc>
        <w:tc>
          <w:tcPr>
            <w:tcW w:w="1037" w:type="dxa"/>
            <w:tcBorders>
              <w:top w:val="single" w:sz="4" w:space="0" w:color="auto"/>
              <w:bottom w:val="single" w:sz="4" w:space="0" w:color="auto"/>
              <w:right w:val="single" w:sz="4" w:space="0" w:color="auto"/>
            </w:tcBorders>
            <w:shd w:val="clear" w:color="auto" w:fill="auto"/>
          </w:tcPr>
          <w:p w14:paraId="25CBFEFA"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70</w:t>
            </w:r>
          </w:p>
        </w:tc>
        <w:tc>
          <w:tcPr>
            <w:tcW w:w="1117" w:type="dxa"/>
            <w:tcBorders>
              <w:top w:val="single" w:sz="4" w:space="0" w:color="auto"/>
              <w:bottom w:val="single" w:sz="4" w:space="0" w:color="auto"/>
              <w:right w:val="single" w:sz="4" w:space="0" w:color="auto"/>
            </w:tcBorders>
            <w:shd w:val="clear" w:color="auto" w:fill="auto"/>
          </w:tcPr>
          <w:p w14:paraId="1E018774"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70</w:t>
            </w:r>
          </w:p>
        </w:tc>
        <w:tc>
          <w:tcPr>
            <w:tcW w:w="1018" w:type="dxa"/>
            <w:tcBorders>
              <w:top w:val="single" w:sz="4" w:space="0" w:color="auto"/>
              <w:bottom w:val="single" w:sz="4" w:space="0" w:color="auto"/>
            </w:tcBorders>
          </w:tcPr>
          <w:p w14:paraId="3BB61D52"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70</w:t>
            </w:r>
          </w:p>
        </w:tc>
        <w:tc>
          <w:tcPr>
            <w:tcW w:w="1001" w:type="dxa"/>
            <w:tcBorders>
              <w:top w:val="single" w:sz="4" w:space="0" w:color="auto"/>
              <w:bottom w:val="single" w:sz="4" w:space="0" w:color="auto"/>
              <w:right w:val="single" w:sz="4" w:space="0" w:color="auto"/>
            </w:tcBorders>
            <w:shd w:val="clear" w:color="auto" w:fill="auto"/>
          </w:tcPr>
          <w:p w14:paraId="548FA4C2"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70</w:t>
            </w:r>
          </w:p>
        </w:tc>
      </w:tr>
      <w:tr w:rsidR="00A34E9B" w:rsidRPr="005C4300" w14:paraId="412B9FA7" w14:textId="77777777" w:rsidTr="001E3FC4">
        <w:trPr>
          <w:jc w:val="center"/>
        </w:trPr>
        <w:tc>
          <w:tcPr>
            <w:tcW w:w="495" w:type="dxa"/>
            <w:tcBorders>
              <w:top w:val="single" w:sz="4" w:space="0" w:color="auto"/>
              <w:left w:val="single" w:sz="4" w:space="0" w:color="auto"/>
              <w:bottom w:val="single" w:sz="4" w:space="0" w:color="auto"/>
            </w:tcBorders>
          </w:tcPr>
          <w:p w14:paraId="035385C5"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2</w:t>
            </w:r>
          </w:p>
        </w:tc>
        <w:tc>
          <w:tcPr>
            <w:tcW w:w="3885" w:type="dxa"/>
            <w:tcBorders>
              <w:top w:val="single" w:sz="4" w:space="0" w:color="auto"/>
              <w:bottom w:val="single" w:sz="4" w:space="0" w:color="auto"/>
            </w:tcBorders>
          </w:tcPr>
          <w:p w14:paraId="363F7D75" w14:textId="77777777" w:rsidR="00A34E9B" w:rsidRPr="001F5F28" w:rsidRDefault="00A34E9B" w:rsidP="001E3FC4">
            <w:r w:rsidRPr="001F5F28">
              <w:t>Registered Library users</w:t>
            </w:r>
          </w:p>
        </w:tc>
        <w:tc>
          <w:tcPr>
            <w:tcW w:w="1018" w:type="dxa"/>
            <w:tcBorders>
              <w:top w:val="single" w:sz="4" w:space="0" w:color="auto"/>
              <w:bottom w:val="single" w:sz="4" w:space="0" w:color="auto"/>
            </w:tcBorders>
          </w:tcPr>
          <w:p w14:paraId="3CBCAF66"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9087</w:t>
            </w:r>
          </w:p>
        </w:tc>
        <w:tc>
          <w:tcPr>
            <w:tcW w:w="1037" w:type="dxa"/>
            <w:tcBorders>
              <w:top w:val="single" w:sz="4" w:space="0" w:color="auto"/>
              <w:bottom w:val="single" w:sz="4" w:space="0" w:color="auto"/>
              <w:right w:val="single" w:sz="4" w:space="0" w:color="auto"/>
            </w:tcBorders>
          </w:tcPr>
          <w:p w14:paraId="2DA1A7E2"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9479</w:t>
            </w:r>
          </w:p>
        </w:tc>
        <w:tc>
          <w:tcPr>
            <w:tcW w:w="1117" w:type="dxa"/>
            <w:tcBorders>
              <w:top w:val="single" w:sz="4" w:space="0" w:color="auto"/>
              <w:bottom w:val="single" w:sz="4" w:space="0" w:color="auto"/>
              <w:right w:val="single" w:sz="4" w:space="0" w:color="auto"/>
            </w:tcBorders>
          </w:tcPr>
          <w:p w14:paraId="2DB25C0C"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7221</w:t>
            </w:r>
          </w:p>
        </w:tc>
        <w:tc>
          <w:tcPr>
            <w:tcW w:w="1018" w:type="dxa"/>
            <w:tcBorders>
              <w:top w:val="single" w:sz="4" w:space="0" w:color="auto"/>
              <w:bottom w:val="single" w:sz="4" w:space="0" w:color="auto"/>
            </w:tcBorders>
          </w:tcPr>
          <w:p w14:paraId="2E82151F"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7360</w:t>
            </w:r>
          </w:p>
        </w:tc>
        <w:tc>
          <w:tcPr>
            <w:tcW w:w="1001" w:type="dxa"/>
            <w:tcBorders>
              <w:top w:val="single" w:sz="4" w:space="0" w:color="auto"/>
              <w:bottom w:val="single" w:sz="4" w:space="0" w:color="auto"/>
              <w:right w:val="single" w:sz="4" w:space="0" w:color="auto"/>
            </w:tcBorders>
          </w:tcPr>
          <w:p w14:paraId="4F711B28"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2081</w:t>
            </w:r>
          </w:p>
        </w:tc>
      </w:tr>
      <w:tr w:rsidR="00A34E9B" w:rsidRPr="005C4300" w14:paraId="235DD100" w14:textId="77777777" w:rsidTr="001E3FC4">
        <w:trPr>
          <w:jc w:val="center"/>
        </w:trPr>
        <w:tc>
          <w:tcPr>
            <w:tcW w:w="495" w:type="dxa"/>
            <w:tcBorders>
              <w:top w:val="single" w:sz="4" w:space="0" w:color="auto"/>
              <w:left w:val="single" w:sz="4" w:space="0" w:color="auto"/>
              <w:bottom w:val="single" w:sz="4" w:space="0" w:color="auto"/>
            </w:tcBorders>
          </w:tcPr>
          <w:p w14:paraId="4198A681" w14:textId="77777777" w:rsidR="00A34E9B" w:rsidRPr="005C4300" w:rsidRDefault="00A34E9B"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3</w:t>
            </w:r>
          </w:p>
        </w:tc>
        <w:tc>
          <w:tcPr>
            <w:tcW w:w="3885" w:type="dxa"/>
            <w:tcBorders>
              <w:top w:val="single" w:sz="4" w:space="0" w:color="auto"/>
              <w:bottom w:val="single" w:sz="4" w:space="0" w:color="auto"/>
            </w:tcBorders>
          </w:tcPr>
          <w:p w14:paraId="18387EBA" w14:textId="77777777" w:rsidR="00A34E9B" w:rsidRDefault="00A34E9B" w:rsidP="001E3FC4">
            <w:r w:rsidRPr="001F5F28">
              <w:t>Number of visits</w:t>
            </w:r>
          </w:p>
        </w:tc>
        <w:tc>
          <w:tcPr>
            <w:tcW w:w="1018" w:type="dxa"/>
            <w:tcBorders>
              <w:top w:val="single" w:sz="4" w:space="0" w:color="auto"/>
              <w:bottom w:val="single" w:sz="4" w:space="0" w:color="auto"/>
            </w:tcBorders>
          </w:tcPr>
          <w:p w14:paraId="4A627392"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26042</w:t>
            </w:r>
          </w:p>
        </w:tc>
        <w:tc>
          <w:tcPr>
            <w:tcW w:w="1037" w:type="dxa"/>
            <w:tcBorders>
              <w:top w:val="single" w:sz="4" w:space="0" w:color="auto"/>
              <w:bottom w:val="single" w:sz="4" w:space="0" w:color="auto"/>
              <w:right w:val="single" w:sz="4" w:space="0" w:color="auto"/>
            </w:tcBorders>
          </w:tcPr>
          <w:p w14:paraId="3DF88540"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29220</w:t>
            </w:r>
          </w:p>
        </w:tc>
        <w:tc>
          <w:tcPr>
            <w:tcW w:w="1117" w:type="dxa"/>
            <w:tcBorders>
              <w:top w:val="single" w:sz="4" w:space="0" w:color="auto"/>
              <w:bottom w:val="single" w:sz="4" w:space="0" w:color="auto"/>
              <w:right w:val="single" w:sz="4" w:space="0" w:color="auto"/>
            </w:tcBorders>
          </w:tcPr>
          <w:p w14:paraId="021CC098"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20926</w:t>
            </w:r>
          </w:p>
        </w:tc>
        <w:tc>
          <w:tcPr>
            <w:tcW w:w="1018" w:type="dxa"/>
            <w:tcBorders>
              <w:top w:val="single" w:sz="4" w:space="0" w:color="auto"/>
              <w:bottom w:val="single" w:sz="4" w:space="0" w:color="auto"/>
            </w:tcBorders>
          </w:tcPr>
          <w:p w14:paraId="2415409E"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24850</w:t>
            </w:r>
          </w:p>
        </w:tc>
        <w:tc>
          <w:tcPr>
            <w:tcW w:w="1001" w:type="dxa"/>
            <w:tcBorders>
              <w:top w:val="single" w:sz="4" w:space="0" w:color="auto"/>
              <w:bottom w:val="single" w:sz="4" w:space="0" w:color="auto"/>
              <w:right w:val="single" w:sz="4" w:space="0" w:color="auto"/>
            </w:tcBorders>
          </w:tcPr>
          <w:p w14:paraId="5E5CA61F" w14:textId="77777777" w:rsidR="00A34E9B" w:rsidRPr="005C4300" w:rsidRDefault="00A34E9B" w:rsidP="001E3FC4">
            <w:pPr>
              <w:tabs>
                <w:tab w:val="left" w:pos="1134"/>
              </w:tabs>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6953</w:t>
            </w:r>
          </w:p>
        </w:tc>
      </w:tr>
    </w:tbl>
    <w:p w14:paraId="6127A964" w14:textId="77777777" w:rsidR="00A34E9B" w:rsidRPr="005C4300" w:rsidRDefault="00A34E9B" w:rsidP="00A34E9B">
      <w:pPr>
        <w:tabs>
          <w:tab w:val="left" w:pos="851"/>
          <w:tab w:val="left" w:pos="1276"/>
        </w:tabs>
        <w:ind w:left="426"/>
        <w:jc w:val="both"/>
        <w:rPr>
          <w:rFonts w:ascii="Times New Roman" w:hAnsi="Times New Roman" w:cs="Times New Roman"/>
          <w:i/>
          <w:sz w:val="24"/>
          <w:szCs w:val="24"/>
          <w:u w:val="single"/>
        </w:rPr>
      </w:pPr>
    </w:p>
    <w:p w14:paraId="499A4A9A" w14:textId="77777777" w:rsidR="00A34E9B" w:rsidRPr="005C4300" w:rsidRDefault="00A34E9B" w:rsidP="00A34E9B">
      <w:pPr>
        <w:tabs>
          <w:tab w:val="left" w:pos="993"/>
        </w:tabs>
        <w:ind w:left="567"/>
        <w:jc w:val="both"/>
        <w:rPr>
          <w:rFonts w:ascii="Times New Roman" w:hAnsi="Times New Roman" w:cs="Times New Roman"/>
          <w:b/>
          <w:i/>
          <w:sz w:val="24"/>
          <w:szCs w:val="24"/>
          <w:lang w:val="ru-RU"/>
        </w:rPr>
      </w:pPr>
    </w:p>
    <w:p w14:paraId="3F2CD7A7" w14:textId="77777777" w:rsidR="00A34E9B" w:rsidRPr="00064D8B" w:rsidRDefault="00A34E9B" w:rsidP="00A34E9B">
      <w:pPr>
        <w:tabs>
          <w:tab w:val="left" w:pos="993"/>
        </w:tabs>
        <w:ind w:left="567"/>
        <w:jc w:val="both"/>
        <w:rPr>
          <w:rFonts w:ascii="Times New Roman" w:hAnsi="Times New Roman" w:cs="Times New Roman"/>
          <w:b/>
          <w:i/>
          <w:sz w:val="24"/>
          <w:szCs w:val="24"/>
        </w:rPr>
      </w:pPr>
      <w:r w:rsidRPr="00064D8B">
        <w:rPr>
          <w:rFonts w:ascii="Times New Roman" w:hAnsi="Times New Roman" w:cs="Times New Roman"/>
          <w:b/>
          <w:i/>
          <w:sz w:val="24"/>
          <w:szCs w:val="24"/>
        </w:rPr>
        <w:t>Table 3.2 Access to information and technical resources</w:t>
      </w:r>
    </w:p>
    <w:p w14:paraId="3659F61D" w14:textId="77777777" w:rsidR="00A34E9B" w:rsidRPr="00064D8B" w:rsidRDefault="00A34E9B" w:rsidP="00A34E9B">
      <w:pPr>
        <w:tabs>
          <w:tab w:val="left" w:pos="993"/>
        </w:tabs>
        <w:ind w:left="567"/>
        <w:jc w:val="both"/>
        <w:rPr>
          <w:rFonts w:ascii="Times New Roman" w:eastAsia="Times New Roman" w:hAnsi="Times New Roman" w:cs="Times New Roman"/>
          <w:i/>
          <w:sz w:val="24"/>
          <w:szCs w:val="24"/>
        </w:rPr>
      </w:pPr>
    </w:p>
    <w:tbl>
      <w:tblPr>
        <w:tblStyle w:val="TableNormal1"/>
        <w:tblW w:w="9640" w:type="dxa"/>
        <w:jc w:val="center"/>
        <w:tblInd w:w="0" w:type="dxa"/>
        <w:tblLayout w:type="fixed"/>
        <w:tblLook w:val="01E0" w:firstRow="1" w:lastRow="1" w:firstColumn="1" w:lastColumn="1" w:noHBand="0" w:noVBand="0"/>
      </w:tblPr>
      <w:tblGrid>
        <w:gridCol w:w="709"/>
        <w:gridCol w:w="3212"/>
        <w:gridCol w:w="1138"/>
        <w:gridCol w:w="989"/>
        <w:gridCol w:w="1704"/>
        <w:gridCol w:w="1888"/>
      </w:tblGrid>
      <w:tr w:rsidR="00A34E9B" w:rsidRPr="005C4300" w14:paraId="3BAA2CD2" w14:textId="77777777" w:rsidTr="001E3FC4">
        <w:trPr>
          <w:trHeight w:hRule="exact" w:val="336"/>
          <w:jc w:val="center"/>
        </w:trPr>
        <w:tc>
          <w:tcPr>
            <w:tcW w:w="709" w:type="dxa"/>
            <w:vMerge w:val="restart"/>
            <w:tcBorders>
              <w:top w:val="single" w:sz="5" w:space="0" w:color="000000"/>
              <w:left w:val="single" w:sz="5" w:space="0" w:color="000000"/>
              <w:right w:val="single" w:sz="5" w:space="0" w:color="000000"/>
            </w:tcBorders>
          </w:tcPr>
          <w:p w14:paraId="34438536" w14:textId="77777777" w:rsidR="00A34E9B" w:rsidRPr="00064D8B" w:rsidRDefault="00A34E9B" w:rsidP="001E3FC4">
            <w:pPr>
              <w:jc w:val="both"/>
              <w:rPr>
                <w:rFonts w:ascii="Times New Roman" w:hAnsi="Times New Roman" w:cs="Times New Roman"/>
                <w:bCs/>
                <w:sz w:val="24"/>
                <w:szCs w:val="24"/>
              </w:rPr>
            </w:pPr>
          </w:p>
          <w:p w14:paraId="1D5A37D2" w14:textId="77777777" w:rsidR="00A34E9B" w:rsidRPr="005C4300" w:rsidRDefault="00A34E9B" w:rsidP="001E3FC4">
            <w:pPr>
              <w:ind w:left="169"/>
              <w:jc w:val="both"/>
              <w:rPr>
                <w:rFonts w:ascii="Times New Roman" w:hAnsi="Times New Roman" w:cs="Times New Roman"/>
                <w:sz w:val="24"/>
                <w:szCs w:val="24"/>
              </w:rPr>
            </w:pPr>
            <w:r w:rsidRPr="005C4300">
              <w:rPr>
                <w:rFonts w:ascii="Times New Roman" w:hAnsi="Times New Roman" w:cs="Times New Roman"/>
                <w:bCs/>
                <w:sz w:val="24"/>
                <w:szCs w:val="24"/>
              </w:rPr>
              <w:t>№</w:t>
            </w:r>
          </w:p>
        </w:tc>
        <w:tc>
          <w:tcPr>
            <w:tcW w:w="3212" w:type="dxa"/>
            <w:vMerge w:val="restart"/>
            <w:tcBorders>
              <w:top w:val="single" w:sz="5" w:space="0" w:color="000000"/>
              <w:left w:val="single" w:sz="5" w:space="0" w:color="000000"/>
              <w:right w:val="single" w:sz="5" w:space="0" w:color="000000"/>
            </w:tcBorders>
          </w:tcPr>
          <w:p w14:paraId="291C268B" w14:textId="77777777" w:rsidR="00A34E9B" w:rsidRPr="005C4300" w:rsidRDefault="00A34E9B" w:rsidP="001E3FC4">
            <w:pPr>
              <w:ind w:left="428" w:right="422" w:firstLine="185"/>
              <w:jc w:val="both"/>
              <w:rPr>
                <w:rFonts w:ascii="Times New Roman" w:hAnsi="Times New Roman" w:cs="Times New Roman"/>
                <w:sz w:val="24"/>
                <w:szCs w:val="24"/>
              </w:rPr>
            </w:pPr>
            <w:r w:rsidRPr="00064D8B">
              <w:rPr>
                <w:rFonts w:ascii="Times New Roman" w:hAnsi="Times New Roman" w:cs="Times New Roman"/>
                <w:sz w:val="24"/>
                <w:szCs w:val="24"/>
              </w:rPr>
              <w:t>Information and technical resources</w:t>
            </w:r>
          </w:p>
        </w:tc>
        <w:tc>
          <w:tcPr>
            <w:tcW w:w="2127" w:type="dxa"/>
            <w:gridSpan w:val="2"/>
            <w:tcBorders>
              <w:top w:val="single" w:sz="5" w:space="0" w:color="000000"/>
              <w:left w:val="single" w:sz="5" w:space="0" w:color="000000"/>
              <w:bottom w:val="single" w:sz="5" w:space="0" w:color="000000"/>
              <w:right w:val="single" w:sz="5" w:space="0" w:color="000000"/>
            </w:tcBorders>
          </w:tcPr>
          <w:p w14:paraId="37FF5F44" w14:textId="77777777" w:rsidR="00A34E9B" w:rsidRPr="005C4300" w:rsidRDefault="00A34E9B" w:rsidP="001E3FC4">
            <w:pPr>
              <w:ind w:left="2"/>
              <w:jc w:val="center"/>
              <w:rPr>
                <w:rFonts w:ascii="Times New Roman" w:hAnsi="Times New Roman" w:cs="Times New Roman"/>
                <w:sz w:val="24"/>
                <w:szCs w:val="24"/>
              </w:rPr>
            </w:pPr>
            <w:r w:rsidRPr="00064D8B">
              <w:rPr>
                <w:rFonts w:ascii="Times New Roman" w:hAnsi="Times New Roman" w:cs="Times New Roman"/>
                <w:sz w:val="24"/>
                <w:szCs w:val="24"/>
              </w:rPr>
              <w:t>Access</w:t>
            </w:r>
          </w:p>
        </w:tc>
        <w:tc>
          <w:tcPr>
            <w:tcW w:w="3592" w:type="dxa"/>
            <w:gridSpan w:val="2"/>
            <w:tcBorders>
              <w:top w:val="single" w:sz="5" w:space="0" w:color="000000"/>
              <w:left w:val="single" w:sz="5" w:space="0" w:color="000000"/>
              <w:bottom w:val="single" w:sz="5" w:space="0" w:color="000000"/>
              <w:right w:val="single" w:sz="5" w:space="0" w:color="000000"/>
            </w:tcBorders>
          </w:tcPr>
          <w:p w14:paraId="5AF67317" w14:textId="77777777" w:rsidR="00A34E9B" w:rsidRPr="005C4300" w:rsidRDefault="00A34E9B" w:rsidP="001E3FC4">
            <w:pPr>
              <w:ind w:left="48"/>
              <w:jc w:val="center"/>
              <w:rPr>
                <w:rFonts w:ascii="Times New Roman" w:hAnsi="Times New Roman" w:cs="Times New Roman"/>
                <w:sz w:val="24"/>
                <w:szCs w:val="24"/>
              </w:rPr>
            </w:pPr>
            <w:r w:rsidRPr="00064D8B">
              <w:rPr>
                <w:rFonts w:ascii="Times New Roman" w:hAnsi="Times New Roman" w:cs="Times New Roman"/>
                <w:sz w:val="24"/>
                <w:szCs w:val="24"/>
              </w:rPr>
              <w:t>Freedom of access</w:t>
            </w:r>
          </w:p>
        </w:tc>
      </w:tr>
      <w:tr w:rsidR="00A34E9B" w:rsidRPr="005C4300" w14:paraId="0B079C1A" w14:textId="77777777" w:rsidTr="001E3FC4">
        <w:trPr>
          <w:trHeight w:hRule="exact" w:val="609"/>
          <w:jc w:val="center"/>
        </w:trPr>
        <w:tc>
          <w:tcPr>
            <w:tcW w:w="709" w:type="dxa"/>
            <w:vMerge/>
            <w:tcBorders>
              <w:left w:val="single" w:sz="5" w:space="0" w:color="000000"/>
              <w:bottom w:val="single" w:sz="18" w:space="0" w:color="000000"/>
              <w:right w:val="single" w:sz="5" w:space="0" w:color="000000"/>
            </w:tcBorders>
          </w:tcPr>
          <w:p w14:paraId="0A864A9C" w14:textId="77777777" w:rsidR="00A34E9B" w:rsidRPr="005C4300" w:rsidRDefault="00A34E9B" w:rsidP="001E3FC4">
            <w:pPr>
              <w:jc w:val="both"/>
              <w:rPr>
                <w:rFonts w:ascii="Times New Roman" w:hAnsi="Times New Roman" w:cs="Times New Roman"/>
                <w:sz w:val="24"/>
                <w:szCs w:val="24"/>
              </w:rPr>
            </w:pPr>
          </w:p>
        </w:tc>
        <w:tc>
          <w:tcPr>
            <w:tcW w:w="3212" w:type="dxa"/>
            <w:vMerge/>
            <w:tcBorders>
              <w:left w:val="single" w:sz="5" w:space="0" w:color="000000"/>
              <w:bottom w:val="single" w:sz="18" w:space="0" w:color="000000"/>
              <w:right w:val="single" w:sz="5" w:space="0" w:color="000000"/>
            </w:tcBorders>
          </w:tcPr>
          <w:p w14:paraId="5CE8FFBD" w14:textId="77777777" w:rsidR="00A34E9B" w:rsidRPr="005C4300" w:rsidRDefault="00A34E9B" w:rsidP="001E3FC4">
            <w:pPr>
              <w:jc w:val="both"/>
              <w:rPr>
                <w:rFonts w:ascii="Times New Roman" w:hAnsi="Times New Roman" w:cs="Times New Roman"/>
                <w:sz w:val="24"/>
                <w:szCs w:val="24"/>
              </w:rPr>
            </w:pPr>
          </w:p>
        </w:tc>
        <w:tc>
          <w:tcPr>
            <w:tcW w:w="1138" w:type="dxa"/>
            <w:tcBorders>
              <w:top w:val="single" w:sz="5" w:space="0" w:color="000000"/>
              <w:left w:val="single" w:sz="5" w:space="0" w:color="000000"/>
              <w:bottom w:val="single" w:sz="18" w:space="0" w:color="000000"/>
              <w:right w:val="single" w:sz="5" w:space="0" w:color="000000"/>
            </w:tcBorders>
          </w:tcPr>
          <w:p w14:paraId="71A7D0EC" w14:textId="77777777" w:rsidR="00A34E9B" w:rsidRPr="005C4300" w:rsidRDefault="00A34E9B" w:rsidP="001E3FC4">
            <w:pPr>
              <w:ind w:left="329"/>
              <w:jc w:val="both"/>
              <w:rPr>
                <w:rFonts w:ascii="Times New Roman" w:hAnsi="Times New Roman" w:cs="Times New Roman"/>
                <w:sz w:val="24"/>
                <w:szCs w:val="24"/>
              </w:rPr>
            </w:pPr>
            <w:r w:rsidRPr="00064D8B">
              <w:rPr>
                <w:rFonts w:ascii="Times New Roman" w:hAnsi="Times New Roman" w:cs="Times New Roman"/>
                <w:spacing w:val="1"/>
                <w:sz w:val="24"/>
                <w:szCs w:val="24"/>
              </w:rPr>
              <w:t>There are</w:t>
            </w:r>
          </w:p>
        </w:tc>
        <w:tc>
          <w:tcPr>
            <w:tcW w:w="989" w:type="dxa"/>
            <w:tcBorders>
              <w:top w:val="single" w:sz="5" w:space="0" w:color="000000"/>
              <w:left w:val="single" w:sz="5" w:space="0" w:color="000000"/>
              <w:bottom w:val="single" w:sz="18" w:space="0" w:color="000000"/>
              <w:right w:val="single" w:sz="5" w:space="0" w:color="000000"/>
            </w:tcBorders>
          </w:tcPr>
          <w:p w14:paraId="4E06D0B7" w14:textId="77777777" w:rsidR="00A34E9B" w:rsidRPr="005C4300" w:rsidRDefault="00A34E9B" w:rsidP="001E3FC4">
            <w:pPr>
              <w:ind w:left="299"/>
              <w:jc w:val="both"/>
              <w:rPr>
                <w:rFonts w:ascii="Times New Roman" w:hAnsi="Times New Roman" w:cs="Times New Roman"/>
                <w:sz w:val="24"/>
                <w:szCs w:val="24"/>
              </w:rPr>
            </w:pPr>
            <w:r>
              <w:rPr>
                <w:rFonts w:ascii="Times New Roman" w:hAnsi="Times New Roman" w:cs="Times New Roman"/>
                <w:sz w:val="24"/>
                <w:szCs w:val="24"/>
              </w:rPr>
              <w:t>No</w:t>
            </w:r>
          </w:p>
        </w:tc>
        <w:tc>
          <w:tcPr>
            <w:tcW w:w="1704" w:type="dxa"/>
            <w:tcBorders>
              <w:top w:val="single" w:sz="5" w:space="0" w:color="000000"/>
              <w:left w:val="single" w:sz="5" w:space="0" w:color="000000"/>
              <w:bottom w:val="single" w:sz="18" w:space="0" w:color="000000"/>
              <w:right w:val="single" w:sz="5" w:space="0" w:color="000000"/>
            </w:tcBorders>
          </w:tcPr>
          <w:p w14:paraId="7681D45E" w14:textId="77777777" w:rsidR="00A34E9B" w:rsidRPr="005C4300" w:rsidRDefault="00A34E9B" w:rsidP="001E3FC4">
            <w:pPr>
              <w:ind w:left="274"/>
              <w:jc w:val="both"/>
              <w:rPr>
                <w:rFonts w:ascii="Times New Roman" w:hAnsi="Times New Roman" w:cs="Times New Roman"/>
                <w:sz w:val="24"/>
                <w:szCs w:val="24"/>
              </w:rPr>
            </w:pPr>
            <w:r w:rsidRPr="00064D8B">
              <w:rPr>
                <w:rFonts w:ascii="Times New Roman" w:hAnsi="Times New Roman" w:cs="Times New Roman"/>
                <w:sz w:val="24"/>
                <w:szCs w:val="24"/>
              </w:rPr>
              <w:t>Free</w:t>
            </w:r>
          </w:p>
        </w:tc>
        <w:tc>
          <w:tcPr>
            <w:tcW w:w="1888" w:type="dxa"/>
            <w:tcBorders>
              <w:top w:val="single" w:sz="5" w:space="0" w:color="000000"/>
              <w:left w:val="single" w:sz="5" w:space="0" w:color="000000"/>
              <w:bottom w:val="single" w:sz="18" w:space="0" w:color="000000"/>
              <w:right w:val="single" w:sz="5" w:space="0" w:color="000000"/>
            </w:tcBorders>
          </w:tcPr>
          <w:p w14:paraId="6DBD1CD2" w14:textId="77777777" w:rsidR="00A34E9B" w:rsidRPr="005C4300" w:rsidRDefault="00A34E9B" w:rsidP="001E3FC4">
            <w:pPr>
              <w:ind w:left="45" w:right="142"/>
              <w:jc w:val="center"/>
              <w:rPr>
                <w:rFonts w:ascii="Times New Roman" w:hAnsi="Times New Roman" w:cs="Times New Roman"/>
                <w:sz w:val="24"/>
                <w:szCs w:val="24"/>
              </w:rPr>
            </w:pPr>
            <w:r w:rsidRPr="000156A7">
              <w:rPr>
                <w:rFonts w:ascii="Times New Roman" w:hAnsi="Times New Roman" w:cs="Times New Roman"/>
                <w:sz w:val="24"/>
                <w:szCs w:val="24"/>
              </w:rPr>
              <w:t>At certain hours</w:t>
            </w:r>
          </w:p>
        </w:tc>
      </w:tr>
      <w:tr w:rsidR="00A34E9B" w:rsidRPr="005C4300" w14:paraId="147C45EC" w14:textId="77777777" w:rsidTr="001E3FC4">
        <w:trPr>
          <w:trHeight w:hRule="exact" w:val="334"/>
          <w:jc w:val="center"/>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14:paraId="3DFC5601" w14:textId="77777777" w:rsidR="00A34E9B" w:rsidRPr="005C4300" w:rsidRDefault="00A34E9B" w:rsidP="001E3FC4">
            <w:pPr>
              <w:ind w:left="104"/>
              <w:jc w:val="both"/>
              <w:rPr>
                <w:rFonts w:ascii="Times New Roman" w:hAnsi="Times New Roman" w:cs="Times New Roman"/>
                <w:sz w:val="24"/>
                <w:szCs w:val="24"/>
              </w:rPr>
            </w:pPr>
            <w:r>
              <w:rPr>
                <w:rFonts w:ascii="Times New Roman" w:hAnsi="Times New Roman" w:cs="Times New Roman"/>
                <w:sz w:val="24"/>
                <w:szCs w:val="24"/>
              </w:rPr>
              <w:t>PPS</w:t>
            </w:r>
            <w:r w:rsidRPr="000156A7">
              <w:rPr>
                <w:rFonts w:ascii="Times New Roman" w:hAnsi="Times New Roman" w:cs="Times New Roman"/>
                <w:sz w:val="24"/>
                <w:szCs w:val="24"/>
              </w:rPr>
              <w:t xml:space="preserve"> access to:</w:t>
            </w:r>
          </w:p>
        </w:tc>
      </w:tr>
      <w:tr w:rsidR="00A34E9B" w:rsidRPr="005C4300" w14:paraId="03EE36F5" w14:textId="77777777" w:rsidTr="001E3FC4">
        <w:trPr>
          <w:trHeight w:hRule="exact" w:val="319"/>
          <w:jc w:val="center"/>
        </w:trPr>
        <w:tc>
          <w:tcPr>
            <w:tcW w:w="709" w:type="dxa"/>
            <w:tcBorders>
              <w:top w:val="single" w:sz="18" w:space="0" w:color="000000"/>
              <w:left w:val="single" w:sz="5" w:space="0" w:color="000000"/>
              <w:bottom w:val="single" w:sz="5" w:space="0" w:color="000000"/>
              <w:right w:val="single" w:sz="5" w:space="0" w:color="000000"/>
            </w:tcBorders>
          </w:tcPr>
          <w:p w14:paraId="7E93353D" w14:textId="77777777" w:rsidR="00A34E9B" w:rsidRPr="005C4300" w:rsidRDefault="00A34E9B" w:rsidP="001E3FC4">
            <w:pPr>
              <w:ind w:left="3"/>
              <w:jc w:val="center"/>
              <w:rPr>
                <w:rFonts w:ascii="Times New Roman" w:hAnsi="Times New Roman" w:cs="Times New Roman"/>
                <w:sz w:val="24"/>
                <w:szCs w:val="24"/>
              </w:rPr>
            </w:pPr>
            <w:r w:rsidRPr="005C4300">
              <w:rPr>
                <w:rFonts w:ascii="Times New Roman" w:hAnsi="Times New Roman" w:cs="Times New Roman"/>
                <w:sz w:val="24"/>
                <w:szCs w:val="24"/>
              </w:rPr>
              <w:lastRenderedPageBreak/>
              <w:t>1</w:t>
            </w:r>
          </w:p>
        </w:tc>
        <w:tc>
          <w:tcPr>
            <w:tcW w:w="3212" w:type="dxa"/>
            <w:tcBorders>
              <w:top w:val="single" w:sz="18" w:space="0" w:color="000000"/>
              <w:left w:val="single" w:sz="5" w:space="0" w:color="000000"/>
              <w:bottom w:val="single" w:sz="5" w:space="0" w:color="000000"/>
              <w:right w:val="single" w:sz="5" w:space="0" w:color="000000"/>
            </w:tcBorders>
          </w:tcPr>
          <w:p w14:paraId="706E6270" w14:textId="77777777" w:rsidR="00A34E9B" w:rsidRPr="00476822" w:rsidRDefault="00A34E9B" w:rsidP="001E3FC4">
            <w:r w:rsidRPr="00476822">
              <w:t>computers</w:t>
            </w:r>
          </w:p>
        </w:tc>
        <w:tc>
          <w:tcPr>
            <w:tcW w:w="1138" w:type="dxa"/>
            <w:tcBorders>
              <w:top w:val="single" w:sz="18" w:space="0" w:color="000000"/>
              <w:left w:val="single" w:sz="5" w:space="0" w:color="000000"/>
              <w:bottom w:val="single" w:sz="5" w:space="0" w:color="000000"/>
              <w:right w:val="single" w:sz="5" w:space="0" w:color="000000"/>
            </w:tcBorders>
          </w:tcPr>
          <w:p w14:paraId="55C35780"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14:paraId="4200AA3C" w14:textId="77777777" w:rsidR="00A34E9B" w:rsidRPr="005C4300" w:rsidRDefault="00A34E9B" w:rsidP="001E3FC4">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14:paraId="2E8F8661" w14:textId="77777777" w:rsidR="00A34E9B" w:rsidRPr="005C4300" w:rsidRDefault="00A34E9B" w:rsidP="001E3FC4">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14:paraId="5323151F"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9.00-18.00</w:t>
            </w:r>
          </w:p>
        </w:tc>
      </w:tr>
      <w:tr w:rsidR="00A34E9B" w:rsidRPr="005C4300" w14:paraId="4D0DDB16" w14:textId="77777777" w:rsidTr="001E3FC4">
        <w:trPr>
          <w:trHeight w:hRule="exact" w:val="302"/>
          <w:jc w:val="center"/>
        </w:trPr>
        <w:tc>
          <w:tcPr>
            <w:tcW w:w="709" w:type="dxa"/>
            <w:tcBorders>
              <w:top w:val="single" w:sz="5" w:space="0" w:color="000000"/>
              <w:left w:val="single" w:sz="5" w:space="0" w:color="000000"/>
              <w:bottom w:val="single" w:sz="5" w:space="0" w:color="000000"/>
              <w:right w:val="single" w:sz="5" w:space="0" w:color="000000"/>
            </w:tcBorders>
          </w:tcPr>
          <w:p w14:paraId="64BF0FAC" w14:textId="77777777" w:rsidR="00A34E9B" w:rsidRPr="005C4300" w:rsidRDefault="00A34E9B" w:rsidP="001E3FC4">
            <w:pPr>
              <w:ind w:left="3"/>
              <w:jc w:val="center"/>
              <w:rPr>
                <w:rFonts w:ascii="Times New Roman" w:hAnsi="Times New Roman" w:cs="Times New Roman"/>
                <w:sz w:val="24"/>
                <w:szCs w:val="24"/>
              </w:rPr>
            </w:pPr>
            <w:r w:rsidRPr="005C4300">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14:paraId="10C91BF1" w14:textId="77777777" w:rsidR="00A34E9B" w:rsidRPr="00476822" w:rsidRDefault="00A34E9B" w:rsidP="001E3FC4">
            <w:r w:rsidRPr="00476822">
              <w:t>on the Internet</w:t>
            </w:r>
          </w:p>
        </w:tc>
        <w:tc>
          <w:tcPr>
            <w:tcW w:w="1138" w:type="dxa"/>
            <w:tcBorders>
              <w:top w:val="single" w:sz="5" w:space="0" w:color="000000"/>
              <w:left w:val="single" w:sz="5" w:space="0" w:color="000000"/>
              <w:bottom w:val="single" w:sz="5" w:space="0" w:color="000000"/>
              <w:right w:val="single" w:sz="5" w:space="0" w:color="000000"/>
            </w:tcBorders>
          </w:tcPr>
          <w:p w14:paraId="0E41B9F4"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14:paraId="0A879179" w14:textId="77777777" w:rsidR="00A34E9B" w:rsidRPr="005C4300" w:rsidRDefault="00A34E9B" w:rsidP="001E3FC4">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14:paraId="0DE47B8B" w14:textId="77777777" w:rsidR="00A34E9B" w:rsidRPr="005C4300" w:rsidRDefault="00A34E9B" w:rsidP="001E3FC4">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14:paraId="116439E6"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9.00-18.00</w:t>
            </w:r>
          </w:p>
        </w:tc>
      </w:tr>
      <w:tr w:rsidR="00A34E9B" w:rsidRPr="005C4300" w14:paraId="38E1D98A" w14:textId="77777777" w:rsidTr="001E3FC4">
        <w:trPr>
          <w:trHeight w:hRule="exact" w:val="883"/>
          <w:jc w:val="center"/>
        </w:trPr>
        <w:tc>
          <w:tcPr>
            <w:tcW w:w="709" w:type="dxa"/>
            <w:tcBorders>
              <w:top w:val="single" w:sz="5" w:space="0" w:color="000000"/>
              <w:left w:val="single" w:sz="5" w:space="0" w:color="000000"/>
              <w:bottom w:val="single" w:sz="5" w:space="0" w:color="000000"/>
              <w:right w:val="single" w:sz="5" w:space="0" w:color="000000"/>
            </w:tcBorders>
          </w:tcPr>
          <w:p w14:paraId="279AAD1E" w14:textId="77777777" w:rsidR="00A34E9B" w:rsidRPr="005C4300" w:rsidRDefault="00A34E9B" w:rsidP="001E3FC4">
            <w:pPr>
              <w:jc w:val="center"/>
              <w:rPr>
                <w:rFonts w:ascii="Times New Roman" w:hAnsi="Times New Roman" w:cs="Times New Roman"/>
                <w:b/>
                <w:bCs/>
                <w:sz w:val="24"/>
                <w:szCs w:val="24"/>
              </w:rPr>
            </w:pPr>
          </w:p>
          <w:p w14:paraId="73F00E5E" w14:textId="77777777" w:rsidR="00A34E9B" w:rsidRPr="005C4300" w:rsidRDefault="00A34E9B" w:rsidP="001E3FC4">
            <w:pPr>
              <w:ind w:left="3"/>
              <w:jc w:val="center"/>
              <w:rPr>
                <w:rFonts w:ascii="Times New Roman" w:hAnsi="Times New Roman" w:cs="Times New Roman"/>
                <w:sz w:val="24"/>
                <w:szCs w:val="24"/>
              </w:rPr>
            </w:pPr>
            <w:r w:rsidRPr="005C4300">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14:paraId="5B642E5F" w14:textId="77777777" w:rsidR="00A34E9B" w:rsidRDefault="00A34E9B" w:rsidP="001E3FC4">
            <w:r w:rsidRPr="00476822">
              <w:t>using the necessary software (software name)</w:t>
            </w:r>
          </w:p>
        </w:tc>
        <w:tc>
          <w:tcPr>
            <w:tcW w:w="1138" w:type="dxa"/>
            <w:tcBorders>
              <w:top w:val="single" w:sz="5" w:space="0" w:color="000000"/>
              <w:left w:val="single" w:sz="5" w:space="0" w:color="000000"/>
              <w:bottom w:val="single" w:sz="5" w:space="0" w:color="000000"/>
              <w:right w:val="single" w:sz="5" w:space="0" w:color="000000"/>
            </w:tcBorders>
          </w:tcPr>
          <w:p w14:paraId="2D53E707"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14:paraId="06D2BC55" w14:textId="77777777" w:rsidR="00A34E9B" w:rsidRPr="005C4300" w:rsidRDefault="00A34E9B" w:rsidP="001E3FC4">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14:paraId="5D8FB29D" w14:textId="77777777" w:rsidR="00A34E9B" w:rsidRPr="005C4300" w:rsidRDefault="00A34E9B" w:rsidP="001E3FC4">
            <w:pPr>
              <w:jc w:val="both"/>
              <w:rPr>
                <w:rFonts w:ascii="Times New Roman" w:hAnsi="Times New Roman" w:cs="Times New Roman"/>
                <w:sz w:val="24"/>
                <w:szCs w:val="24"/>
                <w:lang w:val="ru-RU"/>
              </w:rPr>
            </w:pPr>
          </w:p>
        </w:tc>
        <w:tc>
          <w:tcPr>
            <w:tcW w:w="1888" w:type="dxa"/>
            <w:tcBorders>
              <w:top w:val="single" w:sz="5" w:space="0" w:color="000000"/>
              <w:left w:val="single" w:sz="5" w:space="0" w:color="000000"/>
              <w:bottom w:val="single" w:sz="5" w:space="0" w:color="000000"/>
              <w:right w:val="single" w:sz="5" w:space="0" w:color="000000"/>
            </w:tcBorders>
          </w:tcPr>
          <w:p w14:paraId="6CC4118A"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9.00-18.00</w:t>
            </w:r>
          </w:p>
        </w:tc>
      </w:tr>
      <w:tr w:rsidR="00A34E9B" w:rsidRPr="005C4300" w14:paraId="3AAB33E5" w14:textId="77777777" w:rsidTr="001E3FC4">
        <w:trPr>
          <w:trHeight w:hRule="exact" w:val="334"/>
          <w:jc w:val="center"/>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14:paraId="4B634718" w14:textId="77777777" w:rsidR="00A34E9B" w:rsidRPr="005C4300" w:rsidRDefault="00A34E9B" w:rsidP="001E3FC4">
            <w:pPr>
              <w:ind w:left="104"/>
              <w:jc w:val="both"/>
              <w:rPr>
                <w:rFonts w:ascii="Times New Roman" w:hAnsi="Times New Roman" w:cs="Times New Roman"/>
                <w:sz w:val="24"/>
                <w:szCs w:val="24"/>
              </w:rPr>
            </w:pPr>
            <w:r w:rsidRPr="000156A7">
              <w:rPr>
                <w:rFonts w:ascii="Times New Roman" w:hAnsi="Times New Roman" w:cs="Times New Roman"/>
                <w:sz w:val="24"/>
                <w:szCs w:val="24"/>
              </w:rPr>
              <w:t>Access of undergraduates to:</w:t>
            </w:r>
          </w:p>
        </w:tc>
      </w:tr>
      <w:tr w:rsidR="00A34E9B" w:rsidRPr="005C4300" w14:paraId="60E74800" w14:textId="77777777" w:rsidTr="001E3FC4">
        <w:trPr>
          <w:trHeight w:hRule="exact" w:val="319"/>
          <w:jc w:val="center"/>
        </w:trPr>
        <w:tc>
          <w:tcPr>
            <w:tcW w:w="709" w:type="dxa"/>
            <w:tcBorders>
              <w:top w:val="single" w:sz="18" w:space="0" w:color="000000"/>
              <w:left w:val="single" w:sz="5" w:space="0" w:color="000000"/>
              <w:bottom w:val="single" w:sz="5" w:space="0" w:color="000000"/>
              <w:right w:val="single" w:sz="5" w:space="0" w:color="000000"/>
            </w:tcBorders>
          </w:tcPr>
          <w:p w14:paraId="54F2994E" w14:textId="77777777" w:rsidR="00A34E9B" w:rsidRPr="005C4300" w:rsidRDefault="00A34E9B" w:rsidP="001E3FC4">
            <w:pPr>
              <w:ind w:left="3"/>
              <w:jc w:val="center"/>
              <w:rPr>
                <w:rFonts w:ascii="Times New Roman" w:hAnsi="Times New Roman" w:cs="Times New Roman"/>
                <w:sz w:val="24"/>
                <w:szCs w:val="24"/>
              </w:rPr>
            </w:pPr>
            <w:r w:rsidRPr="005C4300">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14:paraId="79F01941" w14:textId="77777777" w:rsidR="00A34E9B" w:rsidRPr="00347753" w:rsidRDefault="00A34E9B" w:rsidP="001E3FC4">
            <w:r w:rsidRPr="00347753">
              <w:t>computers</w:t>
            </w:r>
          </w:p>
        </w:tc>
        <w:tc>
          <w:tcPr>
            <w:tcW w:w="1138" w:type="dxa"/>
            <w:tcBorders>
              <w:top w:val="single" w:sz="18" w:space="0" w:color="000000"/>
              <w:left w:val="single" w:sz="5" w:space="0" w:color="000000"/>
              <w:bottom w:val="single" w:sz="5" w:space="0" w:color="000000"/>
              <w:right w:val="single" w:sz="5" w:space="0" w:color="000000"/>
            </w:tcBorders>
          </w:tcPr>
          <w:p w14:paraId="0B05BD3D"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14:paraId="763992EA" w14:textId="77777777" w:rsidR="00A34E9B" w:rsidRPr="005C4300" w:rsidRDefault="00A34E9B" w:rsidP="001E3FC4">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14:paraId="19C61F55" w14:textId="77777777" w:rsidR="00A34E9B" w:rsidRPr="005C4300" w:rsidRDefault="00A34E9B" w:rsidP="001E3FC4">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14:paraId="60ACD153"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9.00-18.00</w:t>
            </w:r>
          </w:p>
        </w:tc>
      </w:tr>
      <w:tr w:rsidR="00A34E9B" w:rsidRPr="005C4300" w14:paraId="62C667C9" w14:textId="77777777" w:rsidTr="001E3FC4">
        <w:trPr>
          <w:trHeight w:hRule="exact" w:val="302"/>
          <w:jc w:val="center"/>
        </w:trPr>
        <w:tc>
          <w:tcPr>
            <w:tcW w:w="709" w:type="dxa"/>
            <w:tcBorders>
              <w:top w:val="single" w:sz="5" w:space="0" w:color="000000"/>
              <w:left w:val="single" w:sz="5" w:space="0" w:color="000000"/>
              <w:bottom w:val="single" w:sz="5" w:space="0" w:color="000000"/>
              <w:right w:val="single" w:sz="5" w:space="0" w:color="000000"/>
            </w:tcBorders>
          </w:tcPr>
          <w:p w14:paraId="23C20297" w14:textId="77777777" w:rsidR="00A34E9B" w:rsidRPr="005C4300" w:rsidRDefault="00A34E9B" w:rsidP="001E3FC4">
            <w:pPr>
              <w:ind w:left="3"/>
              <w:jc w:val="center"/>
              <w:rPr>
                <w:rFonts w:ascii="Times New Roman" w:hAnsi="Times New Roman" w:cs="Times New Roman"/>
                <w:sz w:val="24"/>
                <w:szCs w:val="24"/>
              </w:rPr>
            </w:pPr>
            <w:r w:rsidRPr="005C4300">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14:paraId="64EA257B" w14:textId="77777777" w:rsidR="00A34E9B" w:rsidRPr="00347753" w:rsidRDefault="00A34E9B" w:rsidP="001E3FC4">
            <w:r w:rsidRPr="00347753">
              <w:t>on the Internet</w:t>
            </w:r>
          </w:p>
        </w:tc>
        <w:tc>
          <w:tcPr>
            <w:tcW w:w="1138" w:type="dxa"/>
            <w:tcBorders>
              <w:top w:val="single" w:sz="5" w:space="0" w:color="000000"/>
              <w:left w:val="single" w:sz="5" w:space="0" w:color="000000"/>
              <w:bottom w:val="single" w:sz="5" w:space="0" w:color="000000"/>
              <w:right w:val="single" w:sz="5" w:space="0" w:color="000000"/>
            </w:tcBorders>
          </w:tcPr>
          <w:p w14:paraId="05ACDC98"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14:paraId="53975ED3" w14:textId="77777777" w:rsidR="00A34E9B" w:rsidRPr="005C4300" w:rsidRDefault="00A34E9B" w:rsidP="001E3FC4">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14:paraId="711DB9EA" w14:textId="77777777" w:rsidR="00A34E9B" w:rsidRPr="005C4300" w:rsidRDefault="00A34E9B" w:rsidP="001E3FC4">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14:paraId="1C722A1D"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9.00-18.00</w:t>
            </w:r>
          </w:p>
        </w:tc>
      </w:tr>
      <w:tr w:rsidR="00A34E9B" w:rsidRPr="005C4300" w14:paraId="4E23B36E" w14:textId="77777777" w:rsidTr="001E3FC4">
        <w:trPr>
          <w:trHeight w:hRule="exact" w:val="1176"/>
          <w:jc w:val="center"/>
        </w:trPr>
        <w:tc>
          <w:tcPr>
            <w:tcW w:w="709" w:type="dxa"/>
            <w:tcBorders>
              <w:top w:val="single" w:sz="5" w:space="0" w:color="000000"/>
              <w:left w:val="single" w:sz="5" w:space="0" w:color="000000"/>
              <w:bottom w:val="single" w:sz="5" w:space="0" w:color="000000"/>
              <w:right w:val="single" w:sz="5" w:space="0" w:color="000000"/>
            </w:tcBorders>
          </w:tcPr>
          <w:p w14:paraId="70886E45" w14:textId="77777777" w:rsidR="00A34E9B" w:rsidRPr="005C4300" w:rsidRDefault="00A34E9B" w:rsidP="001E3FC4">
            <w:pPr>
              <w:jc w:val="center"/>
              <w:rPr>
                <w:rFonts w:ascii="Times New Roman" w:hAnsi="Times New Roman" w:cs="Times New Roman"/>
                <w:b/>
                <w:bCs/>
                <w:sz w:val="24"/>
                <w:szCs w:val="24"/>
              </w:rPr>
            </w:pPr>
          </w:p>
          <w:p w14:paraId="3CFB4E9E" w14:textId="77777777" w:rsidR="00A34E9B" w:rsidRPr="005C4300" w:rsidRDefault="00A34E9B" w:rsidP="001E3FC4">
            <w:pPr>
              <w:ind w:left="3"/>
              <w:jc w:val="center"/>
              <w:rPr>
                <w:rFonts w:ascii="Times New Roman" w:hAnsi="Times New Roman" w:cs="Times New Roman"/>
                <w:sz w:val="24"/>
                <w:szCs w:val="24"/>
              </w:rPr>
            </w:pPr>
            <w:r w:rsidRPr="005C4300">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14:paraId="1003DF7D" w14:textId="77777777" w:rsidR="00A34E9B" w:rsidRDefault="00A34E9B" w:rsidP="001E3FC4">
            <w:r w:rsidRPr="00347753">
              <w:t>using the necessary software</w:t>
            </w:r>
          </w:p>
        </w:tc>
        <w:tc>
          <w:tcPr>
            <w:tcW w:w="1138" w:type="dxa"/>
            <w:tcBorders>
              <w:top w:val="single" w:sz="5" w:space="0" w:color="000000"/>
              <w:left w:val="single" w:sz="5" w:space="0" w:color="000000"/>
              <w:bottom w:val="single" w:sz="5" w:space="0" w:color="000000"/>
              <w:right w:val="single" w:sz="5" w:space="0" w:color="000000"/>
            </w:tcBorders>
          </w:tcPr>
          <w:p w14:paraId="7FA17AF3"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14:paraId="70F6B37C" w14:textId="77777777" w:rsidR="00A34E9B" w:rsidRPr="005C4300" w:rsidRDefault="00A34E9B" w:rsidP="001E3FC4">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14:paraId="43509BF3" w14:textId="77777777" w:rsidR="00A34E9B" w:rsidRPr="005C4300" w:rsidRDefault="00A34E9B" w:rsidP="001E3FC4">
            <w:pPr>
              <w:jc w:val="both"/>
              <w:rPr>
                <w:rFonts w:ascii="Times New Roman" w:hAnsi="Times New Roman" w:cs="Times New Roman"/>
                <w:sz w:val="24"/>
                <w:szCs w:val="24"/>
                <w:lang w:val="ru-RU"/>
              </w:rPr>
            </w:pPr>
          </w:p>
        </w:tc>
        <w:tc>
          <w:tcPr>
            <w:tcW w:w="1888" w:type="dxa"/>
            <w:tcBorders>
              <w:top w:val="single" w:sz="5" w:space="0" w:color="000000"/>
              <w:left w:val="single" w:sz="5" w:space="0" w:color="000000"/>
              <w:bottom w:val="single" w:sz="5" w:space="0" w:color="000000"/>
              <w:right w:val="single" w:sz="5" w:space="0" w:color="000000"/>
            </w:tcBorders>
          </w:tcPr>
          <w:p w14:paraId="067B9585"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9.00-18.00</w:t>
            </w:r>
          </w:p>
        </w:tc>
      </w:tr>
    </w:tbl>
    <w:p w14:paraId="4AA771EE" w14:textId="77777777" w:rsidR="00A34E9B" w:rsidRPr="005C4300" w:rsidRDefault="00A34E9B" w:rsidP="00A34E9B">
      <w:pPr>
        <w:rPr>
          <w:rFonts w:ascii="Times New Roman" w:hAnsi="Times New Roman" w:cs="Times New Roman"/>
          <w:sz w:val="24"/>
          <w:szCs w:val="24"/>
        </w:rPr>
      </w:pPr>
    </w:p>
    <w:tbl>
      <w:tblPr>
        <w:tblStyle w:val="TableNormal1"/>
        <w:tblW w:w="9640" w:type="dxa"/>
        <w:jc w:val="center"/>
        <w:tblInd w:w="0" w:type="dxa"/>
        <w:tblLayout w:type="fixed"/>
        <w:tblLook w:val="01E0" w:firstRow="1" w:lastRow="1" w:firstColumn="1" w:lastColumn="1" w:noHBand="0" w:noVBand="0"/>
      </w:tblPr>
      <w:tblGrid>
        <w:gridCol w:w="709"/>
        <w:gridCol w:w="3212"/>
        <w:gridCol w:w="1138"/>
        <w:gridCol w:w="989"/>
        <w:gridCol w:w="1704"/>
        <w:gridCol w:w="1888"/>
      </w:tblGrid>
      <w:tr w:rsidR="00A34E9B" w:rsidRPr="005C4300" w14:paraId="3A436800" w14:textId="77777777" w:rsidTr="001E3FC4">
        <w:trPr>
          <w:trHeight w:hRule="exact" w:val="336"/>
          <w:jc w:val="center"/>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14:paraId="14CA91AD" w14:textId="77777777" w:rsidR="00A34E9B" w:rsidRPr="005C4300" w:rsidRDefault="00A34E9B" w:rsidP="001E3FC4">
            <w:pPr>
              <w:ind w:left="104"/>
              <w:rPr>
                <w:rFonts w:ascii="Times New Roman" w:hAnsi="Times New Roman" w:cs="Times New Roman"/>
                <w:sz w:val="24"/>
                <w:szCs w:val="24"/>
              </w:rPr>
            </w:pPr>
            <w:r w:rsidRPr="000156A7">
              <w:rPr>
                <w:rFonts w:ascii="Times New Roman" w:hAnsi="Times New Roman" w:cs="Times New Roman"/>
                <w:sz w:val="24"/>
                <w:szCs w:val="24"/>
              </w:rPr>
              <w:t>Employees' access to:</w:t>
            </w:r>
          </w:p>
        </w:tc>
      </w:tr>
      <w:tr w:rsidR="00A34E9B" w:rsidRPr="005C4300" w14:paraId="3C9E9AD7" w14:textId="77777777" w:rsidTr="001E3FC4">
        <w:trPr>
          <w:trHeight w:hRule="exact" w:val="319"/>
          <w:jc w:val="center"/>
        </w:trPr>
        <w:tc>
          <w:tcPr>
            <w:tcW w:w="709" w:type="dxa"/>
            <w:tcBorders>
              <w:top w:val="single" w:sz="18" w:space="0" w:color="000000"/>
              <w:left w:val="single" w:sz="5" w:space="0" w:color="000000"/>
              <w:bottom w:val="single" w:sz="5" w:space="0" w:color="000000"/>
              <w:right w:val="single" w:sz="5" w:space="0" w:color="000000"/>
            </w:tcBorders>
          </w:tcPr>
          <w:p w14:paraId="46F98CC9" w14:textId="77777777" w:rsidR="00A34E9B" w:rsidRPr="005C4300" w:rsidRDefault="00A34E9B" w:rsidP="001E3FC4">
            <w:pPr>
              <w:ind w:left="3"/>
              <w:rPr>
                <w:rFonts w:ascii="Times New Roman" w:hAnsi="Times New Roman" w:cs="Times New Roman"/>
                <w:sz w:val="24"/>
                <w:szCs w:val="24"/>
              </w:rPr>
            </w:pPr>
            <w:r w:rsidRPr="005C4300">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14:paraId="6E9ACB1E" w14:textId="77777777" w:rsidR="00A34E9B" w:rsidRPr="00A36861" w:rsidRDefault="00A34E9B" w:rsidP="001E3FC4">
            <w:r w:rsidRPr="00A36861">
              <w:t>computers</w:t>
            </w:r>
          </w:p>
        </w:tc>
        <w:tc>
          <w:tcPr>
            <w:tcW w:w="1138" w:type="dxa"/>
            <w:tcBorders>
              <w:top w:val="single" w:sz="18" w:space="0" w:color="000000"/>
              <w:left w:val="single" w:sz="5" w:space="0" w:color="000000"/>
              <w:bottom w:val="single" w:sz="5" w:space="0" w:color="000000"/>
              <w:right w:val="single" w:sz="5" w:space="0" w:color="000000"/>
            </w:tcBorders>
          </w:tcPr>
          <w:p w14:paraId="436F1E68"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14:paraId="18EE53D3" w14:textId="77777777" w:rsidR="00A34E9B" w:rsidRPr="005C4300" w:rsidRDefault="00A34E9B" w:rsidP="001E3FC4">
            <w:pPr>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14:paraId="0A12898A" w14:textId="77777777" w:rsidR="00A34E9B" w:rsidRPr="005C4300" w:rsidRDefault="00A34E9B" w:rsidP="001E3FC4">
            <w:pPr>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14:paraId="04333C57"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9.00-18.00</w:t>
            </w:r>
          </w:p>
        </w:tc>
      </w:tr>
      <w:tr w:rsidR="00A34E9B" w:rsidRPr="005C4300" w14:paraId="2441FE0E" w14:textId="77777777" w:rsidTr="001E3FC4">
        <w:trPr>
          <w:trHeight w:hRule="exact" w:val="298"/>
          <w:jc w:val="center"/>
        </w:trPr>
        <w:tc>
          <w:tcPr>
            <w:tcW w:w="709" w:type="dxa"/>
            <w:tcBorders>
              <w:top w:val="single" w:sz="5" w:space="0" w:color="000000"/>
              <w:left w:val="single" w:sz="5" w:space="0" w:color="000000"/>
              <w:bottom w:val="single" w:sz="5" w:space="0" w:color="000000"/>
              <w:right w:val="single" w:sz="5" w:space="0" w:color="000000"/>
            </w:tcBorders>
          </w:tcPr>
          <w:p w14:paraId="2BA6FDA7" w14:textId="77777777" w:rsidR="00A34E9B" w:rsidRPr="005C4300" w:rsidRDefault="00A34E9B" w:rsidP="001E3FC4">
            <w:pPr>
              <w:ind w:left="3"/>
              <w:rPr>
                <w:rFonts w:ascii="Times New Roman" w:hAnsi="Times New Roman" w:cs="Times New Roman"/>
                <w:sz w:val="24"/>
                <w:szCs w:val="24"/>
              </w:rPr>
            </w:pPr>
            <w:r w:rsidRPr="005C4300">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14:paraId="405DB773" w14:textId="77777777" w:rsidR="00A34E9B" w:rsidRPr="00A36861" w:rsidRDefault="00A34E9B" w:rsidP="001E3FC4">
            <w:r w:rsidRPr="00A36861">
              <w:t>on the Internet</w:t>
            </w:r>
          </w:p>
        </w:tc>
        <w:tc>
          <w:tcPr>
            <w:tcW w:w="1138" w:type="dxa"/>
            <w:tcBorders>
              <w:top w:val="single" w:sz="5" w:space="0" w:color="000000"/>
              <w:left w:val="single" w:sz="5" w:space="0" w:color="000000"/>
              <w:bottom w:val="single" w:sz="5" w:space="0" w:color="000000"/>
              <w:right w:val="single" w:sz="5" w:space="0" w:color="000000"/>
            </w:tcBorders>
          </w:tcPr>
          <w:p w14:paraId="66539110"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14:paraId="2EF10E4C" w14:textId="77777777" w:rsidR="00A34E9B" w:rsidRPr="005C4300" w:rsidRDefault="00A34E9B" w:rsidP="001E3FC4">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14:paraId="70BE3A45" w14:textId="77777777" w:rsidR="00A34E9B" w:rsidRPr="005C4300" w:rsidRDefault="00A34E9B" w:rsidP="001E3FC4">
            <w:pPr>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14:paraId="4CCE5FE7" w14:textId="77777777" w:rsidR="00A34E9B" w:rsidRPr="005C4300" w:rsidRDefault="00A34E9B" w:rsidP="001E3FC4">
            <w:pPr>
              <w:jc w:val="center"/>
              <w:rPr>
                <w:rFonts w:ascii="Times New Roman" w:hAnsi="Times New Roman" w:cs="Times New Roman"/>
                <w:sz w:val="24"/>
                <w:szCs w:val="24"/>
              </w:rPr>
            </w:pPr>
            <w:r w:rsidRPr="005C4300">
              <w:rPr>
                <w:rFonts w:ascii="Times New Roman" w:hAnsi="Times New Roman" w:cs="Times New Roman"/>
                <w:sz w:val="24"/>
                <w:szCs w:val="24"/>
                <w:lang w:val="ru-RU"/>
              </w:rPr>
              <w:t>9.00-18.00</w:t>
            </w:r>
          </w:p>
        </w:tc>
      </w:tr>
      <w:tr w:rsidR="00A34E9B" w:rsidRPr="005C4300" w14:paraId="45D2F7BD" w14:textId="77777777" w:rsidTr="001E3FC4">
        <w:trPr>
          <w:trHeight w:hRule="exact" w:val="814"/>
          <w:jc w:val="center"/>
        </w:trPr>
        <w:tc>
          <w:tcPr>
            <w:tcW w:w="709" w:type="dxa"/>
            <w:tcBorders>
              <w:top w:val="single" w:sz="5" w:space="0" w:color="000000"/>
              <w:left w:val="single" w:sz="5" w:space="0" w:color="000000"/>
              <w:bottom w:val="single" w:sz="5" w:space="0" w:color="000000"/>
              <w:right w:val="single" w:sz="5" w:space="0" w:color="000000"/>
            </w:tcBorders>
          </w:tcPr>
          <w:p w14:paraId="12BC3076" w14:textId="77777777" w:rsidR="00A34E9B" w:rsidRPr="005C4300" w:rsidRDefault="00A34E9B" w:rsidP="001E3FC4">
            <w:pPr>
              <w:rPr>
                <w:rFonts w:ascii="Times New Roman" w:hAnsi="Times New Roman" w:cs="Times New Roman"/>
                <w:b/>
                <w:bCs/>
                <w:sz w:val="24"/>
                <w:szCs w:val="24"/>
              </w:rPr>
            </w:pPr>
          </w:p>
          <w:p w14:paraId="589BDC62" w14:textId="77777777" w:rsidR="00A34E9B" w:rsidRPr="005C4300" w:rsidRDefault="00A34E9B" w:rsidP="001E3FC4">
            <w:pPr>
              <w:ind w:left="3"/>
              <w:rPr>
                <w:rFonts w:ascii="Times New Roman" w:hAnsi="Times New Roman" w:cs="Times New Roman"/>
                <w:sz w:val="24"/>
                <w:szCs w:val="24"/>
              </w:rPr>
            </w:pPr>
            <w:r w:rsidRPr="005C4300">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14:paraId="6E627A4F" w14:textId="77777777" w:rsidR="00A34E9B" w:rsidRDefault="00A34E9B" w:rsidP="001E3FC4">
            <w:r w:rsidRPr="00A36861">
              <w:t>using the necessary software</w:t>
            </w:r>
          </w:p>
        </w:tc>
        <w:tc>
          <w:tcPr>
            <w:tcW w:w="1138" w:type="dxa"/>
            <w:tcBorders>
              <w:top w:val="single" w:sz="5" w:space="0" w:color="000000"/>
              <w:left w:val="single" w:sz="5" w:space="0" w:color="000000"/>
              <w:bottom w:val="single" w:sz="5" w:space="0" w:color="000000"/>
              <w:right w:val="single" w:sz="5" w:space="0" w:color="000000"/>
            </w:tcBorders>
          </w:tcPr>
          <w:p w14:paraId="52FB1951" w14:textId="77777777" w:rsidR="00A34E9B" w:rsidRPr="005C4300" w:rsidRDefault="00A34E9B" w:rsidP="001E3FC4">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14:paraId="06071292" w14:textId="77777777" w:rsidR="00A34E9B" w:rsidRPr="005C4300" w:rsidRDefault="00A34E9B" w:rsidP="001E3FC4">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14:paraId="58600BDB" w14:textId="77777777" w:rsidR="00A34E9B" w:rsidRPr="005C4300" w:rsidRDefault="00A34E9B" w:rsidP="001E3FC4">
            <w:pPr>
              <w:rPr>
                <w:rFonts w:ascii="Times New Roman" w:hAnsi="Times New Roman" w:cs="Times New Roman"/>
                <w:sz w:val="24"/>
                <w:szCs w:val="24"/>
                <w:lang w:val="ru-RU"/>
              </w:rPr>
            </w:pPr>
          </w:p>
        </w:tc>
        <w:tc>
          <w:tcPr>
            <w:tcW w:w="1888" w:type="dxa"/>
            <w:tcBorders>
              <w:top w:val="single" w:sz="5" w:space="0" w:color="000000"/>
              <w:left w:val="single" w:sz="5" w:space="0" w:color="000000"/>
              <w:bottom w:val="single" w:sz="5" w:space="0" w:color="000000"/>
              <w:right w:val="single" w:sz="5" w:space="0" w:color="000000"/>
            </w:tcBorders>
          </w:tcPr>
          <w:p w14:paraId="77B3BFD3" w14:textId="77777777" w:rsidR="00A34E9B" w:rsidRPr="005C4300" w:rsidRDefault="00A34E9B" w:rsidP="001E3FC4">
            <w:pPr>
              <w:rPr>
                <w:rFonts w:ascii="Times New Roman" w:hAnsi="Times New Roman" w:cs="Times New Roman"/>
                <w:sz w:val="24"/>
                <w:szCs w:val="24"/>
                <w:lang w:val="ru-RU"/>
              </w:rPr>
            </w:pPr>
          </w:p>
        </w:tc>
      </w:tr>
    </w:tbl>
    <w:p w14:paraId="4976F1B0" w14:textId="77777777" w:rsidR="00A34E9B" w:rsidRPr="005C4300" w:rsidRDefault="00A34E9B" w:rsidP="00A34E9B">
      <w:pPr>
        <w:tabs>
          <w:tab w:val="left" w:pos="964"/>
        </w:tabs>
        <w:ind w:left="786"/>
        <w:jc w:val="both"/>
        <w:rPr>
          <w:rFonts w:ascii="Times New Roman" w:hAnsi="Times New Roman" w:cs="Times New Roman"/>
          <w:b/>
          <w:i/>
          <w:sz w:val="24"/>
          <w:szCs w:val="24"/>
          <w:lang w:val="ru-RU"/>
        </w:rPr>
      </w:pPr>
    </w:p>
    <w:p w14:paraId="7322D995" w14:textId="77777777" w:rsidR="00A34E9B" w:rsidRDefault="00A34E9B" w:rsidP="00A34E9B">
      <w:pPr>
        <w:tabs>
          <w:tab w:val="left" w:pos="964"/>
        </w:tabs>
        <w:ind w:left="786"/>
        <w:jc w:val="both"/>
        <w:rPr>
          <w:rFonts w:ascii="Times New Roman" w:hAnsi="Times New Roman" w:cs="Times New Roman"/>
          <w:b/>
          <w:i/>
          <w:sz w:val="24"/>
          <w:szCs w:val="24"/>
        </w:rPr>
      </w:pPr>
      <w:r w:rsidRPr="000156A7">
        <w:rPr>
          <w:rFonts w:ascii="Times New Roman" w:hAnsi="Times New Roman" w:cs="Times New Roman"/>
          <w:b/>
          <w:i/>
          <w:sz w:val="24"/>
          <w:szCs w:val="24"/>
          <w:lang w:val="ru-RU"/>
        </w:rPr>
        <w:t>Table 3.3 Library resources</w:t>
      </w:r>
    </w:p>
    <w:p w14:paraId="1B021182" w14:textId="77777777" w:rsidR="00A34E9B" w:rsidRPr="000156A7" w:rsidRDefault="00A34E9B" w:rsidP="00A34E9B">
      <w:pPr>
        <w:tabs>
          <w:tab w:val="left" w:pos="964"/>
        </w:tabs>
        <w:ind w:left="786"/>
        <w:jc w:val="both"/>
        <w:rPr>
          <w:rFonts w:ascii="Times New Roman" w:eastAsia="Times New Roman" w:hAnsi="Times New Roman" w:cs="Times New Roman"/>
          <w:i/>
          <w:sz w:val="24"/>
          <w:szCs w:val="24"/>
        </w:rPr>
      </w:pPr>
    </w:p>
    <w:tbl>
      <w:tblPr>
        <w:tblStyle w:val="TableNormal1"/>
        <w:tblW w:w="9640" w:type="dxa"/>
        <w:jc w:val="center"/>
        <w:tblInd w:w="0" w:type="dxa"/>
        <w:tblLayout w:type="fixed"/>
        <w:tblLook w:val="01E0" w:firstRow="1" w:lastRow="1" w:firstColumn="1" w:lastColumn="1" w:noHBand="0" w:noVBand="0"/>
      </w:tblPr>
      <w:tblGrid>
        <w:gridCol w:w="2059"/>
        <w:gridCol w:w="3547"/>
        <w:gridCol w:w="1699"/>
        <w:gridCol w:w="2335"/>
      </w:tblGrid>
      <w:tr w:rsidR="00A34E9B" w:rsidRPr="005C4300" w14:paraId="700C3BAB" w14:textId="77777777" w:rsidTr="001E3FC4">
        <w:trPr>
          <w:trHeight w:hRule="exact" w:val="348"/>
          <w:jc w:val="center"/>
        </w:trPr>
        <w:tc>
          <w:tcPr>
            <w:tcW w:w="7305" w:type="dxa"/>
            <w:gridSpan w:val="3"/>
            <w:tcBorders>
              <w:top w:val="single" w:sz="5" w:space="0" w:color="000000"/>
              <w:left w:val="single" w:sz="5" w:space="0" w:color="000000"/>
              <w:bottom w:val="single" w:sz="18" w:space="0" w:color="000000"/>
              <w:right w:val="single" w:sz="5" w:space="0" w:color="000000"/>
            </w:tcBorders>
          </w:tcPr>
          <w:p w14:paraId="39665CC1" w14:textId="289AA66C" w:rsidR="00A34E9B" w:rsidRPr="005C4300" w:rsidRDefault="00A34E9B" w:rsidP="001E3FC4">
            <w:pPr>
              <w:ind w:left="104"/>
              <w:jc w:val="both"/>
              <w:rPr>
                <w:rFonts w:ascii="Times New Roman" w:hAnsi="Times New Roman" w:cs="Times New Roman"/>
                <w:sz w:val="24"/>
                <w:szCs w:val="24"/>
              </w:rPr>
            </w:pPr>
            <w:r w:rsidRPr="000156A7">
              <w:rPr>
                <w:rFonts w:ascii="Times New Roman" w:hAnsi="Times New Roman" w:cs="Times New Roman"/>
                <w:sz w:val="24"/>
                <w:szCs w:val="24"/>
              </w:rPr>
              <w:t>Staff (</w:t>
            </w:r>
            <w:r w:rsidR="00004C45">
              <w:rPr>
                <w:rFonts w:ascii="Times New Roman" w:hAnsi="Times New Roman" w:cs="Times New Roman"/>
                <w:sz w:val="24"/>
                <w:szCs w:val="24"/>
              </w:rPr>
              <w:t>people</w:t>
            </w:r>
            <w:r w:rsidRPr="000156A7">
              <w:rPr>
                <w:rFonts w:ascii="Times New Roman" w:hAnsi="Times New Roman" w:cs="Times New Roman"/>
                <w:sz w:val="24"/>
                <w:szCs w:val="24"/>
              </w:rPr>
              <w:t>)</w:t>
            </w:r>
          </w:p>
        </w:tc>
        <w:tc>
          <w:tcPr>
            <w:tcW w:w="2335" w:type="dxa"/>
            <w:tcBorders>
              <w:top w:val="single" w:sz="5" w:space="0" w:color="000000"/>
              <w:left w:val="single" w:sz="5" w:space="0" w:color="000000"/>
              <w:bottom w:val="single" w:sz="18" w:space="0" w:color="000000"/>
              <w:right w:val="single" w:sz="5" w:space="0" w:color="000000"/>
            </w:tcBorders>
          </w:tcPr>
          <w:p w14:paraId="27011841" w14:textId="77777777" w:rsidR="00A34E9B" w:rsidRPr="005C4300" w:rsidRDefault="00A34E9B" w:rsidP="001E3FC4">
            <w:pPr>
              <w:jc w:val="both"/>
              <w:rPr>
                <w:rFonts w:ascii="Times New Roman" w:hAnsi="Times New Roman" w:cs="Times New Roman"/>
                <w:sz w:val="24"/>
                <w:szCs w:val="24"/>
              </w:rPr>
            </w:pPr>
          </w:p>
        </w:tc>
      </w:tr>
      <w:tr w:rsidR="00A34E9B" w:rsidRPr="005C4300" w14:paraId="7516547F" w14:textId="77777777" w:rsidTr="001E3FC4">
        <w:trPr>
          <w:trHeight w:hRule="exact" w:val="446"/>
          <w:jc w:val="center"/>
        </w:trPr>
        <w:tc>
          <w:tcPr>
            <w:tcW w:w="2059" w:type="dxa"/>
            <w:vMerge w:val="restart"/>
            <w:tcBorders>
              <w:top w:val="single" w:sz="18" w:space="0" w:color="000000"/>
              <w:left w:val="single" w:sz="5" w:space="0" w:color="000000"/>
              <w:right w:val="single" w:sz="5" w:space="0" w:color="000000"/>
            </w:tcBorders>
          </w:tcPr>
          <w:p w14:paraId="205A08F5" w14:textId="77777777" w:rsidR="00A34E9B" w:rsidRPr="005C4300" w:rsidRDefault="00A34E9B" w:rsidP="001E3FC4">
            <w:pPr>
              <w:jc w:val="both"/>
              <w:rPr>
                <w:rFonts w:ascii="Times New Roman" w:hAnsi="Times New Roman" w:cs="Times New Roman"/>
                <w:b/>
                <w:bCs/>
                <w:sz w:val="24"/>
                <w:szCs w:val="24"/>
              </w:rPr>
            </w:pPr>
          </w:p>
          <w:p w14:paraId="39165FF8" w14:textId="77777777" w:rsidR="00A34E9B" w:rsidRPr="005C4300" w:rsidRDefault="00A34E9B" w:rsidP="001E3FC4">
            <w:pPr>
              <w:ind w:left="104"/>
              <w:jc w:val="both"/>
              <w:rPr>
                <w:rFonts w:ascii="Times New Roman" w:hAnsi="Times New Roman" w:cs="Times New Roman"/>
                <w:sz w:val="24"/>
                <w:szCs w:val="24"/>
              </w:rPr>
            </w:pPr>
            <w:r w:rsidRPr="000156A7">
              <w:rPr>
                <w:rFonts w:ascii="Times New Roman" w:hAnsi="Times New Roman" w:cs="Times New Roman"/>
                <w:sz w:val="24"/>
                <w:szCs w:val="24"/>
              </w:rPr>
              <w:t>Square</w:t>
            </w:r>
          </w:p>
        </w:tc>
        <w:tc>
          <w:tcPr>
            <w:tcW w:w="5246" w:type="dxa"/>
            <w:gridSpan w:val="2"/>
            <w:tcBorders>
              <w:top w:val="single" w:sz="18" w:space="0" w:color="000000"/>
              <w:left w:val="single" w:sz="5" w:space="0" w:color="000000"/>
              <w:bottom w:val="single" w:sz="5" w:space="0" w:color="000000"/>
              <w:right w:val="single" w:sz="5" w:space="0" w:color="000000"/>
            </w:tcBorders>
          </w:tcPr>
          <w:p w14:paraId="2A6C7314" w14:textId="77777777" w:rsidR="00A34E9B" w:rsidRPr="00537D21" w:rsidRDefault="00A34E9B" w:rsidP="001E3FC4">
            <w:r w:rsidRPr="00537D21">
              <w:t>total (m2)</w:t>
            </w:r>
          </w:p>
        </w:tc>
        <w:tc>
          <w:tcPr>
            <w:tcW w:w="2335" w:type="dxa"/>
            <w:tcBorders>
              <w:top w:val="single" w:sz="18" w:space="0" w:color="000000"/>
              <w:left w:val="single" w:sz="5" w:space="0" w:color="000000"/>
              <w:bottom w:val="single" w:sz="5" w:space="0" w:color="000000"/>
              <w:right w:val="single" w:sz="5" w:space="0" w:color="000000"/>
            </w:tcBorders>
          </w:tcPr>
          <w:p w14:paraId="1D8792C5"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800</w:t>
            </w:r>
          </w:p>
        </w:tc>
      </w:tr>
      <w:tr w:rsidR="00A34E9B" w:rsidRPr="005C4300" w14:paraId="1207C66B" w14:textId="77777777" w:rsidTr="001E3FC4">
        <w:trPr>
          <w:trHeight w:hRule="exact" w:val="379"/>
          <w:jc w:val="center"/>
        </w:trPr>
        <w:tc>
          <w:tcPr>
            <w:tcW w:w="2059" w:type="dxa"/>
            <w:vMerge/>
            <w:tcBorders>
              <w:left w:val="single" w:sz="5" w:space="0" w:color="000000"/>
              <w:right w:val="single" w:sz="5" w:space="0" w:color="000000"/>
            </w:tcBorders>
          </w:tcPr>
          <w:p w14:paraId="74B49088" w14:textId="77777777" w:rsidR="00A34E9B" w:rsidRPr="005C4300" w:rsidRDefault="00A34E9B" w:rsidP="001E3FC4">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14:paraId="4E19B01C" w14:textId="77777777" w:rsidR="00A34E9B" w:rsidRPr="00537D21" w:rsidRDefault="00A34E9B" w:rsidP="001E3FC4">
            <w:r w:rsidRPr="00537D21">
              <w:t>for storing books (m2)</w:t>
            </w:r>
          </w:p>
        </w:tc>
        <w:tc>
          <w:tcPr>
            <w:tcW w:w="2335" w:type="dxa"/>
            <w:tcBorders>
              <w:top w:val="single" w:sz="5" w:space="0" w:color="000000"/>
              <w:left w:val="single" w:sz="5" w:space="0" w:color="000000"/>
              <w:bottom w:val="single" w:sz="5" w:space="0" w:color="000000"/>
              <w:right w:val="single" w:sz="5" w:space="0" w:color="000000"/>
            </w:tcBorders>
          </w:tcPr>
          <w:p w14:paraId="4A860201" w14:textId="77777777" w:rsidR="00A34E9B" w:rsidRPr="005C4300" w:rsidRDefault="00A34E9B" w:rsidP="001E3FC4">
            <w:pPr>
              <w:rPr>
                <w:rFonts w:ascii="Times New Roman" w:hAnsi="Times New Roman" w:cs="Times New Roman"/>
                <w:sz w:val="24"/>
                <w:szCs w:val="24"/>
              </w:rPr>
            </w:pPr>
          </w:p>
        </w:tc>
      </w:tr>
      <w:tr w:rsidR="00A34E9B" w:rsidRPr="005C4300" w14:paraId="6D77604B" w14:textId="77777777" w:rsidTr="001E3FC4">
        <w:trPr>
          <w:trHeight w:hRule="exact" w:val="278"/>
          <w:jc w:val="center"/>
        </w:trPr>
        <w:tc>
          <w:tcPr>
            <w:tcW w:w="2059" w:type="dxa"/>
            <w:vMerge/>
            <w:tcBorders>
              <w:left w:val="single" w:sz="5" w:space="0" w:color="000000"/>
              <w:bottom w:val="single" w:sz="18" w:space="0" w:color="000000"/>
              <w:right w:val="single" w:sz="5" w:space="0" w:color="000000"/>
            </w:tcBorders>
          </w:tcPr>
          <w:p w14:paraId="4F53B97B" w14:textId="77777777" w:rsidR="00A34E9B" w:rsidRPr="005C4300" w:rsidRDefault="00A34E9B" w:rsidP="001E3FC4">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14:paraId="59FF8FE1" w14:textId="77777777" w:rsidR="00A34E9B" w:rsidRDefault="00A34E9B" w:rsidP="001E3FC4">
            <w:r w:rsidRPr="00537D21">
              <w:t>number of seats in the reading room</w:t>
            </w:r>
          </w:p>
        </w:tc>
        <w:tc>
          <w:tcPr>
            <w:tcW w:w="2335" w:type="dxa"/>
            <w:tcBorders>
              <w:top w:val="single" w:sz="5" w:space="0" w:color="000000"/>
              <w:left w:val="single" w:sz="5" w:space="0" w:color="000000"/>
              <w:bottom w:val="single" w:sz="18" w:space="0" w:color="000000"/>
              <w:right w:val="single" w:sz="5" w:space="0" w:color="000000"/>
            </w:tcBorders>
          </w:tcPr>
          <w:p w14:paraId="3C3F8FAB"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70</w:t>
            </w:r>
          </w:p>
        </w:tc>
      </w:tr>
      <w:tr w:rsidR="00A34E9B" w:rsidRPr="005C4300" w14:paraId="39AF8C61" w14:textId="77777777" w:rsidTr="001E3FC4">
        <w:trPr>
          <w:trHeight w:hRule="exact" w:val="353"/>
          <w:jc w:val="center"/>
        </w:trPr>
        <w:tc>
          <w:tcPr>
            <w:tcW w:w="2059" w:type="dxa"/>
            <w:vMerge w:val="restart"/>
            <w:tcBorders>
              <w:top w:val="single" w:sz="18" w:space="0" w:color="000000"/>
              <w:left w:val="single" w:sz="5" w:space="0" w:color="000000"/>
              <w:right w:val="single" w:sz="5" w:space="0" w:color="000000"/>
            </w:tcBorders>
          </w:tcPr>
          <w:p w14:paraId="17B620E6" w14:textId="77777777" w:rsidR="00A34E9B" w:rsidRPr="009A1410" w:rsidRDefault="00A34E9B" w:rsidP="001E3FC4">
            <w:r w:rsidRPr="009A1410">
              <w:t>Book Fund</w:t>
            </w:r>
          </w:p>
          <w:p w14:paraId="4118D093" w14:textId="77777777" w:rsidR="00A34E9B" w:rsidRPr="009A1410" w:rsidRDefault="00A34E9B" w:rsidP="001E3FC4"/>
        </w:tc>
        <w:tc>
          <w:tcPr>
            <w:tcW w:w="3547" w:type="dxa"/>
            <w:vMerge w:val="restart"/>
            <w:tcBorders>
              <w:top w:val="single" w:sz="18" w:space="0" w:color="000000"/>
              <w:left w:val="single" w:sz="5" w:space="0" w:color="000000"/>
              <w:right w:val="single" w:sz="5" w:space="0" w:color="000000"/>
            </w:tcBorders>
          </w:tcPr>
          <w:p w14:paraId="70067A01" w14:textId="77777777" w:rsidR="00A34E9B" w:rsidRPr="003B3037" w:rsidRDefault="00A34E9B" w:rsidP="001E3FC4">
            <w:r w:rsidRPr="003B3037">
              <w:t>scientific literature</w:t>
            </w:r>
          </w:p>
          <w:p w14:paraId="43837A10" w14:textId="77777777" w:rsidR="00A34E9B" w:rsidRPr="003B3037" w:rsidRDefault="00A34E9B" w:rsidP="001E3FC4"/>
        </w:tc>
        <w:tc>
          <w:tcPr>
            <w:tcW w:w="1699" w:type="dxa"/>
            <w:tcBorders>
              <w:top w:val="single" w:sz="18" w:space="0" w:color="000000"/>
              <w:left w:val="single" w:sz="5" w:space="0" w:color="000000"/>
              <w:bottom w:val="single" w:sz="5" w:space="0" w:color="000000"/>
              <w:right w:val="single" w:sz="5" w:space="0" w:color="000000"/>
            </w:tcBorders>
          </w:tcPr>
          <w:p w14:paraId="25EEA1D7" w14:textId="4FC6B196" w:rsidR="00A34E9B" w:rsidRPr="00C7295F" w:rsidRDefault="00004C45" w:rsidP="001E3FC4">
            <w:r>
              <w:t xml:space="preserve">Kazakh </w:t>
            </w:r>
            <w:r w:rsidR="00A34E9B" w:rsidRPr="00C7295F">
              <w:t>language</w:t>
            </w:r>
          </w:p>
        </w:tc>
        <w:tc>
          <w:tcPr>
            <w:tcW w:w="2335" w:type="dxa"/>
            <w:tcBorders>
              <w:top w:val="single" w:sz="18" w:space="0" w:color="000000"/>
              <w:left w:val="single" w:sz="5" w:space="0" w:color="000000"/>
              <w:bottom w:val="single" w:sz="5" w:space="0" w:color="000000"/>
              <w:right w:val="single" w:sz="5" w:space="0" w:color="000000"/>
            </w:tcBorders>
          </w:tcPr>
          <w:p w14:paraId="4EC36968"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25 566</w:t>
            </w:r>
          </w:p>
        </w:tc>
      </w:tr>
      <w:tr w:rsidR="00A34E9B" w:rsidRPr="005C4300" w14:paraId="7D2E907E" w14:textId="77777777" w:rsidTr="001E3FC4">
        <w:trPr>
          <w:trHeight w:hRule="exact" w:val="331"/>
          <w:jc w:val="center"/>
        </w:trPr>
        <w:tc>
          <w:tcPr>
            <w:tcW w:w="2059" w:type="dxa"/>
            <w:vMerge/>
            <w:tcBorders>
              <w:left w:val="single" w:sz="5" w:space="0" w:color="000000"/>
              <w:right w:val="single" w:sz="5" w:space="0" w:color="000000"/>
            </w:tcBorders>
          </w:tcPr>
          <w:p w14:paraId="1EA937A9"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14:paraId="5CC920BD"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2AF9E467" w14:textId="26DA1B47" w:rsidR="00A34E9B" w:rsidRPr="00C7295F" w:rsidRDefault="00A34E9B" w:rsidP="001E3FC4">
            <w:r w:rsidRPr="00C7295F">
              <w:t>Russian</w:t>
            </w:r>
            <w:r w:rsidR="00004C45">
              <w:t xml:space="preserve"> </w:t>
            </w:r>
            <w:r w:rsidRPr="00C7295F">
              <w:t>language</w:t>
            </w:r>
          </w:p>
        </w:tc>
        <w:tc>
          <w:tcPr>
            <w:tcW w:w="2335" w:type="dxa"/>
            <w:tcBorders>
              <w:top w:val="single" w:sz="5" w:space="0" w:color="000000"/>
              <w:left w:val="single" w:sz="5" w:space="0" w:color="000000"/>
              <w:bottom w:val="single" w:sz="5" w:space="0" w:color="000000"/>
              <w:right w:val="single" w:sz="5" w:space="0" w:color="000000"/>
            </w:tcBorders>
          </w:tcPr>
          <w:p w14:paraId="4FBC12EB"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59 599</w:t>
            </w:r>
          </w:p>
        </w:tc>
      </w:tr>
      <w:tr w:rsidR="00A34E9B" w:rsidRPr="005C4300" w14:paraId="30A4A878" w14:textId="77777777" w:rsidTr="001E3FC4">
        <w:trPr>
          <w:trHeight w:hRule="exact" w:val="331"/>
          <w:jc w:val="center"/>
        </w:trPr>
        <w:tc>
          <w:tcPr>
            <w:tcW w:w="2059" w:type="dxa"/>
            <w:vMerge/>
            <w:tcBorders>
              <w:left w:val="single" w:sz="5" w:space="0" w:color="000000"/>
              <w:right w:val="single" w:sz="5" w:space="0" w:color="000000"/>
            </w:tcBorders>
          </w:tcPr>
          <w:p w14:paraId="7E6A2AC7"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14:paraId="49F821FB"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4F3C869B" w14:textId="77777777" w:rsidR="00A34E9B" w:rsidRDefault="00A34E9B" w:rsidP="001E3FC4">
            <w:r w:rsidRPr="00C7295F">
              <w:t>English</w:t>
            </w:r>
          </w:p>
        </w:tc>
        <w:tc>
          <w:tcPr>
            <w:tcW w:w="2335" w:type="dxa"/>
            <w:tcBorders>
              <w:top w:val="single" w:sz="5" w:space="0" w:color="000000"/>
              <w:left w:val="single" w:sz="5" w:space="0" w:color="000000"/>
              <w:bottom w:val="single" w:sz="5" w:space="0" w:color="000000"/>
              <w:right w:val="single" w:sz="5" w:space="0" w:color="000000"/>
            </w:tcBorders>
          </w:tcPr>
          <w:p w14:paraId="6004BBC7"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15 105</w:t>
            </w:r>
          </w:p>
        </w:tc>
      </w:tr>
      <w:tr w:rsidR="00A34E9B" w:rsidRPr="005C4300" w14:paraId="5736A182" w14:textId="77777777" w:rsidTr="001E3FC4">
        <w:trPr>
          <w:trHeight w:hRule="exact" w:val="355"/>
          <w:jc w:val="center"/>
        </w:trPr>
        <w:tc>
          <w:tcPr>
            <w:tcW w:w="2059" w:type="dxa"/>
            <w:vMerge/>
            <w:tcBorders>
              <w:left w:val="single" w:sz="5" w:space="0" w:color="000000"/>
              <w:right w:val="single" w:sz="5" w:space="0" w:color="000000"/>
            </w:tcBorders>
          </w:tcPr>
          <w:p w14:paraId="37DFE201" w14:textId="77777777" w:rsidR="00A34E9B" w:rsidRPr="005C4300" w:rsidRDefault="00A34E9B" w:rsidP="001E3FC4">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14:paraId="22EE151C" w14:textId="77777777" w:rsidR="00A34E9B" w:rsidRPr="003B3037" w:rsidRDefault="00A34E9B" w:rsidP="001E3FC4"/>
          <w:p w14:paraId="22AC975C" w14:textId="77777777" w:rsidR="00A34E9B" w:rsidRPr="003B3037" w:rsidRDefault="00A34E9B" w:rsidP="001E3FC4">
            <w:r w:rsidRPr="003B3037">
              <w:t>periodicals</w:t>
            </w:r>
          </w:p>
          <w:p w14:paraId="52376323" w14:textId="77777777" w:rsidR="00A34E9B" w:rsidRPr="003B3037" w:rsidRDefault="00A34E9B" w:rsidP="001E3FC4"/>
        </w:tc>
        <w:tc>
          <w:tcPr>
            <w:tcW w:w="1699" w:type="dxa"/>
            <w:tcBorders>
              <w:top w:val="single" w:sz="5" w:space="0" w:color="000000"/>
              <w:left w:val="single" w:sz="5" w:space="0" w:color="000000"/>
              <w:bottom w:val="single" w:sz="5" w:space="0" w:color="000000"/>
              <w:right w:val="single" w:sz="5" w:space="0" w:color="000000"/>
            </w:tcBorders>
          </w:tcPr>
          <w:p w14:paraId="31E310D4" w14:textId="163D62C6" w:rsidR="00A34E9B" w:rsidRPr="00C7295F" w:rsidRDefault="00004C45" w:rsidP="001E3FC4">
            <w:r>
              <w:t>Kazakh language</w:t>
            </w:r>
          </w:p>
        </w:tc>
        <w:tc>
          <w:tcPr>
            <w:tcW w:w="2335" w:type="dxa"/>
            <w:tcBorders>
              <w:top w:val="single" w:sz="5" w:space="0" w:color="000000"/>
              <w:left w:val="single" w:sz="5" w:space="0" w:color="000000"/>
              <w:bottom w:val="single" w:sz="5" w:space="0" w:color="000000"/>
              <w:right w:val="single" w:sz="5" w:space="0" w:color="000000"/>
            </w:tcBorders>
          </w:tcPr>
          <w:p w14:paraId="6F096A0F"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70 000</w:t>
            </w:r>
          </w:p>
        </w:tc>
      </w:tr>
      <w:tr w:rsidR="00A34E9B" w:rsidRPr="005C4300" w14:paraId="11A9707D" w14:textId="77777777" w:rsidTr="001E3FC4">
        <w:trPr>
          <w:trHeight w:hRule="exact" w:val="331"/>
          <w:jc w:val="center"/>
        </w:trPr>
        <w:tc>
          <w:tcPr>
            <w:tcW w:w="2059" w:type="dxa"/>
            <w:vMerge/>
            <w:tcBorders>
              <w:left w:val="single" w:sz="5" w:space="0" w:color="000000"/>
              <w:right w:val="single" w:sz="5" w:space="0" w:color="000000"/>
            </w:tcBorders>
          </w:tcPr>
          <w:p w14:paraId="65DECCF8"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14:paraId="2F6A30A5"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17D8E8A9" w14:textId="77777777" w:rsidR="00A34E9B" w:rsidRPr="00C7295F" w:rsidRDefault="00A34E9B" w:rsidP="001E3FC4">
            <w:r w:rsidRPr="00C7295F">
              <w:t>Russian.language</w:t>
            </w:r>
          </w:p>
        </w:tc>
        <w:tc>
          <w:tcPr>
            <w:tcW w:w="2335" w:type="dxa"/>
            <w:tcBorders>
              <w:top w:val="single" w:sz="5" w:space="0" w:color="000000"/>
              <w:left w:val="single" w:sz="5" w:space="0" w:color="000000"/>
              <w:bottom w:val="single" w:sz="5" w:space="0" w:color="000000"/>
              <w:right w:val="single" w:sz="5" w:space="0" w:color="000000"/>
            </w:tcBorders>
          </w:tcPr>
          <w:p w14:paraId="77625024"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60 000</w:t>
            </w:r>
          </w:p>
        </w:tc>
      </w:tr>
      <w:tr w:rsidR="00A34E9B" w:rsidRPr="005C4300" w14:paraId="155E8605" w14:textId="77777777" w:rsidTr="001E3FC4">
        <w:trPr>
          <w:trHeight w:hRule="exact" w:val="331"/>
          <w:jc w:val="center"/>
        </w:trPr>
        <w:tc>
          <w:tcPr>
            <w:tcW w:w="2059" w:type="dxa"/>
            <w:vMerge/>
            <w:tcBorders>
              <w:left w:val="single" w:sz="5" w:space="0" w:color="000000"/>
              <w:right w:val="single" w:sz="5" w:space="0" w:color="000000"/>
            </w:tcBorders>
          </w:tcPr>
          <w:p w14:paraId="2C4D252E"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14:paraId="26983146"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37A722EC" w14:textId="77777777" w:rsidR="00A34E9B" w:rsidRDefault="00A34E9B" w:rsidP="001E3FC4">
            <w:r w:rsidRPr="00C7295F">
              <w:t>English</w:t>
            </w:r>
          </w:p>
        </w:tc>
        <w:tc>
          <w:tcPr>
            <w:tcW w:w="2335" w:type="dxa"/>
            <w:tcBorders>
              <w:top w:val="single" w:sz="5" w:space="0" w:color="000000"/>
              <w:left w:val="single" w:sz="5" w:space="0" w:color="000000"/>
              <w:bottom w:val="single" w:sz="5" w:space="0" w:color="000000"/>
              <w:right w:val="single" w:sz="5" w:space="0" w:color="000000"/>
            </w:tcBorders>
          </w:tcPr>
          <w:p w14:paraId="21F37F11"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35 000</w:t>
            </w:r>
          </w:p>
        </w:tc>
      </w:tr>
      <w:tr w:rsidR="00A34E9B" w:rsidRPr="005C4300" w14:paraId="3537A375" w14:textId="77777777" w:rsidTr="001E3FC4">
        <w:trPr>
          <w:trHeight w:hRule="exact" w:val="331"/>
          <w:jc w:val="center"/>
        </w:trPr>
        <w:tc>
          <w:tcPr>
            <w:tcW w:w="2059" w:type="dxa"/>
            <w:vMerge/>
            <w:tcBorders>
              <w:left w:val="single" w:sz="5" w:space="0" w:color="000000"/>
              <w:right w:val="single" w:sz="5" w:space="0" w:color="000000"/>
            </w:tcBorders>
          </w:tcPr>
          <w:p w14:paraId="6648354C" w14:textId="77777777" w:rsidR="00A34E9B" w:rsidRPr="005C4300" w:rsidRDefault="00A34E9B" w:rsidP="001E3FC4">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14:paraId="7B318962" w14:textId="77777777" w:rsidR="00A34E9B" w:rsidRPr="003B3037" w:rsidRDefault="00A34E9B" w:rsidP="001E3FC4"/>
          <w:p w14:paraId="36708092" w14:textId="77777777" w:rsidR="00A34E9B" w:rsidRPr="003B3037" w:rsidRDefault="00A34E9B" w:rsidP="001E3FC4">
            <w:r w:rsidRPr="003B3037">
              <w:t>textbooks</w:t>
            </w:r>
          </w:p>
        </w:tc>
        <w:tc>
          <w:tcPr>
            <w:tcW w:w="1699" w:type="dxa"/>
            <w:tcBorders>
              <w:top w:val="single" w:sz="5" w:space="0" w:color="000000"/>
              <w:left w:val="single" w:sz="5" w:space="0" w:color="000000"/>
              <w:bottom w:val="single" w:sz="5" w:space="0" w:color="000000"/>
              <w:right w:val="single" w:sz="5" w:space="0" w:color="000000"/>
            </w:tcBorders>
          </w:tcPr>
          <w:p w14:paraId="15012035" w14:textId="2BB91ED7" w:rsidR="00A34E9B" w:rsidRPr="00C7295F" w:rsidRDefault="00004C45" w:rsidP="001E3FC4">
            <w:r>
              <w:t>Kazakh language</w:t>
            </w:r>
          </w:p>
        </w:tc>
        <w:tc>
          <w:tcPr>
            <w:tcW w:w="2335" w:type="dxa"/>
            <w:tcBorders>
              <w:top w:val="single" w:sz="5" w:space="0" w:color="000000"/>
              <w:left w:val="single" w:sz="5" w:space="0" w:color="000000"/>
              <w:bottom w:val="single" w:sz="5" w:space="0" w:color="000000"/>
              <w:right w:val="single" w:sz="5" w:space="0" w:color="000000"/>
            </w:tcBorders>
          </w:tcPr>
          <w:p w14:paraId="673D4973"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185 525</w:t>
            </w:r>
          </w:p>
        </w:tc>
      </w:tr>
      <w:tr w:rsidR="00A34E9B" w:rsidRPr="005C4300" w14:paraId="0BEEB7FC" w14:textId="77777777" w:rsidTr="001E3FC4">
        <w:trPr>
          <w:trHeight w:hRule="exact" w:val="331"/>
          <w:jc w:val="center"/>
        </w:trPr>
        <w:tc>
          <w:tcPr>
            <w:tcW w:w="2059" w:type="dxa"/>
            <w:vMerge/>
            <w:tcBorders>
              <w:left w:val="single" w:sz="5" w:space="0" w:color="000000"/>
              <w:right w:val="single" w:sz="5" w:space="0" w:color="000000"/>
            </w:tcBorders>
          </w:tcPr>
          <w:p w14:paraId="3286A1D0"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14:paraId="71FA6806"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2E75A89D" w14:textId="77777777" w:rsidR="00A34E9B" w:rsidRPr="00C7295F" w:rsidRDefault="00A34E9B" w:rsidP="001E3FC4">
            <w:r w:rsidRPr="00C7295F">
              <w:t>Russian.language</w:t>
            </w:r>
          </w:p>
        </w:tc>
        <w:tc>
          <w:tcPr>
            <w:tcW w:w="2335" w:type="dxa"/>
            <w:tcBorders>
              <w:top w:val="single" w:sz="5" w:space="0" w:color="000000"/>
              <w:left w:val="single" w:sz="5" w:space="0" w:color="000000"/>
              <w:bottom w:val="single" w:sz="5" w:space="0" w:color="000000"/>
              <w:right w:val="single" w:sz="5" w:space="0" w:color="000000"/>
            </w:tcBorders>
          </w:tcPr>
          <w:p w14:paraId="72D26161"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283 332</w:t>
            </w:r>
          </w:p>
        </w:tc>
      </w:tr>
      <w:tr w:rsidR="00A34E9B" w:rsidRPr="005C4300" w14:paraId="4D1BE56A" w14:textId="77777777" w:rsidTr="001E3FC4">
        <w:trPr>
          <w:trHeight w:hRule="exact" w:val="331"/>
          <w:jc w:val="center"/>
        </w:trPr>
        <w:tc>
          <w:tcPr>
            <w:tcW w:w="2059" w:type="dxa"/>
            <w:vMerge/>
            <w:tcBorders>
              <w:left w:val="single" w:sz="5" w:space="0" w:color="000000"/>
              <w:right w:val="single" w:sz="5" w:space="0" w:color="000000"/>
            </w:tcBorders>
          </w:tcPr>
          <w:p w14:paraId="6014E7D5"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14:paraId="1D0EB371"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5806C074" w14:textId="77777777" w:rsidR="00A34E9B" w:rsidRDefault="00A34E9B" w:rsidP="001E3FC4">
            <w:r w:rsidRPr="00C7295F">
              <w:t>English</w:t>
            </w:r>
          </w:p>
        </w:tc>
        <w:tc>
          <w:tcPr>
            <w:tcW w:w="2335" w:type="dxa"/>
            <w:tcBorders>
              <w:top w:val="single" w:sz="5" w:space="0" w:color="000000"/>
              <w:left w:val="single" w:sz="5" w:space="0" w:color="000000"/>
              <w:bottom w:val="single" w:sz="5" w:space="0" w:color="000000"/>
              <w:right w:val="single" w:sz="5" w:space="0" w:color="000000"/>
            </w:tcBorders>
          </w:tcPr>
          <w:p w14:paraId="16120A25"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42 626</w:t>
            </w:r>
          </w:p>
        </w:tc>
      </w:tr>
      <w:tr w:rsidR="00A34E9B" w:rsidRPr="005C4300" w14:paraId="3C0970F3" w14:textId="77777777" w:rsidTr="001E3FC4">
        <w:trPr>
          <w:trHeight w:hRule="exact" w:val="331"/>
          <w:jc w:val="center"/>
        </w:trPr>
        <w:tc>
          <w:tcPr>
            <w:tcW w:w="2059" w:type="dxa"/>
            <w:vMerge/>
            <w:tcBorders>
              <w:left w:val="single" w:sz="5" w:space="0" w:color="000000"/>
              <w:right w:val="single" w:sz="5" w:space="0" w:color="000000"/>
            </w:tcBorders>
          </w:tcPr>
          <w:p w14:paraId="423CE149" w14:textId="77777777" w:rsidR="00A34E9B" w:rsidRPr="005C4300" w:rsidRDefault="00A34E9B" w:rsidP="001E3FC4">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14:paraId="349B75D4" w14:textId="77777777" w:rsidR="00A34E9B" w:rsidRPr="003B3037" w:rsidRDefault="00A34E9B" w:rsidP="001E3FC4">
            <w:r w:rsidRPr="000156A7">
              <w:t>electronic publications</w:t>
            </w:r>
          </w:p>
        </w:tc>
        <w:tc>
          <w:tcPr>
            <w:tcW w:w="1699" w:type="dxa"/>
            <w:tcBorders>
              <w:top w:val="single" w:sz="5" w:space="0" w:color="000000"/>
              <w:left w:val="single" w:sz="5" w:space="0" w:color="000000"/>
              <w:bottom w:val="single" w:sz="5" w:space="0" w:color="000000"/>
              <w:right w:val="single" w:sz="5" w:space="0" w:color="000000"/>
            </w:tcBorders>
          </w:tcPr>
          <w:p w14:paraId="4B04045B" w14:textId="09111912" w:rsidR="00A34E9B" w:rsidRPr="00C7295F" w:rsidRDefault="00004C45" w:rsidP="001E3FC4">
            <w:r>
              <w:t>Kazakh language</w:t>
            </w:r>
          </w:p>
        </w:tc>
        <w:tc>
          <w:tcPr>
            <w:tcW w:w="2335" w:type="dxa"/>
            <w:tcBorders>
              <w:top w:val="single" w:sz="5" w:space="0" w:color="000000"/>
              <w:left w:val="single" w:sz="5" w:space="0" w:color="000000"/>
              <w:bottom w:val="single" w:sz="5" w:space="0" w:color="000000"/>
              <w:right w:val="single" w:sz="5" w:space="0" w:color="000000"/>
            </w:tcBorders>
          </w:tcPr>
          <w:p w14:paraId="7427F5B1"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1 630</w:t>
            </w:r>
          </w:p>
        </w:tc>
      </w:tr>
      <w:tr w:rsidR="00A34E9B" w:rsidRPr="005C4300" w14:paraId="39670733" w14:textId="77777777" w:rsidTr="001E3FC4">
        <w:trPr>
          <w:trHeight w:hRule="exact" w:val="336"/>
          <w:jc w:val="center"/>
        </w:trPr>
        <w:tc>
          <w:tcPr>
            <w:tcW w:w="2059" w:type="dxa"/>
            <w:vMerge/>
            <w:tcBorders>
              <w:left w:val="single" w:sz="5" w:space="0" w:color="000000"/>
              <w:right w:val="single" w:sz="5" w:space="0" w:color="000000"/>
            </w:tcBorders>
          </w:tcPr>
          <w:p w14:paraId="513EF89D"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14:paraId="77D46CCF"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2B5F2FDF" w14:textId="77777777" w:rsidR="00A34E9B" w:rsidRPr="00C7295F" w:rsidRDefault="00A34E9B" w:rsidP="001E3FC4">
            <w:r w:rsidRPr="00C7295F">
              <w:t>Russian.language</w:t>
            </w:r>
          </w:p>
        </w:tc>
        <w:tc>
          <w:tcPr>
            <w:tcW w:w="2335" w:type="dxa"/>
            <w:tcBorders>
              <w:top w:val="single" w:sz="5" w:space="0" w:color="000000"/>
              <w:left w:val="single" w:sz="5" w:space="0" w:color="000000"/>
              <w:bottom w:val="single" w:sz="5" w:space="0" w:color="000000"/>
              <w:right w:val="single" w:sz="5" w:space="0" w:color="000000"/>
            </w:tcBorders>
          </w:tcPr>
          <w:p w14:paraId="7DBC3C6C"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2 961</w:t>
            </w:r>
          </w:p>
        </w:tc>
      </w:tr>
      <w:tr w:rsidR="00A34E9B" w:rsidRPr="005C4300" w14:paraId="5F300400" w14:textId="77777777" w:rsidTr="001E3FC4">
        <w:trPr>
          <w:trHeight w:hRule="exact" w:val="367"/>
          <w:jc w:val="center"/>
        </w:trPr>
        <w:tc>
          <w:tcPr>
            <w:tcW w:w="2059" w:type="dxa"/>
            <w:vMerge/>
            <w:tcBorders>
              <w:left w:val="single" w:sz="5" w:space="0" w:color="000000"/>
              <w:bottom w:val="single" w:sz="18" w:space="0" w:color="000000"/>
              <w:right w:val="single" w:sz="5" w:space="0" w:color="000000"/>
            </w:tcBorders>
          </w:tcPr>
          <w:p w14:paraId="408C150E"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bottom w:val="single" w:sz="18" w:space="0" w:color="000000"/>
              <w:right w:val="single" w:sz="5" w:space="0" w:color="000000"/>
            </w:tcBorders>
          </w:tcPr>
          <w:p w14:paraId="591098A5"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18" w:space="0" w:color="000000"/>
              <w:right w:val="single" w:sz="5" w:space="0" w:color="000000"/>
            </w:tcBorders>
          </w:tcPr>
          <w:p w14:paraId="6CBCD49F" w14:textId="77777777" w:rsidR="00A34E9B" w:rsidRDefault="00A34E9B" w:rsidP="001E3FC4">
            <w:r w:rsidRPr="00C7295F">
              <w:t>English</w:t>
            </w:r>
          </w:p>
        </w:tc>
        <w:tc>
          <w:tcPr>
            <w:tcW w:w="2335" w:type="dxa"/>
            <w:tcBorders>
              <w:top w:val="single" w:sz="5" w:space="0" w:color="000000"/>
              <w:left w:val="single" w:sz="5" w:space="0" w:color="000000"/>
              <w:bottom w:val="single" w:sz="18" w:space="0" w:color="000000"/>
              <w:right w:val="single" w:sz="5" w:space="0" w:color="000000"/>
            </w:tcBorders>
          </w:tcPr>
          <w:p w14:paraId="2335BA12"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208</w:t>
            </w:r>
          </w:p>
        </w:tc>
      </w:tr>
      <w:tr w:rsidR="00A34E9B" w:rsidRPr="005C4300" w14:paraId="0634D56F" w14:textId="77777777" w:rsidTr="001E3FC4">
        <w:trPr>
          <w:trHeight w:hRule="exact" w:val="353"/>
          <w:jc w:val="center"/>
        </w:trPr>
        <w:tc>
          <w:tcPr>
            <w:tcW w:w="2059" w:type="dxa"/>
            <w:vMerge w:val="restart"/>
            <w:tcBorders>
              <w:top w:val="single" w:sz="18" w:space="0" w:color="000000"/>
              <w:left w:val="single" w:sz="5" w:space="0" w:color="000000"/>
              <w:right w:val="single" w:sz="5" w:space="0" w:color="000000"/>
            </w:tcBorders>
          </w:tcPr>
          <w:p w14:paraId="50166E6F" w14:textId="77777777" w:rsidR="00A34E9B" w:rsidRPr="009A1410" w:rsidRDefault="00A34E9B" w:rsidP="001E3FC4">
            <w:r w:rsidRPr="000156A7">
              <w:t>Activity</w:t>
            </w:r>
          </w:p>
        </w:tc>
        <w:tc>
          <w:tcPr>
            <w:tcW w:w="3547" w:type="dxa"/>
            <w:vMerge w:val="restart"/>
            <w:tcBorders>
              <w:top w:val="single" w:sz="18" w:space="0" w:color="000000"/>
              <w:left w:val="single" w:sz="5" w:space="0" w:color="000000"/>
              <w:right w:val="single" w:sz="5" w:space="0" w:color="000000"/>
            </w:tcBorders>
          </w:tcPr>
          <w:p w14:paraId="07976A86" w14:textId="77777777" w:rsidR="00A34E9B" w:rsidRPr="00A718AF" w:rsidRDefault="00A34E9B" w:rsidP="001E3FC4">
            <w:r w:rsidRPr="00A718AF">
              <w:t>the average number of readers on a reader's ticket for the year</w:t>
            </w:r>
          </w:p>
          <w:p w14:paraId="56DE541F" w14:textId="77777777" w:rsidR="00A34E9B" w:rsidRPr="00A718AF" w:rsidRDefault="00A34E9B" w:rsidP="001E3FC4"/>
        </w:tc>
        <w:tc>
          <w:tcPr>
            <w:tcW w:w="1699" w:type="dxa"/>
            <w:tcBorders>
              <w:top w:val="single" w:sz="18" w:space="0" w:color="000000"/>
              <w:left w:val="single" w:sz="5" w:space="0" w:color="000000"/>
              <w:bottom w:val="single" w:sz="5" w:space="0" w:color="000000"/>
              <w:right w:val="single" w:sz="5" w:space="0" w:color="000000"/>
            </w:tcBorders>
          </w:tcPr>
          <w:p w14:paraId="2A4E0101" w14:textId="77777777" w:rsidR="00A34E9B" w:rsidRPr="004222B7" w:rsidRDefault="00A34E9B" w:rsidP="001E3FC4">
            <w:r w:rsidRPr="004222B7">
              <w:t>undergraduates</w:t>
            </w:r>
          </w:p>
        </w:tc>
        <w:tc>
          <w:tcPr>
            <w:tcW w:w="2335" w:type="dxa"/>
            <w:vMerge w:val="restart"/>
            <w:tcBorders>
              <w:top w:val="single" w:sz="18" w:space="0" w:color="000000"/>
              <w:left w:val="single" w:sz="5" w:space="0" w:color="000000"/>
              <w:right w:val="single" w:sz="5" w:space="0" w:color="000000"/>
            </w:tcBorders>
          </w:tcPr>
          <w:p w14:paraId="0D8951BE" w14:textId="77777777" w:rsidR="00A34E9B" w:rsidRPr="005C4300" w:rsidRDefault="00A34E9B" w:rsidP="001E3FC4">
            <w:pPr>
              <w:jc w:val="center"/>
              <w:rPr>
                <w:rFonts w:ascii="Times New Roman" w:hAnsi="Times New Roman" w:cs="Times New Roman"/>
                <w:sz w:val="24"/>
                <w:szCs w:val="24"/>
                <w:lang w:val="ru-RU"/>
              </w:rPr>
            </w:pPr>
          </w:p>
          <w:p w14:paraId="68119959"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7 360</w:t>
            </w:r>
          </w:p>
        </w:tc>
      </w:tr>
      <w:tr w:rsidR="00A34E9B" w:rsidRPr="005C4300" w14:paraId="6B99856F" w14:textId="77777777" w:rsidTr="001E3FC4">
        <w:trPr>
          <w:trHeight w:hRule="exact" w:val="384"/>
          <w:jc w:val="center"/>
        </w:trPr>
        <w:tc>
          <w:tcPr>
            <w:tcW w:w="2059" w:type="dxa"/>
            <w:vMerge/>
            <w:tcBorders>
              <w:left w:val="single" w:sz="5" w:space="0" w:color="000000"/>
              <w:right w:val="single" w:sz="5" w:space="0" w:color="000000"/>
            </w:tcBorders>
          </w:tcPr>
          <w:p w14:paraId="33ECBE98"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14:paraId="1C589AB2"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0E337177" w14:textId="4CED057D" w:rsidR="00A34E9B" w:rsidRPr="004222B7" w:rsidRDefault="00004C45" w:rsidP="001E3FC4">
            <w:r>
              <w:t>Teaching Staff</w:t>
            </w:r>
          </w:p>
        </w:tc>
        <w:tc>
          <w:tcPr>
            <w:tcW w:w="2335" w:type="dxa"/>
            <w:vMerge/>
            <w:tcBorders>
              <w:left w:val="single" w:sz="5" w:space="0" w:color="000000"/>
              <w:right w:val="single" w:sz="5" w:space="0" w:color="000000"/>
            </w:tcBorders>
          </w:tcPr>
          <w:p w14:paraId="66948AB1" w14:textId="77777777" w:rsidR="00A34E9B" w:rsidRPr="005C4300" w:rsidRDefault="00A34E9B" w:rsidP="001E3FC4">
            <w:pPr>
              <w:jc w:val="both"/>
              <w:rPr>
                <w:rFonts w:ascii="Times New Roman" w:hAnsi="Times New Roman" w:cs="Times New Roman"/>
                <w:sz w:val="24"/>
                <w:szCs w:val="24"/>
              </w:rPr>
            </w:pPr>
          </w:p>
        </w:tc>
      </w:tr>
      <w:tr w:rsidR="00A34E9B" w:rsidRPr="005C4300" w14:paraId="34F66A83" w14:textId="77777777" w:rsidTr="001E3FC4">
        <w:trPr>
          <w:trHeight w:hRule="exact" w:val="331"/>
          <w:jc w:val="center"/>
        </w:trPr>
        <w:tc>
          <w:tcPr>
            <w:tcW w:w="2059" w:type="dxa"/>
            <w:vMerge/>
            <w:tcBorders>
              <w:left w:val="single" w:sz="5" w:space="0" w:color="000000"/>
              <w:right w:val="single" w:sz="5" w:space="0" w:color="000000"/>
            </w:tcBorders>
          </w:tcPr>
          <w:p w14:paraId="7BA0EB0E"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14:paraId="6766827A"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62A86F0A" w14:textId="77777777" w:rsidR="00A34E9B" w:rsidRDefault="00A34E9B" w:rsidP="001E3FC4">
            <w:r w:rsidRPr="004222B7">
              <w:t>Staff</w:t>
            </w:r>
          </w:p>
        </w:tc>
        <w:tc>
          <w:tcPr>
            <w:tcW w:w="2335" w:type="dxa"/>
            <w:vMerge/>
            <w:tcBorders>
              <w:left w:val="single" w:sz="5" w:space="0" w:color="000000"/>
              <w:bottom w:val="single" w:sz="5" w:space="0" w:color="000000"/>
              <w:right w:val="single" w:sz="5" w:space="0" w:color="000000"/>
            </w:tcBorders>
          </w:tcPr>
          <w:p w14:paraId="72B8C1F9" w14:textId="77777777" w:rsidR="00A34E9B" w:rsidRPr="005C4300" w:rsidRDefault="00A34E9B" w:rsidP="001E3FC4">
            <w:pPr>
              <w:jc w:val="both"/>
              <w:rPr>
                <w:rFonts w:ascii="Times New Roman" w:hAnsi="Times New Roman" w:cs="Times New Roman"/>
                <w:sz w:val="24"/>
                <w:szCs w:val="24"/>
              </w:rPr>
            </w:pPr>
          </w:p>
        </w:tc>
      </w:tr>
      <w:tr w:rsidR="00A34E9B" w:rsidRPr="005C4300" w14:paraId="4E00B4A7" w14:textId="77777777" w:rsidTr="001E3FC4">
        <w:trPr>
          <w:trHeight w:hRule="exact" w:val="336"/>
          <w:jc w:val="center"/>
        </w:trPr>
        <w:tc>
          <w:tcPr>
            <w:tcW w:w="2059" w:type="dxa"/>
            <w:vMerge/>
            <w:tcBorders>
              <w:left w:val="single" w:sz="5" w:space="0" w:color="000000"/>
              <w:right w:val="single" w:sz="5" w:space="0" w:color="000000"/>
            </w:tcBorders>
          </w:tcPr>
          <w:p w14:paraId="6C610392" w14:textId="77777777" w:rsidR="00A34E9B" w:rsidRPr="005C4300" w:rsidRDefault="00A34E9B" w:rsidP="001E3FC4">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14:paraId="60D2EC07" w14:textId="77777777" w:rsidR="00A34E9B" w:rsidRPr="00A718AF" w:rsidRDefault="00A34E9B" w:rsidP="001E3FC4">
            <w:r w:rsidRPr="00A718AF">
              <w:t>average number of books issued per year</w:t>
            </w:r>
          </w:p>
          <w:p w14:paraId="16B5A947" w14:textId="77777777" w:rsidR="00A34E9B" w:rsidRPr="00A718AF" w:rsidRDefault="00A34E9B" w:rsidP="001E3FC4"/>
        </w:tc>
        <w:tc>
          <w:tcPr>
            <w:tcW w:w="1699" w:type="dxa"/>
            <w:tcBorders>
              <w:top w:val="single" w:sz="5" w:space="0" w:color="000000"/>
              <w:left w:val="single" w:sz="5" w:space="0" w:color="000000"/>
              <w:bottom w:val="single" w:sz="5" w:space="0" w:color="000000"/>
              <w:right w:val="single" w:sz="5" w:space="0" w:color="000000"/>
            </w:tcBorders>
          </w:tcPr>
          <w:p w14:paraId="522BCF60" w14:textId="77777777" w:rsidR="00A34E9B" w:rsidRPr="00636F62" w:rsidRDefault="00A34E9B" w:rsidP="001E3FC4">
            <w:r w:rsidRPr="00636F62">
              <w:t>undergraduates</w:t>
            </w:r>
          </w:p>
        </w:tc>
        <w:tc>
          <w:tcPr>
            <w:tcW w:w="2335" w:type="dxa"/>
            <w:vMerge w:val="restart"/>
            <w:tcBorders>
              <w:top w:val="single" w:sz="5" w:space="0" w:color="000000"/>
              <w:left w:val="single" w:sz="5" w:space="0" w:color="000000"/>
              <w:right w:val="single" w:sz="5" w:space="0" w:color="000000"/>
            </w:tcBorders>
          </w:tcPr>
          <w:p w14:paraId="75BF73C2" w14:textId="77777777" w:rsidR="00A34E9B" w:rsidRPr="005C4300" w:rsidRDefault="00A34E9B" w:rsidP="001E3FC4">
            <w:pPr>
              <w:jc w:val="both"/>
              <w:rPr>
                <w:rFonts w:ascii="Times New Roman" w:hAnsi="Times New Roman" w:cs="Times New Roman"/>
                <w:sz w:val="24"/>
                <w:szCs w:val="24"/>
                <w:lang w:val="ru-RU"/>
              </w:rPr>
            </w:pPr>
          </w:p>
          <w:p w14:paraId="4CC8CA2B"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53 360</w:t>
            </w:r>
          </w:p>
        </w:tc>
      </w:tr>
      <w:tr w:rsidR="00A34E9B" w:rsidRPr="005C4300" w14:paraId="15EC4A45" w14:textId="77777777" w:rsidTr="001E3FC4">
        <w:trPr>
          <w:trHeight w:hRule="exact" w:val="350"/>
          <w:jc w:val="center"/>
        </w:trPr>
        <w:tc>
          <w:tcPr>
            <w:tcW w:w="2059" w:type="dxa"/>
            <w:vMerge/>
            <w:tcBorders>
              <w:left w:val="single" w:sz="5" w:space="0" w:color="000000"/>
              <w:right w:val="single" w:sz="5" w:space="0" w:color="000000"/>
            </w:tcBorders>
          </w:tcPr>
          <w:p w14:paraId="0C1F4D21"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14:paraId="27DE9207"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2094E25F" w14:textId="329E376F" w:rsidR="00A34E9B" w:rsidRPr="00636F62" w:rsidRDefault="00004C45" w:rsidP="001E3FC4">
            <w:r>
              <w:t>Teaching Staff</w:t>
            </w:r>
          </w:p>
        </w:tc>
        <w:tc>
          <w:tcPr>
            <w:tcW w:w="2335" w:type="dxa"/>
            <w:vMerge/>
            <w:tcBorders>
              <w:left w:val="single" w:sz="5" w:space="0" w:color="000000"/>
              <w:right w:val="single" w:sz="5" w:space="0" w:color="000000"/>
            </w:tcBorders>
          </w:tcPr>
          <w:p w14:paraId="0ABD2976" w14:textId="77777777" w:rsidR="00A34E9B" w:rsidRPr="005C4300" w:rsidRDefault="00A34E9B" w:rsidP="001E3FC4">
            <w:pPr>
              <w:jc w:val="both"/>
              <w:rPr>
                <w:rFonts w:ascii="Times New Roman" w:hAnsi="Times New Roman" w:cs="Times New Roman"/>
                <w:sz w:val="24"/>
                <w:szCs w:val="24"/>
              </w:rPr>
            </w:pPr>
          </w:p>
        </w:tc>
      </w:tr>
      <w:tr w:rsidR="00A34E9B" w:rsidRPr="005C4300" w14:paraId="0AE2D2D4" w14:textId="77777777" w:rsidTr="001E3FC4">
        <w:trPr>
          <w:trHeight w:hRule="exact" w:val="331"/>
          <w:jc w:val="center"/>
        </w:trPr>
        <w:tc>
          <w:tcPr>
            <w:tcW w:w="2059" w:type="dxa"/>
            <w:vMerge/>
            <w:tcBorders>
              <w:left w:val="single" w:sz="5" w:space="0" w:color="000000"/>
              <w:right w:val="single" w:sz="5" w:space="0" w:color="000000"/>
            </w:tcBorders>
          </w:tcPr>
          <w:p w14:paraId="24E9E799"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14:paraId="3C66AAB4"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49AF983A" w14:textId="77777777" w:rsidR="00A34E9B" w:rsidRDefault="00A34E9B" w:rsidP="001E3FC4">
            <w:r w:rsidRPr="00636F62">
              <w:t>Staff</w:t>
            </w:r>
          </w:p>
        </w:tc>
        <w:tc>
          <w:tcPr>
            <w:tcW w:w="2335" w:type="dxa"/>
            <w:vMerge/>
            <w:tcBorders>
              <w:left w:val="single" w:sz="5" w:space="0" w:color="000000"/>
              <w:bottom w:val="single" w:sz="5" w:space="0" w:color="000000"/>
              <w:right w:val="single" w:sz="5" w:space="0" w:color="000000"/>
            </w:tcBorders>
          </w:tcPr>
          <w:p w14:paraId="706FC4EE" w14:textId="77777777" w:rsidR="00A34E9B" w:rsidRPr="005C4300" w:rsidRDefault="00A34E9B" w:rsidP="001E3FC4">
            <w:pPr>
              <w:jc w:val="both"/>
              <w:rPr>
                <w:rFonts w:ascii="Times New Roman" w:hAnsi="Times New Roman" w:cs="Times New Roman"/>
                <w:sz w:val="24"/>
                <w:szCs w:val="24"/>
              </w:rPr>
            </w:pPr>
          </w:p>
        </w:tc>
      </w:tr>
      <w:tr w:rsidR="00A34E9B" w:rsidRPr="005C4300" w14:paraId="08CE915A" w14:textId="77777777" w:rsidTr="001E3FC4">
        <w:trPr>
          <w:trHeight w:hRule="exact" w:val="331"/>
          <w:jc w:val="center"/>
        </w:trPr>
        <w:tc>
          <w:tcPr>
            <w:tcW w:w="2059" w:type="dxa"/>
            <w:vMerge/>
            <w:tcBorders>
              <w:left w:val="single" w:sz="5" w:space="0" w:color="000000"/>
              <w:right w:val="single" w:sz="5" w:space="0" w:color="000000"/>
            </w:tcBorders>
          </w:tcPr>
          <w:p w14:paraId="3ABEC5F0" w14:textId="77777777" w:rsidR="00A34E9B" w:rsidRPr="005C4300" w:rsidRDefault="00A34E9B" w:rsidP="001E3FC4">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14:paraId="43BC677F" w14:textId="77777777" w:rsidR="00A34E9B" w:rsidRDefault="00A34E9B" w:rsidP="001E3FC4">
            <w:r w:rsidRPr="00A718AF">
              <w:t>average number of visits per year</w:t>
            </w:r>
          </w:p>
        </w:tc>
        <w:tc>
          <w:tcPr>
            <w:tcW w:w="1699" w:type="dxa"/>
            <w:tcBorders>
              <w:top w:val="single" w:sz="5" w:space="0" w:color="000000"/>
              <w:left w:val="single" w:sz="5" w:space="0" w:color="000000"/>
              <w:bottom w:val="single" w:sz="5" w:space="0" w:color="000000"/>
              <w:right w:val="single" w:sz="5" w:space="0" w:color="000000"/>
            </w:tcBorders>
          </w:tcPr>
          <w:p w14:paraId="2DDB4EC7" w14:textId="77777777" w:rsidR="00A34E9B" w:rsidRPr="005540E2" w:rsidRDefault="00A34E9B" w:rsidP="001E3FC4">
            <w:r w:rsidRPr="005540E2">
              <w:t>undergraduates</w:t>
            </w:r>
          </w:p>
        </w:tc>
        <w:tc>
          <w:tcPr>
            <w:tcW w:w="2335" w:type="dxa"/>
            <w:vMerge w:val="restart"/>
            <w:tcBorders>
              <w:top w:val="single" w:sz="5" w:space="0" w:color="000000"/>
              <w:left w:val="single" w:sz="5" w:space="0" w:color="000000"/>
              <w:right w:val="single" w:sz="5" w:space="0" w:color="000000"/>
            </w:tcBorders>
          </w:tcPr>
          <w:p w14:paraId="5169E163" w14:textId="77777777" w:rsidR="00A34E9B" w:rsidRPr="005C4300" w:rsidRDefault="00A34E9B" w:rsidP="001E3FC4">
            <w:pPr>
              <w:jc w:val="both"/>
              <w:rPr>
                <w:rFonts w:ascii="Times New Roman" w:hAnsi="Times New Roman" w:cs="Times New Roman"/>
                <w:sz w:val="24"/>
                <w:szCs w:val="24"/>
                <w:lang w:val="ru-RU"/>
              </w:rPr>
            </w:pPr>
          </w:p>
          <w:p w14:paraId="65F87C89"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lastRenderedPageBreak/>
              <w:t>24 850</w:t>
            </w:r>
          </w:p>
        </w:tc>
      </w:tr>
      <w:tr w:rsidR="00A34E9B" w:rsidRPr="005C4300" w14:paraId="7C185C73" w14:textId="77777777" w:rsidTr="001E3FC4">
        <w:trPr>
          <w:trHeight w:hRule="exact" w:val="336"/>
          <w:jc w:val="center"/>
        </w:trPr>
        <w:tc>
          <w:tcPr>
            <w:tcW w:w="2059" w:type="dxa"/>
            <w:vMerge/>
            <w:tcBorders>
              <w:left w:val="single" w:sz="5" w:space="0" w:color="000000"/>
              <w:right w:val="single" w:sz="5" w:space="0" w:color="000000"/>
            </w:tcBorders>
          </w:tcPr>
          <w:p w14:paraId="77AAEDA7"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14:paraId="736C1634"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149CB085" w14:textId="455293C7" w:rsidR="00A34E9B" w:rsidRPr="005540E2" w:rsidRDefault="00004C45" w:rsidP="001E3FC4">
            <w:r>
              <w:t>Teaching Staff</w:t>
            </w:r>
          </w:p>
        </w:tc>
        <w:tc>
          <w:tcPr>
            <w:tcW w:w="2335" w:type="dxa"/>
            <w:vMerge/>
            <w:tcBorders>
              <w:left w:val="single" w:sz="5" w:space="0" w:color="000000"/>
              <w:right w:val="single" w:sz="5" w:space="0" w:color="000000"/>
            </w:tcBorders>
          </w:tcPr>
          <w:p w14:paraId="5A2C99E2" w14:textId="77777777" w:rsidR="00A34E9B" w:rsidRPr="005C4300" w:rsidRDefault="00A34E9B" w:rsidP="001E3FC4">
            <w:pPr>
              <w:jc w:val="both"/>
              <w:rPr>
                <w:rFonts w:ascii="Times New Roman" w:hAnsi="Times New Roman" w:cs="Times New Roman"/>
                <w:sz w:val="24"/>
                <w:szCs w:val="24"/>
              </w:rPr>
            </w:pPr>
          </w:p>
        </w:tc>
      </w:tr>
      <w:tr w:rsidR="00A34E9B" w:rsidRPr="005C4300" w14:paraId="232695F5" w14:textId="77777777" w:rsidTr="001E3FC4">
        <w:trPr>
          <w:trHeight w:hRule="exact" w:val="331"/>
          <w:jc w:val="center"/>
        </w:trPr>
        <w:tc>
          <w:tcPr>
            <w:tcW w:w="2059" w:type="dxa"/>
            <w:vMerge/>
            <w:tcBorders>
              <w:left w:val="single" w:sz="5" w:space="0" w:color="000000"/>
              <w:bottom w:val="single" w:sz="5" w:space="0" w:color="000000"/>
              <w:right w:val="single" w:sz="5" w:space="0" w:color="000000"/>
            </w:tcBorders>
          </w:tcPr>
          <w:p w14:paraId="4D9F9074" w14:textId="77777777" w:rsidR="00A34E9B" w:rsidRPr="005C4300" w:rsidRDefault="00A34E9B" w:rsidP="001E3FC4">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14:paraId="7D758289" w14:textId="77777777" w:rsidR="00A34E9B" w:rsidRPr="005C4300" w:rsidRDefault="00A34E9B" w:rsidP="001E3FC4">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201DBE27" w14:textId="77777777" w:rsidR="00A34E9B" w:rsidRDefault="00A34E9B" w:rsidP="001E3FC4">
            <w:r w:rsidRPr="005540E2">
              <w:t>Staff</w:t>
            </w:r>
          </w:p>
        </w:tc>
        <w:tc>
          <w:tcPr>
            <w:tcW w:w="2335" w:type="dxa"/>
            <w:vMerge/>
            <w:tcBorders>
              <w:left w:val="single" w:sz="5" w:space="0" w:color="000000"/>
              <w:bottom w:val="single" w:sz="5" w:space="0" w:color="000000"/>
              <w:right w:val="single" w:sz="5" w:space="0" w:color="000000"/>
            </w:tcBorders>
          </w:tcPr>
          <w:p w14:paraId="3014A5BA" w14:textId="77777777" w:rsidR="00A34E9B" w:rsidRPr="005C4300" w:rsidRDefault="00A34E9B" w:rsidP="001E3FC4">
            <w:pPr>
              <w:jc w:val="both"/>
              <w:rPr>
                <w:rFonts w:ascii="Times New Roman" w:hAnsi="Times New Roman" w:cs="Times New Roman"/>
                <w:sz w:val="24"/>
                <w:szCs w:val="24"/>
              </w:rPr>
            </w:pPr>
          </w:p>
        </w:tc>
      </w:tr>
    </w:tbl>
    <w:p w14:paraId="133FF22B" w14:textId="5DE69419" w:rsidR="00A34E9B" w:rsidRPr="00195AEB" w:rsidRDefault="00A34E9B" w:rsidP="00A34E9B">
      <w:pPr>
        <w:tabs>
          <w:tab w:val="left" w:pos="851"/>
        </w:tabs>
        <w:ind w:left="567"/>
        <w:jc w:val="both"/>
        <w:rPr>
          <w:rFonts w:ascii="Times New Roman" w:hAnsi="Times New Roman" w:cs="Times New Roman"/>
          <w:sz w:val="24"/>
          <w:szCs w:val="24"/>
        </w:rPr>
      </w:pPr>
      <w:r w:rsidRPr="00195AEB">
        <w:rPr>
          <w:rFonts w:ascii="Times New Roman" w:eastAsia="Times New Roman" w:hAnsi="Times New Roman" w:cs="Times New Roman"/>
          <w:b/>
          <w:bCs/>
          <w:sz w:val="24"/>
          <w:szCs w:val="24"/>
        </w:rPr>
        <w:t xml:space="preserve">Note: The table is filled in for the </w:t>
      </w:r>
      <w:r w:rsidR="00EB6394">
        <w:rPr>
          <w:rFonts w:ascii="Times New Roman" w:eastAsia="Times New Roman" w:hAnsi="Times New Roman" w:cs="Times New Roman"/>
          <w:b/>
          <w:bCs/>
          <w:sz w:val="24"/>
          <w:szCs w:val="24"/>
        </w:rPr>
        <w:t>AP</w:t>
      </w:r>
      <w:r w:rsidRPr="00195AEB">
        <w:rPr>
          <w:rFonts w:ascii="Times New Roman" w:eastAsia="Times New Roman" w:hAnsi="Times New Roman" w:cs="Times New Roman"/>
          <w:b/>
          <w:bCs/>
          <w:sz w:val="24"/>
          <w:szCs w:val="24"/>
        </w:rPr>
        <w:t xml:space="preserve"> if a separate library is allocated for it</w:t>
      </w:r>
    </w:p>
    <w:p w14:paraId="2290606F" w14:textId="77777777" w:rsidR="009C085E" w:rsidRPr="00A34E9B" w:rsidRDefault="009C085E" w:rsidP="009C085E">
      <w:pPr>
        <w:tabs>
          <w:tab w:val="left" w:pos="851"/>
        </w:tabs>
        <w:rPr>
          <w:rFonts w:ascii="Times New Roman" w:hAnsi="Times New Roman" w:cs="Times New Roman"/>
          <w:b/>
          <w:sz w:val="24"/>
          <w:szCs w:val="24"/>
        </w:rPr>
      </w:pPr>
    </w:p>
    <w:p w14:paraId="11BBF460" w14:textId="77777777" w:rsidR="00A34E9B" w:rsidRPr="005C4300" w:rsidRDefault="00A34E9B" w:rsidP="00A34E9B">
      <w:pPr>
        <w:tabs>
          <w:tab w:val="left" w:pos="851"/>
        </w:tabs>
        <w:ind w:left="567"/>
        <w:jc w:val="center"/>
        <w:rPr>
          <w:rFonts w:ascii="Times New Roman" w:hAnsi="Times New Roman" w:cs="Times New Roman"/>
          <w:b/>
          <w:sz w:val="24"/>
          <w:szCs w:val="24"/>
          <w:lang w:val="ru-RU"/>
        </w:rPr>
      </w:pPr>
      <w:r w:rsidRPr="00195AEB">
        <w:rPr>
          <w:rFonts w:ascii="Times New Roman" w:hAnsi="Times New Roman" w:cs="Times New Roman"/>
          <w:b/>
          <w:sz w:val="24"/>
          <w:szCs w:val="24"/>
          <w:lang w:val="ru-RU"/>
        </w:rPr>
        <w:t>Table 4. Student dormitories</w:t>
      </w:r>
    </w:p>
    <w:p w14:paraId="729AB627" w14:textId="77777777" w:rsidR="00A34E9B" w:rsidRPr="005C4300" w:rsidRDefault="00A34E9B" w:rsidP="00A34E9B">
      <w:pPr>
        <w:tabs>
          <w:tab w:val="left" w:pos="851"/>
        </w:tabs>
        <w:ind w:left="567"/>
        <w:jc w:val="both"/>
        <w:rPr>
          <w:rFonts w:ascii="Times New Roman" w:eastAsia="Times New Roman" w:hAnsi="Times New Roman" w:cs="Times New Roman"/>
          <w:sz w:val="24"/>
          <w:szCs w:val="24"/>
          <w:lang w:val="ru-RU"/>
        </w:rPr>
      </w:pPr>
    </w:p>
    <w:tbl>
      <w:tblPr>
        <w:tblStyle w:val="TableNormal1"/>
        <w:tblW w:w="10101" w:type="dxa"/>
        <w:jc w:val="center"/>
        <w:tblInd w:w="0" w:type="dxa"/>
        <w:tblLayout w:type="fixed"/>
        <w:tblLook w:val="01E0" w:firstRow="1" w:lastRow="1" w:firstColumn="1" w:lastColumn="1" w:noHBand="0" w:noVBand="0"/>
      </w:tblPr>
      <w:tblGrid>
        <w:gridCol w:w="2269"/>
        <w:gridCol w:w="851"/>
        <w:gridCol w:w="1275"/>
        <w:gridCol w:w="1276"/>
        <w:gridCol w:w="786"/>
        <w:gridCol w:w="1340"/>
        <w:gridCol w:w="1070"/>
        <w:gridCol w:w="1234"/>
      </w:tblGrid>
      <w:tr w:rsidR="00A34E9B" w:rsidRPr="005C4300" w14:paraId="6F276A97" w14:textId="77777777" w:rsidTr="001E3FC4">
        <w:trPr>
          <w:trHeight w:hRule="exact" w:val="653"/>
          <w:jc w:val="center"/>
        </w:trPr>
        <w:tc>
          <w:tcPr>
            <w:tcW w:w="2269" w:type="dxa"/>
            <w:vMerge w:val="restart"/>
            <w:tcBorders>
              <w:top w:val="single" w:sz="5" w:space="0" w:color="000000"/>
              <w:left w:val="single" w:sz="5" w:space="0" w:color="000000"/>
              <w:right w:val="single" w:sz="5" w:space="0" w:color="000000"/>
            </w:tcBorders>
          </w:tcPr>
          <w:p w14:paraId="344AE79C" w14:textId="77777777" w:rsidR="00A34E9B" w:rsidRPr="005C4300" w:rsidRDefault="00A34E9B" w:rsidP="001E3FC4">
            <w:pPr>
              <w:ind w:left="136" w:right="133" w:hanging="1"/>
              <w:jc w:val="center"/>
              <w:rPr>
                <w:rFonts w:ascii="Times New Roman" w:hAnsi="Times New Roman" w:cs="Times New Roman"/>
                <w:sz w:val="24"/>
                <w:szCs w:val="24"/>
              </w:rPr>
            </w:pPr>
            <w:r w:rsidRPr="00195AEB">
              <w:rPr>
                <w:rFonts w:ascii="Times New Roman" w:hAnsi="Times New Roman" w:cs="Times New Roman"/>
                <w:sz w:val="24"/>
                <w:szCs w:val="24"/>
              </w:rPr>
              <w:t>Number/name of the hostel</w:t>
            </w:r>
          </w:p>
        </w:tc>
        <w:tc>
          <w:tcPr>
            <w:tcW w:w="851" w:type="dxa"/>
            <w:vMerge w:val="restart"/>
            <w:tcBorders>
              <w:top w:val="single" w:sz="5" w:space="0" w:color="000000"/>
              <w:left w:val="single" w:sz="5" w:space="0" w:color="000000"/>
              <w:right w:val="single" w:sz="5" w:space="0" w:color="000000"/>
            </w:tcBorders>
          </w:tcPr>
          <w:p w14:paraId="38A425D0" w14:textId="77777777" w:rsidR="00A34E9B" w:rsidRPr="005C4300" w:rsidRDefault="00A34E9B" w:rsidP="001E3FC4">
            <w:pPr>
              <w:ind w:left="101" w:right="104"/>
              <w:jc w:val="center"/>
              <w:rPr>
                <w:rFonts w:ascii="Times New Roman" w:hAnsi="Times New Roman" w:cs="Times New Roman"/>
                <w:sz w:val="24"/>
                <w:szCs w:val="24"/>
              </w:rPr>
            </w:pPr>
            <w:r w:rsidRPr="00923883">
              <w:rPr>
                <w:rFonts w:ascii="Times New Roman" w:hAnsi="Times New Roman" w:cs="Times New Roman"/>
                <w:sz w:val="24"/>
                <w:szCs w:val="24"/>
              </w:rPr>
              <w:t>Total area (m2)</w:t>
            </w:r>
          </w:p>
        </w:tc>
        <w:tc>
          <w:tcPr>
            <w:tcW w:w="1275" w:type="dxa"/>
            <w:vMerge w:val="restart"/>
            <w:tcBorders>
              <w:top w:val="single" w:sz="5" w:space="0" w:color="000000"/>
              <w:left w:val="single" w:sz="5" w:space="0" w:color="000000"/>
              <w:right w:val="single" w:sz="5" w:space="0" w:color="000000"/>
            </w:tcBorders>
          </w:tcPr>
          <w:p w14:paraId="0C4B63BF" w14:textId="77777777" w:rsidR="00A34E9B" w:rsidRPr="005C4300" w:rsidRDefault="00A34E9B" w:rsidP="001E3FC4">
            <w:pPr>
              <w:jc w:val="center"/>
              <w:rPr>
                <w:rFonts w:ascii="Times New Roman" w:hAnsi="Times New Roman" w:cs="Times New Roman"/>
                <w:sz w:val="24"/>
                <w:szCs w:val="24"/>
                <w:lang w:val="ru-RU"/>
              </w:rPr>
            </w:pPr>
          </w:p>
          <w:p w14:paraId="433E5F4B" w14:textId="77777777" w:rsidR="00A34E9B" w:rsidRPr="005C4300" w:rsidRDefault="00A34E9B" w:rsidP="001E3FC4">
            <w:pPr>
              <w:ind w:left="153" w:right="144" w:hanging="1"/>
              <w:jc w:val="center"/>
              <w:rPr>
                <w:rFonts w:ascii="Times New Roman" w:hAnsi="Times New Roman" w:cs="Times New Roman"/>
                <w:sz w:val="24"/>
                <w:szCs w:val="24"/>
                <w:lang w:val="ru-RU"/>
              </w:rPr>
            </w:pPr>
            <w:r w:rsidRPr="00923883">
              <w:rPr>
                <w:rFonts w:ascii="Times New Roman" w:hAnsi="Times New Roman" w:cs="Times New Roman"/>
                <w:sz w:val="24"/>
                <w:szCs w:val="24"/>
                <w:lang w:val="ru-RU"/>
              </w:rPr>
              <w:t>Year of commissioning</w:t>
            </w:r>
          </w:p>
        </w:tc>
        <w:tc>
          <w:tcPr>
            <w:tcW w:w="1276" w:type="dxa"/>
            <w:vMerge w:val="restart"/>
            <w:tcBorders>
              <w:top w:val="single" w:sz="5" w:space="0" w:color="000000"/>
              <w:left w:val="single" w:sz="5" w:space="0" w:color="000000"/>
              <w:right w:val="single" w:sz="5" w:space="0" w:color="000000"/>
            </w:tcBorders>
          </w:tcPr>
          <w:p w14:paraId="4ADA8FF8" w14:textId="77777777" w:rsidR="00A34E9B" w:rsidRPr="005C4300" w:rsidRDefault="00A34E9B" w:rsidP="001E3FC4">
            <w:pPr>
              <w:jc w:val="center"/>
              <w:rPr>
                <w:rFonts w:ascii="Times New Roman" w:hAnsi="Times New Roman" w:cs="Times New Roman"/>
                <w:sz w:val="24"/>
                <w:szCs w:val="24"/>
                <w:lang w:val="ru-RU"/>
              </w:rPr>
            </w:pPr>
          </w:p>
          <w:p w14:paraId="3DD20120" w14:textId="77777777" w:rsidR="00A34E9B" w:rsidRPr="005C4300" w:rsidRDefault="00A34E9B" w:rsidP="001E3FC4">
            <w:pPr>
              <w:ind w:left="186" w:right="178" w:hanging="1"/>
              <w:jc w:val="center"/>
              <w:rPr>
                <w:rFonts w:ascii="Times New Roman" w:hAnsi="Times New Roman" w:cs="Times New Roman"/>
                <w:sz w:val="24"/>
                <w:szCs w:val="24"/>
              </w:rPr>
            </w:pPr>
            <w:r w:rsidRPr="00923883">
              <w:rPr>
                <w:rFonts w:ascii="Times New Roman" w:hAnsi="Times New Roman" w:cs="Times New Roman"/>
                <w:sz w:val="24"/>
                <w:szCs w:val="24"/>
              </w:rPr>
              <w:t>Type of building</w:t>
            </w:r>
          </w:p>
        </w:tc>
        <w:tc>
          <w:tcPr>
            <w:tcW w:w="2126" w:type="dxa"/>
            <w:gridSpan w:val="2"/>
            <w:tcBorders>
              <w:top w:val="single" w:sz="5" w:space="0" w:color="000000"/>
              <w:left w:val="single" w:sz="5" w:space="0" w:color="000000"/>
              <w:bottom w:val="single" w:sz="5" w:space="0" w:color="000000"/>
              <w:right w:val="single" w:sz="5" w:space="0" w:color="000000"/>
            </w:tcBorders>
          </w:tcPr>
          <w:p w14:paraId="3C81EEE9" w14:textId="77777777" w:rsidR="00A34E9B" w:rsidRPr="005C4300" w:rsidRDefault="00A34E9B" w:rsidP="001E3FC4">
            <w:pPr>
              <w:ind w:left="649" w:right="185" w:hanging="459"/>
              <w:jc w:val="center"/>
              <w:rPr>
                <w:rFonts w:ascii="Times New Roman" w:hAnsi="Times New Roman" w:cs="Times New Roman"/>
                <w:sz w:val="24"/>
                <w:szCs w:val="24"/>
              </w:rPr>
            </w:pPr>
            <w:r w:rsidRPr="00923883">
              <w:rPr>
                <w:rFonts w:ascii="Times New Roman" w:hAnsi="Times New Roman" w:cs="Times New Roman"/>
                <w:sz w:val="24"/>
                <w:szCs w:val="24"/>
              </w:rPr>
              <w:t>Year of repair</w:t>
            </w:r>
          </w:p>
        </w:tc>
        <w:tc>
          <w:tcPr>
            <w:tcW w:w="1070" w:type="dxa"/>
            <w:vMerge w:val="restart"/>
            <w:tcBorders>
              <w:top w:val="single" w:sz="5" w:space="0" w:color="000000"/>
              <w:left w:val="single" w:sz="5" w:space="0" w:color="000000"/>
              <w:right w:val="single" w:sz="5" w:space="0" w:color="000000"/>
            </w:tcBorders>
          </w:tcPr>
          <w:p w14:paraId="5FB722A8" w14:textId="77777777" w:rsidR="00A34E9B" w:rsidRPr="005C4300" w:rsidRDefault="00A34E9B" w:rsidP="001E3FC4">
            <w:pPr>
              <w:jc w:val="center"/>
              <w:rPr>
                <w:rFonts w:ascii="Times New Roman" w:hAnsi="Times New Roman" w:cs="Times New Roman"/>
                <w:sz w:val="24"/>
                <w:szCs w:val="24"/>
              </w:rPr>
            </w:pPr>
          </w:p>
          <w:p w14:paraId="0FB961D9" w14:textId="77777777" w:rsidR="00A34E9B" w:rsidRPr="005C4300" w:rsidRDefault="00A34E9B" w:rsidP="001E3FC4">
            <w:pPr>
              <w:ind w:left="360" w:right="212" w:hanging="142"/>
              <w:jc w:val="center"/>
              <w:rPr>
                <w:rFonts w:ascii="Times New Roman" w:hAnsi="Times New Roman" w:cs="Times New Roman"/>
                <w:sz w:val="24"/>
                <w:szCs w:val="24"/>
              </w:rPr>
            </w:pPr>
            <w:r w:rsidRPr="00923883">
              <w:rPr>
                <w:rFonts w:ascii="Times New Roman" w:hAnsi="Times New Roman" w:cs="Times New Roman"/>
                <w:sz w:val="24"/>
                <w:szCs w:val="24"/>
              </w:rPr>
              <w:t>Number of seats</w:t>
            </w:r>
          </w:p>
        </w:tc>
        <w:tc>
          <w:tcPr>
            <w:tcW w:w="1234" w:type="dxa"/>
            <w:vMerge w:val="restart"/>
            <w:tcBorders>
              <w:top w:val="single" w:sz="5" w:space="0" w:color="000000"/>
              <w:left w:val="single" w:sz="5" w:space="0" w:color="000000"/>
              <w:right w:val="single" w:sz="5" w:space="0" w:color="000000"/>
            </w:tcBorders>
          </w:tcPr>
          <w:p w14:paraId="55EB7B00" w14:textId="77777777" w:rsidR="00A34E9B" w:rsidRPr="005C4300" w:rsidRDefault="00A34E9B" w:rsidP="001E3FC4">
            <w:pPr>
              <w:jc w:val="center"/>
              <w:rPr>
                <w:rFonts w:ascii="Times New Roman" w:hAnsi="Times New Roman" w:cs="Times New Roman"/>
                <w:sz w:val="24"/>
                <w:szCs w:val="24"/>
              </w:rPr>
            </w:pPr>
          </w:p>
          <w:p w14:paraId="45DA9F8B" w14:textId="77777777" w:rsidR="00A34E9B" w:rsidRPr="005C4300" w:rsidRDefault="00A34E9B" w:rsidP="001E3FC4">
            <w:pPr>
              <w:ind w:left="212" w:right="189" w:hanging="15"/>
              <w:jc w:val="center"/>
              <w:rPr>
                <w:rFonts w:ascii="Times New Roman" w:hAnsi="Times New Roman" w:cs="Times New Roman"/>
                <w:sz w:val="24"/>
                <w:szCs w:val="24"/>
              </w:rPr>
            </w:pPr>
            <w:r w:rsidRPr="00923883">
              <w:rPr>
                <w:rFonts w:ascii="Times New Roman" w:hAnsi="Times New Roman" w:cs="Times New Roman"/>
                <w:sz w:val="24"/>
                <w:szCs w:val="24"/>
              </w:rPr>
              <w:t>Quantity of demand</w:t>
            </w:r>
          </w:p>
        </w:tc>
      </w:tr>
      <w:tr w:rsidR="00A34E9B" w:rsidRPr="005C4300" w14:paraId="4997D8E1" w14:textId="77777777" w:rsidTr="001E3FC4">
        <w:trPr>
          <w:trHeight w:hRule="exact" w:val="1248"/>
          <w:jc w:val="center"/>
        </w:trPr>
        <w:tc>
          <w:tcPr>
            <w:tcW w:w="2269" w:type="dxa"/>
            <w:vMerge/>
            <w:tcBorders>
              <w:left w:val="single" w:sz="5" w:space="0" w:color="000000"/>
              <w:bottom w:val="single" w:sz="5" w:space="0" w:color="000000"/>
              <w:right w:val="single" w:sz="5" w:space="0" w:color="000000"/>
            </w:tcBorders>
          </w:tcPr>
          <w:p w14:paraId="56310D8D" w14:textId="77777777" w:rsidR="00A34E9B" w:rsidRPr="005C4300" w:rsidRDefault="00A34E9B" w:rsidP="001E3FC4">
            <w:pPr>
              <w:jc w:val="both"/>
              <w:rPr>
                <w:rFonts w:ascii="Times New Roman" w:hAnsi="Times New Roman" w:cs="Times New Roman"/>
                <w:sz w:val="24"/>
                <w:szCs w:val="24"/>
              </w:rPr>
            </w:pPr>
          </w:p>
        </w:tc>
        <w:tc>
          <w:tcPr>
            <w:tcW w:w="851" w:type="dxa"/>
            <w:vMerge/>
            <w:tcBorders>
              <w:left w:val="single" w:sz="5" w:space="0" w:color="000000"/>
              <w:bottom w:val="single" w:sz="5" w:space="0" w:color="000000"/>
              <w:right w:val="single" w:sz="5" w:space="0" w:color="000000"/>
            </w:tcBorders>
          </w:tcPr>
          <w:p w14:paraId="32E1CD3D" w14:textId="77777777" w:rsidR="00A34E9B" w:rsidRPr="005C4300" w:rsidRDefault="00A34E9B" w:rsidP="001E3FC4">
            <w:pPr>
              <w:jc w:val="both"/>
              <w:rPr>
                <w:rFonts w:ascii="Times New Roman" w:hAnsi="Times New Roman" w:cs="Times New Roman"/>
                <w:sz w:val="24"/>
                <w:szCs w:val="24"/>
              </w:rPr>
            </w:pPr>
          </w:p>
        </w:tc>
        <w:tc>
          <w:tcPr>
            <w:tcW w:w="1275" w:type="dxa"/>
            <w:vMerge/>
            <w:tcBorders>
              <w:left w:val="single" w:sz="5" w:space="0" w:color="000000"/>
              <w:bottom w:val="single" w:sz="5" w:space="0" w:color="000000"/>
              <w:right w:val="single" w:sz="5" w:space="0" w:color="000000"/>
            </w:tcBorders>
          </w:tcPr>
          <w:p w14:paraId="1B8B7009" w14:textId="77777777" w:rsidR="00A34E9B" w:rsidRPr="005C4300" w:rsidRDefault="00A34E9B" w:rsidP="001E3FC4">
            <w:pPr>
              <w:jc w:val="both"/>
              <w:rPr>
                <w:rFonts w:ascii="Times New Roman" w:hAnsi="Times New Roman" w:cs="Times New Roman"/>
                <w:sz w:val="24"/>
                <w:szCs w:val="24"/>
              </w:rPr>
            </w:pPr>
          </w:p>
        </w:tc>
        <w:tc>
          <w:tcPr>
            <w:tcW w:w="1276" w:type="dxa"/>
            <w:vMerge/>
            <w:tcBorders>
              <w:left w:val="single" w:sz="5" w:space="0" w:color="000000"/>
              <w:bottom w:val="single" w:sz="5" w:space="0" w:color="000000"/>
              <w:right w:val="single" w:sz="5" w:space="0" w:color="000000"/>
            </w:tcBorders>
          </w:tcPr>
          <w:p w14:paraId="4F55B8B3" w14:textId="77777777" w:rsidR="00A34E9B" w:rsidRPr="005C4300" w:rsidRDefault="00A34E9B" w:rsidP="001E3FC4">
            <w:pPr>
              <w:jc w:val="both"/>
              <w:rPr>
                <w:rFonts w:ascii="Times New Roman" w:hAnsi="Times New Roman" w:cs="Times New Roman"/>
                <w:sz w:val="24"/>
                <w:szCs w:val="24"/>
              </w:rPr>
            </w:pPr>
          </w:p>
        </w:tc>
        <w:tc>
          <w:tcPr>
            <w:tcW w:w="786" w:type="dxa"/>
            <w:tcBorders>
              <w:top w:val="single" w:sz="5" w:space="0" w:color="000000"/>
              <w:left w:val="single" w:sz="5" w:space="0" w:color="000000"/>
              <w:bottom w:val="single" w:sz="5" w:space="0" w:color="000000"/>
              <w:right w:val="single" w:sz="5" w:space="0" w:color="000000"/>
            </w:tcBorders>
          </w:tcPr>
          <w:p w14:paraId="269B840B" w14:textId="77777777" w:rsidR="00A34E9B" w:rsidRPr="005C4300" w:rsidRDefault="00A34E9B" w:rsidP="001E3FC4">
            <w:pPr>
              <w:ind w:left="83" w:right="77"/>
              <w:jc w:val="center"/>
              <w:rPr>
                <w:rFonts w:ascii="Times New Roman" w:hAnsi="Times New Roman" w:cs="Times New Roman"/>
                <w:sz w:val="24"/>
                <w:szCs w:val="24"/>
              </w:rPr>
            </w:pPr>
            <w:r w:rsidRPr="00923883">
              <w:rPr>
                <w:rFonts w:ascii="Times New Roman" w:hAnsi="Times New Roman" w:cs="Times New Roman"/>
                <w:sz w:val="24"/>
                <w:szCs w:val="24"/>
              </w:rPr>
              <w:t>Capital</w:t>
            </w:r>
          </w:p>
        </w:tc>
        <w:tc>
          <w:tcPr>
            <w:tcW w:w="1340" w:type="dxa"/>
            <w:tcBorders>
              <w:top w:val="single" w:sz="5" w:space="0" w:color="000000"/>
              <w:left w:val="single" w:sz="5" w:space="0" w:color="000000"/>
              <w:bottom w:val="single" w:sz="5" w:space="0" w:color="000000"/>
              <w:right w:val="single" w:sz="5" w:space="0" w:color="000000"/>
            </w:tcBorders>
          </w:tcPr>
          <w:p w14:paraId="37256BBE" w14:textId="77777777" w:rsidR="00A34E9B" w:rsidRPr="005C4300" w:rsidRDefault="00A34E9B" w:rsidP="001E3FC4">
            <w:pPr>
              <w:ind w:left="65" w:right="76"/>
              <w:jc w:val="center"/>
              <w:rPr>
                <w:rFonts w:ascii="Times New Roman" w:hAnsi="Times New Roman" w:cs="Times New Roman"/>
                <w:sz w:val="24"/>
                <w:szCs w:val="24"/>
              </w:rPr>
            </w:pPr>
            <w:r w:rsidRPr="00923883">
              <w:rPr>
                <w:rFonts w:ascii="Times New Roman" w:hAnsi="Times New Roman" w:cs="Times New Roman"/>
                <w:sz w:val="24"/>
                <w:szCs w:val="24"/>
              </w:rPr>
              <w:t>cosmetic</w:t>
            </w:r>
          </w:p>
        </w:tc>
        <w:tc>
          <w:tcPr>
            <w:tcW w:w="1070" w:type="dxa"/>
            <w:vMerge/>
            <w:tcBorders>
              <w:left w:val="single" w:sz="5" w:space="0" w:color="000000"/>
              <w:bottom w:val="single" w:sz="5" w:space="0" w:color="000000"/>
              <w:right w:val="single" w:sz="5" w:space="0" w:color="000000"/>
            </w:tcBorders>
          </w:tcPr>
          <w:p w14:paraId="31A33862" w14:textId="77777777" w:rsidR="00A34E9B" w:rsidRPr="005C4300" w:rsidRDefault="00A34E9B" w:rsidP="001E3FC4">
            <w:pPr>
              <w:jc w:val="both"/>
              <w:rPr>
                <w:rFonts w:ascii="Times New Roman" w:hAnsi="Times New Roman" w:cs="Times New Roman"/>
                <w:sz w:val="24"/>
                <w:szCs w:val="24"/>
              </w:rPr>
            </w:pPr>
          </w:p>
        </w:tc>
        <w:tc>
          <w:tcPr>
            <w:tcW w:w="1234" w:type="dxa"/>
            <w:vMerge/>
            <w:tcBorders>
              <w:left w:val="single" w:sz="5" w:space="0" w:color="000000"/>
              <w:bottom w:val="single" w:sz="5" w:space="0" w:color="000000"/>
              <w:right w:val="single" w:sz="5" w:space="0" w:color="000000"/>
            </w:tcBorders>
          </w:tcPr>
          <w:p w14:paraId="5DB6D1B4" w14:textId="77777777" w:rsidR="00A34E9B" w:rsidRPr="005C4300" w:rsidRDefault="00A34E9B" w:rsidP="001E3FC4">
            <w:pPr>
              <w:jc w:val="both"/>
              <w:rPr>
                <w:rFonts w:ascii="Times New Roman" w:hAnsi="Times New Roman" w:cs="Times New Roman"/>
                <w:sz w:val="24"/>
                <w:szCs w:val="24"/>
              </w:rPr>
            </w:pPr>
          </w:p>
        </w:tc>
      </w:tr>
      <w:tr w:rsidR="00A34E9B" w:rsidRPr="005C4300" w14:paraId="5444FE70" w14:textId="77777777" w:rsidTr="001E3FC4">
        <w:trPr>
          <w:trHeight w:hRule="exact" w:val="1815"/>
          <w:jc w:val="center"/>
        </w:trPr>
        <w:tc>
          <w:tcPr>
            <w:tcW w:w="2269" w:type="dxa"/>
            <w:tcBorders>
              <w:top w:val="single" w:sz="5" w:space="0" w:color="000000"/>
              <w:left w:val="single" w:sz="5" w:space="0" w:color="000000"/>
              <w:bottom w:val="single" w:sz="5" w:space="0" w:color="000000"/>
              <w:right w:val="single" w:sz="5" w:space="0" w:color="000000"/>
            </w:tcBorders>
          </w:tcPr>
          <w:p w14:paraId="61681E8E"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lang w:val="ru-RU"/>
              </w:rPr>
              <w:t>Hostel</w:t>
            </w:r>
            <w:r w:rsidRPr="005C4300">
              <w:rPr>
                <w:rFonts w:ascii="Times New Roman" w:hAnsi="Times New Roman" w:cs="Times New Roman"/>
                <w:sz w:val="24"/>
                <w:szCs w:val="24"/>
                <w:lang w:val="ru-RU"/>
              </w:rPr>
              <w:t xml:space="preserve"> №1 </w:t>
            </w:r>
          </w:p>
        </w:tc>
        <w:tc>
          <w:tcPr>
            <w:tcW w:w="851" w:type="dxa"/>
            <w:tcBorders>
              <w:top w:val="single" w:sz="5" w:space="0" w:color="000000"/>
              <w:left w:val="single" w:sz="5" w:space="0" w:color="000000"/>
              <w:bottom w:val="single" w:sz="5" w:space="0" w:color="000000"/>
              <w:right w:val="single" w:sz="5" w:space="0" w:color="000000"/>
            </w:tcBorders>
          </w:tcPr>
          <w:p w14:paraId="72692039" w14:textId="77777777" w:rsidR="00A34E9B" w:rsidRPr="005C4300" w:rsidRDefault="00A34E9B" w:rsidP="001E3FC4">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4152,2</w:t>
            </w:r>
          </w:p>
          <w:p w14:paraId="46062776" w14:textId="77777777" w:rsidR="00A34E9B" w:rsidRPr="005C4300" w:rsidRDefault="00A34E9B" w:rsidP="001E3FC4">
            <w:pPr>
              <w:jc w:val="both"/>
              <w:rPr>
                <w:rFonts w:ascii="Times New Roman" w:hAnsi="Times New Roman" w:cs="Times New Roman"/>
                <w:sz w:val="24"/>
                <w:szCs w:val="24"/>
                <w:lang w:val="ru-RU"/>
              </w:rPr>
            </w:pPr>
          </w:p>
        </w:tc>
        <w:tc>
          <w:tcPr>
            <w:tcW w:w="1275" w:type="dxa"/>
            <w:tcBorders>
              <w:top w:val="single" w:sz="5" w:space="0" w:color="000000"/>
              <w:left w:val="single" w:sz="5" w:space="0" w:color="000000"/>
              <w:bottom w:val="single" w:sz="5" w:space="0" w:color="000000"/>
              <w:right w:val="single" w:sz="5" w:space="0" w:color="000000"/>
            </w:tcBorders>
          </w:tcPr>
          <w:p w14:paraId="7524C456" w14:textId="77777777" w:rsidR="00A34E9B" w:rsidRPr="005C4300" w:rsidRDefault="00A34E9B" w:rsidP="001E3FC4">
            <w:pPr>
              <w:jc w:val="both"/>
              <w:rPr>
                <w:rFonts w:ascii="Times New Roman" w:hAnsi="Times New Roman" w:cs="Times New Roman"/>
                <w:sz w:val="24"/>
                <w:szCs w:val="24"/>
              </w:rPr>
            </w:pPr>
            <w:r w:rsidRPr="005C4300">
              <w:rPr>
                <w:rFonts w:ascii="Times New Roman" w:hAnsi="Times New Roman" w:cs="Times New Roman"/>
                <w:sz w:val="24"/>
                <w:szCs w:val="24"/>
                <w:lang w:val="ru-RU"/>
              </w:rPr>
              <w:t xml:space="preserve">        1965</w:t>
            </w:r>
          </w:p>
        </w:tc>
        <w:tc>
          <w:tcPr>
            <w:tcW w:w="1276" w:type="dxa"/>
            <w:tcBorders>
              <w:top w:val="single" w:sz="5" w:space="0" w:color="000000"/>
              <w:left w:val="single" w:sz="5" w:space="0" w:color="000000"/>
              <w:bottom w:val="single" w:sz="5" w:space="0" w:color="000000"/>
              <w:right w:val="single" w:sz="5" w:space="0" w:color="000000"/>
            </w:tcBorders>
          </w:tcPr>
          <w:p w14:paraId="1E8D1BB8" w14:textId="428C9FB5"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The building is residential, brick, 5 stor</w:t>
            </w:r>
            <w:r w:rsidR="00004C45">
              <w:rPr>
                <w:rFonts w:ascii="Times New Roman" w:hAnsi="Times New Roman" w:cs="Times New Roman"/>
                <w:sz w:val="24"/>
                <w:szCs w:val="24"/>
              </w:rPr>
              <w:t>ie</w:t>
            </w:r>
            <w:r w:rsidRPr="00923883">
              <w:rPr>
                <w:rFonts w:ascii="Times New Roman" w:hAnsi="Times New Roman" w:cs="Times New Roman"/>
                <w:sz w:val="24"/>
                <w:szCs w:val="24"/>
              </w:rPr>
              <w:t>s</w:t>
            </w:r>
          </w:p>
        </w:tc>
        <w:tc>
          <w:tcPr>
            <w:tcW w:w="786" w:type="dxa"/>
            <w:tcBorders>
              <w:top w:val="single" w:sz="5" w:space="0" w:color="000000"/>
              <w:left w:val="single" w:sz="5" w:space="0" w:color="000000"/>
              <w:bottom w:val="single" w:sz="5" w:space="0" w:color="000000"/>
              <w:right w:val="single" w:sz="5" w:space="0" w:color="000000"/>
            </w:tcBorders>
          </w:tcPr>
          <w:p w14:paraId="266D1AB7" w14:textId="77777777"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 xml:space="preserve">      </w:t>
            </w:r>
          </w:p>
          <w:p w14:paraId="42A6B326" w14:textId="77777777" w:rsidR="00A34E9B" w:rsidRPr="00923883" w:rsidRDefault="00A34E9B" w:rsidP="001E3FC4">
            <w:pPr>
              <w:jc w:val="both"/>
              <w:rPr>
                <w:rFonts w:ascii="Times New Roman" w:hAnsi="Times New Roman" w:cs="Times New Roman"/>
                <w:sz w:val="24"/>
                <w:szCs w:val="24"/>
              </w:rPr>
            </w:pPr>
          </w:p>
          <w:p w14:paraId="10339C63"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rPr>
              <w:t xml:space="preserve">      </w:t>
            </w:r>
            <w:r w:rsidRPr="005C4300">
              <w:rPr>
                <w:rFonts w:ascii="Times New Roman" w:hAnsi="Times New Roman" w:cs="Times New Roman"/>
                <w:sz w:val="24"/>
                <w:szCs w:val="24"/>
                <w:lang w:val="ru-RU"/>
              </w:rPr>
              <w:t>-</w:t>
            </w:r>
          </w:p>
        </w:tc>
        <w:tc>
          <w:tcPr>
            <w:tcW w:w="1340" w:type="dxa"/>
            <w:tcBorders>
              <w:top w:val="single" w:sz="5" w:space="0" w:color="000000"/>
              <w:left w:val="single" w:sz="5" w:space="0" w:color="000000"/>
              <w:bottom w:val="single" w:sz="5" w:space="0" w:color="000000"/>
              <w:right w:val="single" w:sz="5" w:space="0" w:color="000000"/>
            </w:tcBorders>
          </w:tcPr>
          <w:p w14:paraId="270344CD" w14:textId="77777777"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Cosmetic repairs are carried out annually</w:t>
            </w:r>
          </w:p>
        </w:tc>
        <w:tc>
          <w:tcPr>
            <w:tcW w:w="1070" w:type="dxa"/>
            <w:tcBorders>
              <w:top w:val="single" w:sz="5" w:space="0" w:color="000000"/>
              <w:left w:val="single" w:sz="5" w:space="0" w:color="000000"/>
              <w:bottom w:val="single" w:sz="5" w:space="0" w:color="000000"/>
              <w:right w:val="single" w:sz="5" w:space="0" w:color="000000"/>
            </w:tcBorders>
          </w:tcPr>
          <w:p w14:paraId="43734736" w14:textId="77777777"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 xml:space="preserve">     </w:t>
            </w:r>
          </w:p>
          <w:p w14:paraId="387FBB2F" w14:textId="77777777" w:rsidR="00A34E9B" w:rsidRPr="00923883" w:rsidRDefault="00A34E9B" w:rsidP="001E3FC4">
            <w:pPr>
              <w:jc w:val="both"/>
              <w:rPr>
                <w:rFonts w:ascii="Times New Roman" w:hAnsi="Times New Roman" w:cs="Times New Roman"/>
                <w:sz w:val="24"/>
                <w:szCs w:val="24"/>
              </w:rPr>
            </w:pPr>
          </w:p>
          <w:p w14:paraId="173CC861"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rPr>
              <w:t xml:space="preserve">      </w:t>
            </w:r>
            <w:r w:rsidRPr="005C4300">
              <w:rPr>
                <w:rFonts w:ascii="Times New Roman" w:hAnsi="Times New Roman" w:cs="Times New Roman"/>
                <w:sz w:val="24"/>
                <w:szCs w:val="24"/>
                <w:lang w:val="ru-RU"/>
              </w:rPr>
              <w:t>405</w:t>
            </w:r>
          </w:p>
        </w:tc>
        <w:tc>
          <w:tcPr>
            <w:tcW w:w="1234" w:type="dxa"/>
            <w:tcBorders>
              <w:top w:val="single" w:sz="5" w:space="0" w:color="000000"/>
              <w:left w:val="single" w:sz="5" w:space="0" w:color="000000"/>
              <w:bottom w:val="single" w:sz="5" w:space="0" w:color="000000"/>
              <w:right w:val="single" w:sz="5" w:space="0" w:color="000000"/>
            </w:tcBorders>
          </w:tcPr>
          <w:p w14:paraId="11DFDD99" w14:textId="77777777" w:rsidR="00A34E9B" w:rsidRPr="005C4300" w:rsidRDefault="00A34E9B" w:rsidP="001E3FC4">
            <w:pPr>
              <w:jc w:val="both"/>
              <w:rPr>
                <w:rFonts w:ascii="Times New Roman" w:hAnsi="Times New Roman" w:cs="Times New Roman"/>
                <w:sz w:val="24"/>
                <w:szCs w:val="24"/>
              </w:rPr>
            </w:pPr>
          </w:p>
        </w:tc>
      </w:tr>
      <w:tr w:rsidR="00A34E9B" w:rsidRPr="005C4300" w14:paraId="3E8B6D90" w14:textId="77777777" w:rsidTr="001E3FC4">
        <w:trPr>
          <w:trHeight w:hRule="exact" w:val="1417"/>
          <w:jc w:val="center"/>
        </w:trPr>
        <w:tc>
          <w:tcPr>
            <w:tcW w:w="2269" w:type="dxa"/>
            <w:tcBorders>
              <w:top w:val="single" w:sz="5" w:space="0" w:color="000000"/>
              <w:left w:val="single" w:sz="5" w:space="0" w:color="000000"/>
              <w:bottom w:val="single" w:sz="5" w:space="0" w:color="000000"/>
              <w:right w:val="single" w:sz="5" w:space="0" w:color="000000"/>
            </w:tcBorders>
          </w:tcPr>
          <w:p w14:paraId="75E1EFF1"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lang w:val="ru-RU"/>
              </w:rPr>
              <w:t>Hostel</w:t>
            </w:r>
            <w:r w:rsidRPr="005C4300">
              <w:rPr>
                <w:rFonts w:ascii="Times New Roman" w:hAnsi="Times New Roman" w:cs="Times New Roman"/>
                <w:sz w:val="24"/>
                <w:szCs w:val="24"/>
                <w:lang w:val="ru-RU"/>
              </w:rPr>
              <w:t xml:space="preserve"> №2</w:t>
            </w:r>
          </w:p>
        </w:tc>
        <w:tc>
          <w:tcPr>
            <w:tcW w:w="851" w:type="dxa"/>
            <w:tcBorders>
              <w:top w:val="single" w:sz="5" w:space="0" w:color="000000"/>
              <w:left w:val="single" w:sz="5" w:space="0" w:color="000000"/>
              <w:bottom w:val="single" w:sz="5" w:space="0" w:color="000000"/>
              <w:right w:val="single" w:sz="5" w:space="0" w:color="000000"/>
            </w:tcBorders>
          </w:tcPr>
          <w:p w14:paraId="77BEE7E9" w14:textId="77777777" w:rsidR="00A34E9B" w:rsidRPr="005C4300" w:rsidRDefault="00A34E9B" w:rsidP="001E3FC4">
            <w:pPr>
              <w:jc w:val="both"/>
              <w:rPr>
                <w:rFonts w:ascii="Times New Roman" w:hAnsi="Times New Roman" w:cs="Times New Roman"/>
                <w:sz w:val="24"/>
                <w:szCs w:val="24"/>
              </w:rPr>
            </w:pPr>
            <w:r w:rsidRPr="005C4300">
              <w:rPr>
                <w:rFonts w:ascii="Times New Roman" w:hAnsi="Times New Roman" w:cs="Times New Roman"/>
                <w:sz w:val="24"/>
                <w:szCs w:val="24"/>
                <w:lang w:val="ru-RU"/>
              </w:rPr>
              <w:t>1973,7</w:t>
            </w:r>
          </w:p>
        </w:tc>
        <w:tc>
          <w:tcPr>
            <w:tcW w:w="1275" w:type="dxa"/>
            <w:tcBorders>
              <w:top w:val="single" w:sz="5" w:space="0" w:color="000000"/>
              <w:left w:val="single" w:sz="5" w:space="0" w:color="000000"/>
              <w:bottom w:val="single" w:sz="5" w:space="0" w:color="000000"/>
              <w:right w:val="single" w:sz="5" w:space="0" w:color="000000"/>
            </w:tcBorders>
          </w:tcPr>
          <w:p w14:paraId="71D3BD1E" w14:textId="77777777" w:rsidR="00A34E9B" w:rsidRPr="005C4300" w:rsidRDefault="00A34E9B" w:rsidP="001E3FC4">
            <w:pPr>
              <w:jc w:val="both"/>
              <w:rPr>
                <w:rFonts w:ascii="Times New Roman" w:hAnsi="Times New Roman" w:cs="Times New Roman"/>
                <w:sz w:val="24"/>
                <w:szCs w:val="24"/>
              </w:rPr>
            </w:pPr>
            <w:r w:rsidRPr="005C4300">
              <w:rPr>
                <w:rFonts w:ascii="Times New Roman" w:hAnsi="Times New Roman" w:cs="Times New Roman"/>
                <w:sz w:val="24"/>
                <w:szCs w:val="24"/>
                <w:lang w:val="ru-RU"/>
              </w:rPr>
              <w:t>1961</w:t>
            </w:r>
          </w:p>
        </w:tc>
        <w:tc>
          <w:tcPr>
            <w:tcW w:w="1276" w:type="dxa"/>
            <w:tcBorders>
              <w:top w:val="single" w:sz="5" w:space="0" w:color="000000"/>
              <w:left w:val="single" w:sz="5" w:space="0" w:color="000000"/>
              <w:bottom w:val="single" w:sz="5" w:space="0" w:color="000000"/>
              <w:right w:val="single" w:sz="5" w:space="0" w:color="000000"/>
            </w:tcBorders>
          </w:tcPr>
          <w:p w14:paraId="630B2241" w14:textId="3CAEC2DD"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The building is residential, brick, 3 stor</w:t>
            </w:r>
            <w:r w:rsidR="00004C45">
              <w:rPr>
                <w:rFonts w:ascii="Times New Roman" w:hAnsi="Times New Roman" w:cs="Times New Roman"/>
                <w:sz w:val="24"/>
                <w:szCs w:val="24"/>
              </w:rPr>
              <w:t>ie</w:t>
            </w:r>
            <w:r w:rsidRPr="00923883">
              <w:rPr>
                <w:rFonts w:ascii="Times New Roman" w:hAnsi="Times New Roman" w:cs="Times New Roman"/>
                <w:sz w:val="24"/>
                <w:szCs w:val="24"/>
              </w:rPr>
              <w:t>s</w:t>
            </w:r>
          </w:p>
        </w:tc>
        <w:tc>
          <w:tcPr>
            <w:tcW w:w="786" w:type="dxa"/>
            <w:tcBorders>
              <w:top w:val="single" w:sz="5" w:space="0" w:color="000000"/>
              <w:left w:val="single" w:sz="5" w:space="0" w:color="000000"/>
              <w:bottom w:val="single" w:sz="5" w:space="0" w:color="000000"/>
              <w:right w:val="single" w:sz="5" w:space="0" w:color="000000"/>
            </w:tcBorders>
          </w:tcPr>
          <w:p w14:paraId="3D2E0948" w14:textId="77777777" w:rsidR="00A34E9B" w:rsidRPr="00923883" w:rsidRDefault="00A34E9B" w:rsidP="001E3FC4">
            <w:pPr>
              <w:jc w:val="both"/>
              <w:rPr>
                <w:rFonts w:ascii="Times New Roman" w:hAnsi="Times New Roman" w:cs="Times New Roman"/>
                <w:sz w:val="24"/>
                <w:szCs w:val="24"/>
              </w:rPr>
            </w:pPr>
          </w:p>
          <w:p w14:paraId="2A26D7B0" w14:textId="77777777" w:rsidR="00A34E9B" w:rsidRPr="00923883" w:rsidRDefault="00A34E9B" w:rsidP="001E3FC4">
            <w:pPr>
              <w:jc w:val="both"/>
              <w:rPr>
                <w:rFonts w:ascii="Times New Roman" w:hAnsi="Times New Roman" w:cs="Times New Roman"/>
                <w:sz w:val="24"/>
                <w:szCs w:val="24"/>
              </w:rPr>
            </w:pPr>
          </w:p>
          <w:p w14:paraId="2F2D4E2F"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rPr>
              <w:t xml:space="preserve">     </w:t>
            </w:r>
            <w:r w:rsidRPr="005C4300">
              <w:rPr>
                <w:rFonts w:ascii="Times New Roman" w:hAnsi="Times New Roman" w:cs="Times New Roman"/>
                <w:sz w:val="24"/>
                <w:szCs w:val="24"/>
                <w:lang w:val="ru-RU"/>
              </w:rPr>
              <w:t>-</w:t>
            </w:r>
          </w:p>
        </w:tc>
        <w:tc>
          <w:tcPr>
            <w:tcW w:w="1340" w:type="dxa"/>
            <w:tcBorders>
              <w:top w:val="single" w:sz="5" w:space="0" w:color="000000"/>
              <w:left w:val="single" w:sz="5" w:space="0" w:color="000000"/>
              <w:bottom w:val="single" w:sz="5" w:space="0" w:color="000000"/>
              <w:right w:val="single" w:sz="5" w:space="0" w:color="000000"/>
            </w:tcBorders>
          </w:tcPr>
          <w:p w14:paraId="781D3358" w14:textId="77777777"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Cosmetic repairs are carried out annually</w:t>
            </w:r>
          </w:p>
        </w:tc>
        <w:tc>
          <w:tcPr>
            <w:tcW w:w="1070" w:type="dxa"/>
            <w:tcBorders>
              <w:top w:val="single" w:sz="5" w:space="0" w:color="000000"/>
              <w:left w:val="single" w:sz="5" w:space="0" w:color="000000"/>
              <w:bottom w:val="single" w:sz="5" w:space="0" w:color="000000"/>
              <w:right w:val="single" w:sz="5" w:space="0" w:color="000000"/>
            </w:tcBorders>
          </w:tcPr>
          <w:p w14:paraId="1347A1BF"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rPr>
              <w:t xml:space="preserve">      </w:t>
            </w:r>
            <w:r w:rsidRPr="005C4300">
              <w:rPr>
                <w:rFonts w:ascii="Times New Roman" w:hAnsi="Times New Roman" w:cs="Times New Roman"/>
                <w:sz w:val="24"/>
                <w:szCs w:val="24"/>
                <w:lang w:val="ru-RU"/>
              </w:rPr>
              <w:t>138</w:t>
            </w:r>
          </w:p>
        </w:tc>
        <w:tc>
          <w:tcPr>
            <w:tcW w:w="1234" w:type="dxa"/>
            <w:tcBorders>
              <w:top w:val="single" w:sz="5" w:space="0" w:color="000000"/>
              <w:left w:val="single" w:sz="5" w:space="0" w:color="000000"/>
              <w:bottom w:val="single" w:sz="5" w:space="0" w:color="000000"/>
              <w:right w:val="single" w:sz="5" w:space="0" w:color="000000"/>
            </w:tcBorders>
          </w:tcPr>
          <w:p w14:paraId="3E14C9B8" w14:textId="77777777" w:rsidR="00A34E9B" w:rsidRPr="005C4300" w:rsidRDefault="00A34E9B" w:rsidP="001E3FC4">
            <w:pPr>
              <w:jc w:val="both"/>
              <w:rPr>
                <w:rFonts w:ascii="Times New Roman" w:hAnsi="Times New Roman" w:cs="Times New Roman"/>
                <w:sz w:val="24"/>
                <w:szCs w:val="24"/>
              </w:rPr>
            </w:pPr>
          </w:p>
        </w:tc>
      </w:tr>
      <w:tr w:rsidR="00A34E9B" w:rsidRPr="005C4300" w14:paraId="34A713E3" w14:textId="77777777" w:rsidTr="001E3FC4">
        <w:trPr>
          <w:trHeight w:hRule="exact" w:val="1407"/>
          <w:jc w:val="center"/>
        </w:trPr>
        <w:tc>
          <w:tcPr>
            <w:tcW w:w="2269" w:type="dxa"/>
            <w:tcBorders>
              <w:top w:val="single" w:sz="5" w:space="0" w:color="000000"/>
              <w:left w:val="single" w:sz="5" w:space="0" w:color="000000"/>
              <w:bottom w:val="single" w:sz="5" w:space="0" w:color="000000"/>
              <w:right w:val="single" w:sz="5" w:space="0" w:color="000000"/>
            </w:tcBorders>
          </w:tcPr>
          <w:p w14:paraId="05F6FF5D"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lang w:val="ru-RU"/>
              </w:rPr>
              <w:t xml:space="preserve">House of Undergraduates </w:t>
            </w:r>
            <w:r w:rsidRPr="005C4300">
              <w:rPr>
                <w:rFonts w:ascii="Times New Roman" w:hAnsi="Times New Roman" w:cs="Times New Roman"/>
                <w:sz w:val="24"/>
                <w:szCs w:val="24"/>
                <w:lang w:val="ru-RU"/>
              </w:rPr>
              <w:t>№1</w:t>
            </w:r>
          </w:p>
        </w:tc>
        <w:tc>
          <w:tcPr>
            <w:tcW w:w="851" w:type="dxa"/>
            <w:tcBorders>
              <w:top w:val="single" w:sz="5" w:space="0" w:color="000000"/>
              <w:left w:val="single" w:sz="5" w:space="0" w:color="000000"/>
              <w:bottom w:val="single" w:sz="5" w:space="0" w:color="000000"/>
              <w:right w:val="single" w:sz="5" w:space="0" w:color="000000"/>
            </w:tcBorders>
          </w:tcPr>
          <w:p w14:paraId="6FAF424A" w14:textId="77777777" w:rsidR="00A34E9B" w:rsidRPr="005C4300" w:rsidRDefault="00A34E9B" w:rsidP="001E3FC4">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4659,6</w:t>
            </w:r>
          </w:p>
        </w:tc>
        <w:tc>
          <w:tcPr>
            <w:tcW w:w="1275" w:type="dxa"/>
            <w:tcBorders>
              <w:top w:val="single" w:sz="5" w:space="0" w:color="000000"/>
              <w:left w:val="single" w:sz="5" w:space="0" w:color="000000"/>
              <w:bottom w:val="single" w:sz="5" w:space="0" w:color="000000"/>
              <w:right w:val="single" w:sz="5" w:space="0" w:color="000000"/>
            </w:tcBorders>
          </w:tcPr>
          <w:p w14:paraId="318EF0DE" w14:textId="77777777" w:rsidR="00A34E9B" w:rsidRPr="005C4300" w:rsidRDefault="00A34E9B" w:rsidP="001E3FC4">
            <w:pPr>
              <w:jc w:val="both"/>
              <w:rPr>
                <w:rFonts w:ascii="Times New Roman" w:hAnsi="Times New Roman" w:cs="Times New Roman"/>
                <w:sz w:val="24"/>
                <w:szCs w:val="24"/>
                <w:lang w:val="ru-RU"/>
              </w:rPr>
            </w:pPr>
            <w:r w:rsidRPr="00596C0A">
              <w:rPr>
                <w:rFonts w:ascii="Times New Roman" w:hAnsi="Times New Roman" w:cs="Times New Roman"/>
                <w:sz w:val="24"/>
                <w:szCs w:val="24"/>
                <w:lang w:val="ru-RU"/>
              </w:rPr>
              <w:t>Reconstruction</w:t>
            </w:r>
            <w:r w:rsidRPr="005C4300">
              <w:rPr>
                <w:rFonts w:ascii="Times New Roman" w:hAnsi="Times New Roman" w:cs="Times New Roman"/>
                <w:sz w:val="24"/>
                <w:szCs w:val="24"/>
                <w:lang w:val="ru-RU"/>
              </w:rPr>
              <w:t xml:space="preserve"> 2004</w:t>
            </w:r>
          </w:p>
        </w:tc>
        <w:tc>
          <w:tcPr>
            <w:tcW w:w="1276" w:type="dxa"/>
            <w:tcBorders>
              <w:top w:val="single" w:sz="5" w:space="0" w:color="000000"/>
              <w:left w:val="single" w:sz="5" w:space="0" w:color="000000"/>
              <w:bottom w:val="single" w:sz="5" w:space="0" w:color="000000"/>
              <w:right w:val="single" w:sz="5" w:space="0" w:color="000000"/>
            </w:tcBorders>
          </w:tcPr>
          <w:p w14:paraId="53BB4259" w14:textId="3181E2CC"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The building is residential, brick, 5 stor</w:t>
            </w:r>
            <w:r w:rsidR="00004C45">
              <w:rPr>
                <w:rFonts w:ascii="Times New Roman" w:hAnsi="Times New Roman" w:cs="Times New Roman"/>
                <w:sz w:val="24"/>
                <w:szCs w:val="24"/>
              </w:rPr>
              <w:t>ie</w:t>
            </w:r>
            <w:r w:rsidRPr="00923883">
              <w:rPr>
                <w:rFonts w:ascii="Times New Roman" w:hAnsi="Times New Roman" w:cs="Times New Roman"/>
                <w:sz w:val="24"/>
                <w:szCs w:val="24"/>
              </w:rPr>
              <w:t>s</w:t>
            </w:r>
          </w:p>
        </w:tc>
        <w:tc>
          <w:tcPr>
            <w:tcW w:w="786" w:type="dxa"/>
            <w:tcBorders>
              <w:top w:val="single" w:sz="5" w:space="0" w:color="000000"/>
              <w:left w:val="single" w:sz="5" w:space="0" w:color="000000"/>
              <w:bottom w:val="single" w:sz="5" w:space="0" w:color="000000"/>
              <w:right w:val="single" w:sz="5" w:space="0" w:color="000000"/>
            </w:tcBorders>
          </w:tcPr>
          <w:p w14:paraId="51ED3808"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rPr>
              <w:t xml:space="preserve">     </w:t>
            </w:r>
            <w:r w:rsidRPr="005C4300">
              <w:rPr>
                <w:rFonts w:ascii="Times New Roman" w:hAnsi="Times New Roman" w:cs="Times New Roman"/>
                <w:sz w:val="24"/>
                <w:szCs w:val="24"/>
                <w:lang w:val="ru-RU"/>
              </w:rPr>
              <w:t>-</w:t>
            </w:r>
          </w:p>
        </w:tc>
        <w:tc>
          <w:tcPr>
            <w:tcW w:w="1340" w:type="dxa"/>
            <w:tcBorders>
              <w:top w:val="single" w:sz="5" w:space="0" w:color="000000"/>
              <w:left w:val="single" w:sz="5" w:space="0" w:color="000000"/>
              <w:bottom w:val="single" w:sz="5" w:space="0" w:color="000000"/>
              <w:right w:val="single" w:sz="5" w:space="0" w:color="000000"/>
            </w:tcBorders>
          </w:tcPr>
          <w:p w14:paraId="148B73BC" w14:textId="77777777"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Cosmetic repairs are carried out annually</w:t>
            </w:r>
          </w:p>
        </w:tc>
        <w:tc>
          <w:tcPr>
            <w:tcW w:w="1070" w:type="dxa"/>
            <w:tcBorders>
              <w:top w:val="single" w:sz="5" w:space="0" w:color="000000"/>
              <w:left w:val="single" w:sz="5" w:space="0" w:color="000000"/>
              <w:bottom w:val="single" w:sz="5" w:space="0" w:color="000000"/>
              <w:right w:val="single" w:sz="5" w:space="0" w:color="000000"/>
            </w:tcBorders>
          </w:tcPr>
          <w:p w14:paraId="44E3AB32"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rPr>
              <w:t xml:space="preserve">     </w:t>
            </w:r>
            <w:r w:rsidRPr="005C4300">
              <w:rPr>
                <w:rFonts w:ascii="Times New Roman" w:hAnsi="Times New Roman" w:cs="Times New Roman"/>
                <w:sz w:val="24"/>
                <w:szCs w:val="24"/>
                <w:lang w:val="ru-RU"/>
              </w:rPr>
              <w:t>360</w:t>
            </w:r>
          </w:p>
        </w:tc>
        <w:tc>
          <w:tcPr>
            <w:tcW w:w="1234" w:type="dxa"/>
            <w:tcBorders>
              <w:top w:val="single" w:sz="5" w:space="0" w:color="000000"/>
              <w:left w:val="single" w:sz="5" w:space="0" w:color="000000"/>
              <w:bottom w:val="single" w:sz="5" w:space="0" w:color="000000"/>
              <w:right w:val="single" w:sz="5" w:space="0" w:color="000000"/>
            </w:tcBorders>
          </w:tcPr>
          <w:p w14:paraId="6D2B63F8" w14:textId="77777777" w:rsidR="00A34E9B" w:rsidRPr="005C4300" w:rsidRDefault="00A34E9B" w:rsidP="001E3FC4">
            <w:pPr>
              <w:jc w:val="both"/>
              <w:rPr>
                <w:rFonts w:ascii="Times New Roman" w:hAnsi="Times New Roman" w:cs="Times New Roman"/>
                <w:sz w:val="24"/>
                <w:szCs w:val="24"/>
              </w:rPr>
            </w:pPr>
          </w:p>
        </w:tc>
      </w:tr>
      <w:tr w:rsidR="00A34E9B" w:rsidRPr="005C4300" w14:paraId="6012BDAF" w14:textId="77777777" w:rsidTr="001E3FC4">
        <w:trPr>
          <w:trHeight w:hRule="exact" w:val="1428"/>
          <w:jc w:val="center"/>
        </w:trPr>
        <w:tc>
          <w:tcPr>
            <w:tcW w:w="2269" w:type="dxa"/>
            <w:tcBorders>
              <w:top w:val="single" w:sz="5" w:space="0" w:color="000000"/>
              <w:left w:val="single" w:sz="5" w:space="0" w:color="000000"/>
              <w:bottom w:val="single" w:sz="5" w:space="0" w:color="000000"/>
              <w:right w:val="single" w:sz="5" w:space="0" w:color="000000"/>
            </w:tcBorders>
          </w:tcPr>
          <w:p w14:paraId="08B2A96F"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lang w:val="ru-RU"/>
              </w:rPr>
              <w:t xml:space="preserve">House of Undergraduates </w:t>
            </w:r>
            <w:r w:rsidRPr="005C4300">
              <w:rPr>
                <w:rFonts w:ascii="Times New Roman" w:hAnsi="Times New Roman" w:cs="Times New Roman"/>
                <w:sz w:val="24"/>
                <w:szCs w:val="24"/>
                <w:lang w:val="ru-RU"/>
              </w:rPr>
              <w:t>№2</w:t>
            </w:r>
          </w:p>
        </w:tc>
        <w:tc>
          <w:tcPr>
            <w:tcW w:w="851" w:type="dxa"/>
            <w:tcBorders>
              <w:top w:val="single" w:sz="5" w:space="0" w:color="000000"/>
              <w:left w:val="single" w:sz="5" w:space="0" w:color="000000"/>
              <w:bottom w:val="single" w:sz="5" w:space="0" w:color="000000"/>
              <w:right w:val="single" w:sz="5" w:space="0" w:color="000000"/>
            </w:tcBorders>
          </w:tcPr>
          <w:p w14:paraId="491AC31E" w14:textId="77777777" w:rsidR="00A34E9B" w:rsidRPr="005C4300" w:rsidRDefault="00A34E9B" w:rsidP="001E3FC4">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2928,9</w:t>
            </w:r>
          </w:p>
        </w:tc>
        <w:tc>
          <w:tcPr>
            <w:tcW w:w="1275" w:type="dxa"/>
            <w:tcBorders>
              <w:top w:val="single" w:sz="5" w:space="0" w:color="000000"/>
              <w:left w:val="single" w:sz="5" w:space="0" w:color="000000"/>
              <w:bottom w:val="single" w:sz="5" w:space="0" w:color="000000"/>
              <w:right w:val="single" w:sz="5" w:space="0" w:color="000000"/>
            </w:tcBorders>
          </w:tcPr>
          <w:p w14:paraId="22BC2DCB" w14:textId="77777777" w:rsidR="00A34E9B" w:rsidRPr="005C4300" w:rsidRDefault="00A34E9B" w:rsidP="001E3FC4">
            <w:pPr>
              <w:jc w:val="both"/>
              <w:rPr>
                <w:rFonts w:ascii="Times New Roman" w:hAnsi="Times New Roman" w:cs="Times New Roman"/>
                <w:sz w:val="24"/>
                <w:szCs w:val="24"/>
                <w:lang w:val="ru-RU"/>
              </w:rPr>
            </w:pPr>
            <w:r w:rsidRPr="00596C0A">
              <w:rPr>
                <w:rFonts w:ascii="Times New Roman" w:hAnsi="Times New Roman" w:cs="Times New Roman"/>
                <w:sz w:val="24"/>
                <w:szCs w:val="24"/>
                <w:lang w:val="ru-RU"/>
              </w:rPr>
              <w:t>Reconstruction</w:t>
            </w:r>
            <w:r w:rsidRPr="005C4300">
              <w:rPr>
                <w:rFonts w:ascii="Times New Roman" w:hAnsi="Times New Roman" w:cs="Times New Roman"/>
                <w:sz w:val="24"/>
                <w:szCs w:val="24"/>
                <w:lang w:val="ru-RU"/>
              </w:rPr>
              <w:t xml:space="preserve"> 2006</w:t>
            </w:r>
          </w:p>
        </w:tc>
        <w:tc>
          <w:tcPr>
            <w:tcW w:w="1276" w:type="dxa"/>
            <w:tcBorders>
              <w:top w:val="single" w:sz="5" w:space="0" w:color="000000"/>
              <w:left w:val="single" w:sz="5" w:space="0" w:color="000000"/>
              <w:bottom w:val="single" w:sz="5" w:space="0" w:color="000000"/>
              <w:right w:val="single" w:sz="5" w:space="0" w:color="000000"/>
            </w:tcBorders>
          </w:tcPr>
          <w:p w14:paraId="28357AB2" w14:textId="31AB4B44"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The building is residential, brick, 5 stor</w:t>
            </w:r>
            <w:r w:rsidR="00004C45">
              <w:rPr>
                <w:rFonts w:ascii="Times New Roman" w:hAnsi="Times New Roman" w:cs="Times New Roman"/>
                <w:sz w:val="24"/>
                <w:szCs w:val="24"/>
              </w:rPr>
              <w:t>ie</w:t>
            </w:r>
            <w:r w:rsidRPr="00923883">
              <w:rPr>
                <w:rFonts w:ascii="Times New Roman" w:hAnsi="Times New Roman" w:cs="Times New Roman"/>
                <w:sz w:val="24"/>
                <w:szCs w:val="24"/>
              </w:rPr>
              <w:t>s</w:t>
            </w:r>
          </w:p>
        </w:tc>
        <w:tc>
          <w:tcPr>
            <w:tcW w:w="786" w:type="dxa"/>
            <w:tcBorders>
              <w:top w:val="single" w:sz="5" w:space="0" w:color="000000"/>
              <w:left w:val="single" w:sz="5" w:space="0" w:color="000000"/>
              <w:bottom w:val="single" w:sz="5" w:space="0" w:color="000000"/>
              <w:right w:val="single" w:sz="5" w:space="0" w:color="000000"/>
            </w:tcBorders>
          </w:tcPr>
          <w:p w14:paraId="26B0D01D"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rPr>
              <w:t xml:space="preserve">     </w:t>
            </w:r>
            <w:r w:rsidRPr="005C4300">
              <w:rPr>
                <w:rFonts w:ascii="Times New Roman" w:hAnsi="Times New Roman" w:cs="Times New Roman"/>
                <w:sz w:val="24"/>
                <w:szCs w:val="24"/>
                <w:lang w:val="ru-RU"/>
              </w:rPr>
              <w:t>-</w:t>
            </w:r>
          </w:p>
        </w:tc>
        <w:tc>
          <w:tcPr>
            <w:tcW w:w="1340" w:type="dxa"/>
            <w:tcBorders>
              <w:top w:val="single" w:sz="5" w:space="0" w:color="000000"/>
              <w:left w:val="single" w:sz="5" w:space="0" w:color="000000"/>
              <w:bottom w:val="single" w:sz="5" w:space="0" w:color="000000"/>
              <w:right w:val="single" w:sz="5" w:space="0" w:color="000000"/>
            </w:tcBorders>
          </w:tcPr>
          <w:p w14:paraId="682CAD04" w14:textId="77777777"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Cosmetic repairs are carried out annually</w:t>
            </w:r>
          </w:p>
        </w:tc>
        <w:tc>
          <w:tcPr>
            <w:tcW w:w="1070" w:type="dxa"/>
            <w:tcBorders>
              <w:top w:val="single" w:sz="5" w:space="0" w:color="000000"/>
              <w:left w:val="single" w:sz="5" w:space="0" w:color="000000"/>
              <w:bottom w:val="single" w:sz="5" w:space="0" w:color="000000"/>
              <w:right w:val="single" w:sz="5" w:space="0" w:color="000000"/>
            </w:tcBorders>
          </w:tcPr>
          <w:p w14:paraId="14F67368"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rPr>
              <w:t xml:space="preserve">     </w:t>
            </w:r>
            <w:r w:rsidRPr="005C4300">
              <w:rPr>
                <w:rFonts w:ascii="Times New Roman" w:hAnsi="Times New Roman" w:cs="Times New Roman"/>
                <w:sz w:val="24"/>
                <w:szCs w:val="24"/>
                <w:lang w:val="ru-RU"/>
              </w:rPr>
              <w:t>152</w:t>
            </w:r>
          </w:p>
        </w:tc>
        <w:tc>
          <w:tcPr>
            <w:tcW w:w="1234" w:type="dxa"/>
            <w:tcBorders>
              <w:top w:val="single" w:sz="5" w:space="0" w:color="000000"/>
              <w:left w:val="single" w:sz="5" w:space="0" w:color="000000"/>
              <w:bottom w:val="single" w:sz="5" w:space="0" w:color="000000"/>
              <w:right w:val="single" w:sz="5" w:space="0" w:color="000000"/>
            </w:tcBorders>
          </w:tcPr>
          <w:p w14:paraId="4DB62769" w14:textId="77777777" w:rsidR="00A34E9B" w:rsidRPr="005C4300" w:rsidRDefault="00A34E9B" w:rsidP="001E3FC4">
            <w:pPr>
              <w:jc w:val="both"/>
              <w:rPr>
                <w:rFonts w:ascii="Times New Roman" w:hAnsi="Times New Roman" w:cs="Times New Roman"/>
                <w:sz w:val="24"/>
                <w:szCs w:val="24"/>
              </w:rPr>
            </w:pPr>
          </w:p>
        </w:tc>
      </w:tr>
      <w:tr w:rsidR="00A34E9B" w:rsidRPr="005C4300" w14:paraId="33E90AE1" w14:textId="77777777" w:rsidTr="001E3FC4">
        <w:trPr>
          <w:trHeight w:hRule="exact" w:val="1380"/>
          <w:jc w:val="center"/>
        </w:trPr>
        <w:tc>
          <w:tcPr>
            <w:tcW w:w="2269" w:type="dxa"/>
            <w:tcBorders>
              <w:top w:val="single" w:sz="5" w:space="0" w:color="000000"/>
              <w:left w:val="single" w:sz="5" w:space="0" w:color="000000"/>
              <w:bottom w:val="single" w:sz="5" w:space="0" w:color="000000"/>
              <w:right w:val="single" w:sz="5" w:space="0" w:color="000000"/>
            </w:tcBorders>
          </w:tcPr>
          <w:p w14:paraId="4A03DAE9"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lang w:val="ru-RU"/>
              </w:rPr>
              <w:t>House of Undergraduates</w:t>
            </w:r>
            <w:r w:rsidRPr="005C4300">
              <w:rPr>
                <w:rFonts w:ascii="Times New Roman" w:hAnsi="Times New Roman" w:cs="Times New Roman"/>
                <w:sz w:val="24"/>
                <w:szCs w:val="24"/>
                <w:lang w:val="ru-RU"/>
              </w:rPr>
              <w:t xml:space="preserve"> №3</w:t>
            </w:r>
          </w:p>
        </w:tc>
        <w:tc>
          <w:tcPr>
            <w:tcW w:w="851" w:type="dxa"/>
            <w:tcBorders>
              <w:top w:val="single" w:sz="5" w:space="0" w:color="000000"/>
              <w:left w:val="single" w:sz="5" w:space="0" w:color="000000"/>
              <w:bottom w:val="single" w:sz="5" w:space="0" w:color="000000"/>
              <w:right w:val="single" w:sz="5" w:space="0" w:color="000000"/>
            </w:tcBorders>
          </w:tcPr>
          <w:p w14:paraId="10F1EB8C" w14:textId="77777777" w:rsidR="00A34E9B" w:rsidRPr="005C4300" w:rsidRDefault="00A34E9B" w:rsidP="001E3FC4">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5464,5</w:t>
            </w:r>
          </w:p>
        </w:tc>
        <w:tc>
          <w:tcPr>
            <w:tcW w:w="1275" w:type="dxa"/>
            <w:tcBorders>
              <w:top w:val="single" w:sz="5" w:space="0" w:color="000000"/>
              <w:left w:val="single" w:sz="5" w:space="0" w:color="000000"/>
              <w:bottom w:val="single" w:sz="5" w:space="0" w:color="000000"/>
              <w:right w:val="single" w:sz="5" w:space="0" w:color="000000"/>
            </w:tcBorders>
          </w:tcPr>
          <w:p w14:paraId="2BE6179A" w14:textId="77777777" w:rsidR="00A34E9B" w:rsidRPr="005C4300" w:rsidRDefault="00A34E9B" w:rsidP="001E3FC4">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2016</w:t>
            </w:r>
          </w:p>
        </w:tc>
        <w:tc>
          <w:tcPr>
            <w:tcW w:w="1276" w:type="dxa"/>
            <w:tcBorders>
              <w:top w:val="single" w:sz="5" w:space="0" w:color="000000"/>
              <w:left w:val="single" w:sz="5" w:space="0" w:color="000000"/>
              <w:bottom w:val="single" w:sz="5" w:space="0" w:color="000000"/>
              <w:right w:val="single" w:sz="5" w:space="0" w:color="000000"/>
            </w:tcBorders>
          </w:tcPr>
          <w:p w14:paraId="35243C33" w14:textId="77777777"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The building is residential, brick, 5 storeys</w:t>
            </w:r>
          </w:p>
        </w:tc>
        <w:tc>
          <w:tcPr>
            <w:tcW w:w="786" w:type="dxa"/>
            <w:tcBorders>
              <w:top w:val="single" w:sz="5" w:space="0" w:color="000000"/>
              <w:left w:val="single" w:sz="5" w:space="0" w:color="000000"/>
              <w:bottom w:val="single" w:sz="5" w:space="0" w:color="000000"/>
              <w:right w:val="single" w:sz="5" w:space="0" w:color="000000"/>
            </w:tcBorders>
          </w:tcPr>
          <w:p w14:paraId="4A262E6B" w14:textId="77777777" w:rsidR="00A34E9B" w:rsidRPr="003224E8"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 xml:space="preserve"> </w:t>
            </w:r>
            <w:r w:rsidRPr="00C60F38">
              <w:rPr>
                <w:rFonts w:ascii="Times New Roman" w:hAnsi="Times New Roman" w:cs="Times New Roman"/>
                <w:sz w:val="24"/>
                <w:szCs w:val="24"/>
              </w:rPr>
              <w:t xml:space="preserve"> </w:t>
            </w:r>
            <w:r>
              <w:rPr>
                <w:rFonts w:ascii="Times New Roman" w:hAnsi="Times New Roman" w:cs="Times New Roman"/>
                <w:sz w:val="24"/>
                <w:szCs w:val="24"/>
              </w:rPr>
              <w:t>New</w:t>
            </w:r>
          </w:p>
        </w:tc>
        <w:tc>
          <w:tcPr>
            <w:tcW w:w="1340" w:type="dxa"/>
            <w:tcBorders>
              <w:top w:val="single" w:sz="5" w:space="0" w:color="000000"/>
              <w:left w:val="single" w:sz="5" w:space="0" w:color="000000"/>
              <w:bottom w:val="single" w:sz="5" w:space="0" w:color="000000"/>
              <w:right w:val="single" w:sz="5" w:space="0" w:color="000000"/>
            </w:tcBorders>
          </w:tcPr>
          <w:p w14:paraId="35CF9A0F" w14:textId="77777777" w:rsidR="00A34E9B" w:rsidRPr="00923883" w:rsidRDefault="00A34E9B" w:rsidP="001E3FC4">
            <w:pPr>
              <w:jc w:val="both"/>
              <w:rPr>
                <w:rFonts w:ascii="Times New Roman" w:hAnsi="Times New Roman" w:cs="Times New Roman"/>
                <w:sz w:val="24"/>
                <w:szCs w:val="24"/>
              </w:rPr>
            </w:pPr>
            <w:r w:rsidRPr="00923883">
              <w:rPr>
                <w:rFonts w:ascii="Times New Roman" w:hAnsi="Times New Roman" w:cs="Times New Roman"/>
                <w:sz w:val="24"/>
                <w:szCs w:val="24"/>
              </w:rPr>
              <w:t>Cosmetic repairs are carried out annually</w:t>
            </w:r>
          </w:p>
        </w:tc>
        <w:tc>
          <w:tcPr>
            <w:tcW w:w="1070" w:type="dxa"/>
            <w:tcBorders>
              <w:top w:val="single" w:sz="5" w:space="0" w:color="000000"/>
              <w:left w:val="single" w:sz="5" w:space="0" w:color="000000"/>
              <w:bottom w:val="single" w:sz="5" w:space="0" w:color="000000"/>
              <w:right w:val="single" w:sz="5" w:space="0" w:color="000000"/>
            </w:tcBorders>
          </w:tcPr>
          <w:p w14:paraId="78560D75" w14:textId="77777777" w:rsidR="00A34E9B" w:rsidRPr="005C4300" w:rsidRDefault="00A34E9B" w:rsidP="001E3FC4">
            <w:pPr>
              <w:jc w:val="both"/>
              <w:rPr>
                <w:rFonts w:ascii="Times New Roman" w:hAnsi="Times New Roman" w:cs="Times New Roman"/>
                <w:sz w:val="24"/>
                <w:szCs w:val="24"/>
                <w:lang w:val="ru-RU"/>
              </w:rPr>
            </w:pPr>
            <w:r w:rsidRPr="00923883">
              <w:rPr>
                <w:rFonts w:ascii="Times New Roman" w:hAnsi="Times New Roman" w:cs="Times New Roman"/>
                <w:sz w:val="24"/>
                <w:szCs w:val="24"/>
              </w:rPr>
              <w:t xml:space="preserve">     </w:t>
            </w:r>
            <w:r w:rsidRPr="005C4300">
              <w:rPr>
                <w:rFonts w:ascii="Times New Roman" w:hAnsi="Times New Roman" w:cs="Times New Roman"/>
                <w:sz w:val="24"/>
                <w:szCs w:val="24"/>
                <w:lang w:val="ru-RU"/>
              </w:rPr>
              <w:t>310</w:t>
            </w:r>
          </w:p>
        </w:tc>
        <w:tc>
          <w:tcPr>
            <w:tcW w:w="1234" w:type="dxa"/>
            <w:tcBorders>
              <w:top w:val="single" w:sz="5" w:space="0" w:color="000000"/>
              <w:left w:val="single" w:sz="5" w:space="0" w:color="000000"/>
              <w:bottom w:val="single" w:sz="5" w:space="0" w:color="000000"/>
              <w:right w:val="single" w:sz="5" w:space="0" w:color="000000"/>
            </w:tcBorders>
          </w:tcPr>
          <w:p w14:paraId="184F43CF" w14:textId="77777777" w:rsidR="00A34E9B" w:rsidRPr="005C4300" w:rsidRDefault="00A34E9B" w:rsidP="001E3FC4">
            <w:pPr>
              <w:jc w:val="both"/>
              <w:rPr>
                <w:rFonts w:ascii="Times New Roman" w:hAnsi="Times New Roman" w:cs="Times New Roman"/>
                <w:sz w:val="24"/>
                <w:szCs w:val="24"/>
              </w:rPr>
            </w:pPr>
          </w:p>
        </w:tc>
      </w:tr>
    </w:tbl>
    <w:p w14:paraId="0E5339CD" w14:textId="77777777" w:rsidR="00A34E9B" w:rsidRPr="005C4300" w:rsidRDefault="00A34E9B" w:rsidP="00A34E9B">
      <w:pPr>
        <w:jc w:val="both"/>
        <w:rPr>
          <w:rFonts w:ascii="Times New Roman" w:eastAsia="Times New Roman" w:hAnsi="Times New Roman" w:cs="Times New Roman"/>
          <w:b/>
          <w:bCs/>
          <w:sz w:val="24"/>
          <w:szCs w:val="24"/>
          <w:lang w:val="ru-RU"/>
        </w:rPr>
      </w:pPr>
    </w:p>
    <w:p w14:paraId="29DD1BB5" w14:textId="4BA7B248" w:rsidR="00A34E9B" w:rsidRPr="00596C0A" w:rsidRDefault="00A34E9B" w:rsidP="00A34E9B">
      <w:pPr>
        <w:tabs>
          <w:tab w:val="left" w:pos="709"/>
          <w:tab w:val="left" w:pos="950"/>
        </w:tabs>
        <w:ind w:left="567"/>
        <w:jc w:val="both"/>
        <w:outlineLvl w:val="1"/>
        <w:rPr>
          <w:rFonts w:ascii="Times New Roman" w:eastAsia="Times New Roman" w:hAnsi="Times New Roman" w:cs="Times New Roman"/>
          <w:b/>
          <w:bCs/>
          <w:sz w:val="24"/>
          <w:szCs w:val="24"/>
        </w:rPr>
      </w:pPr>
      <w:r w:rsidRPr="00596C0A">
        <w:rPr>
          <w:rFonts w:ascii="Times New Roman" w:eastAsia="Times New Roman" w:hAnsi="Times New Roman" w:cs="Times New Roman"/>
          <w:b/>
          <w:bCs/>
          <w:sz w:val="24"/>
          <w:szCs w:val="24"/>
        </w:rPr>
        <w:t xml:space="preserve">Note: The table is filled in for the </w:t>
      </w:r>
      <w:r w:rsidR="00EB6394">
        <w:rPr>
          <w:rFonts w:ascii="Times New Roman" w:eastAsia="Times New Roman" w:hAnsi="Times New Roman" w:cs="Times New Roman"/>
          <w:b/>
          <w:bCs/>
          <w:sz w:val="24"/>
          <w:szCs w:val="24"/>
        </w:rPr>
        <w:t>AP</w:t>
      </w:r>
      <w:r w:rsidRPr="00596C0A">
        <w:rPr>
          <w:rFonts w:ascii="Times New Roman" w:eastAsia="Times New Roman" w:hAnsi="Times New Roman" w:cs="Times New Roman"/>
          <w:b/>
          <w:bCs/>
          <w:sz w:val="24"/>
          <w:szCs w:val="24"/>
        </w:rPr>
        <w:t xml:space="preserve"> if a separate dormitory is allocated for it</w:t>
      </w:r>
    </w:p>
    <w:p w14:paraId="227CA501" w14:textId="77777777" w:rsidR="00A34E9B" w:rsidRPr="00596C0A" w:rsidRDefault="00A34E9B" w:rsidP="00A34E9B">
      <w:pPr>
        <w:tabs>
          <w:tab w:val="left" w:pos="709"/>
          <w:tab w:val="left" w:pos="950"/>
        </w:tabs>
        <w:ind w:left="567"/>
        <w:jc w:val="both"/>
        <w:outlineLvl w:val="1"/>
        <w:rPr>
          <w:rFonts w:ascii="Times New Roman" w:eastAsia="Times New Roman" w:hAnsi="Times New Roman" w:cs="Times New Roman"/>
          <w:b/>
          <w:bCs/>
          <w:sz w:val="24"/>
          <w:szCs w:val="24"/>
        </w:rPr>
      </w:pPr>
    </w:p>
    <w:p w14:paraId="22D2DE53" w14:textId="0E9DCD09" w:rsidR="00A34E9B" w:rsidRDefault="00A34E9B" w:rsidP="00A34E9B">
      <w:pPr>
        <w:tabs>
          <w:tab w:val="left" w:pos="709"/>
          <w:tab w:val="left" w:pos="950"/>
        </w:tabs>
        <w:ind w:left="567"/>
        <w:jc w:val="center"/>
        <w:outlineLvl w:val="1"/>
        <w:rPr>
          <w:rFonts w:ascii="Times New Roman" w:eastAsia="Times New Roman" w:hAnsi="Times New Roman" w:cs="Times New Roman"/>
          <w:b/>
          <w:bCs/>
          <w:sz w:val="24"/>
          <w:szCs w:val="24"/>
          <w:lang w:val="ru-RU"/>
        </w:rPr>
      </w:pPr>
      <w:r w:rsidRPr="00596C0A">
        <w:rPr>
          <w:rFonts w:ascii="Times New Roman" w:eastAsia="Times New Roman" w:hAnsi="Times New Roman" w:cs="Times New Roman"/>
          <w:b/>
          <w:bCs/>
          <w:sz w:val="24"/>
          <w:szCs w:val="24"/>
          <w:lang w:val="ru-RU"/>
        </w:rPr>
        <w:t>Table 5. Canteens</w:t>
      </w:r>
    </w:p>
    <w:p w14:paraId="56CF8751" w14:textId="77777777" w:rsidR="004B4890" w:rsidRPr="005C4300" w:rsidRDefault="004B4890" w:rsidP="00A34E9B">
      <w:pPr>
        <w:tabs>
          <w:tab w:val="left" w:pos="709"/>
          <w:tab w:val="left" w:pos="950"/>
        </w:tabs>
        <w:ind w:left="567"/>
        <w:jc w:val="center"/>
        <w:outlineLvl w:val="1"/>
        <w:rPr>
          <w:rFonts w:ascii="Times New Roman" w:eastAsia="Times New Roman" w:hAnsi="Times New Roman" w:cs="Times New Roman"/>
          <w:sz w:val="24"/>
          <w:szCs w:val="24"/>
          <w:lang w:val="ru-RU"/>
        </w:rPr>
      </w:pPr>
    </w:p>
    <w:tbl>
      <w:tblPr>
        <w:tblStyle w:val="TableNormal1"/>
        <w:tblW w:w="9498" w:type="dxa"/>
        <w:jc w:val="center"/>
        <w:tblInd w:w="0" w:type="dxa"/>
        <w:tblLayout w:type="fixed"/>
        <w:tblLook w:val="01E0" w:firstRow="1" w:lastRow="1" w:firstColumn="1" w:lastColumn="1" w:noHBand="0" w:noVBand="0"/>
      </w:tblPr>
      <w:tblGrid>
        <w:gridCol w:w="1277"/>
        <w:gridCol w:w="1559"/>
        <w:gridCol w:w="1134"/>
        <w:gridCol w:w="2126"/>
        <w:gridCol w:w="2268"/>
        <w:gridCol w:w="1134"/>
      </w:tblGrid>
      <w:tr w:rsidR="00A34E9B" w:rsidRPr="005C4300" w14:paraId="0DFDAF67" w14:textId="77777777" w:rsidTr="001E3FC4">
        <w:trPr>
          <w:trHeight w:hRule="exact" w:val="653"/>
          <w:jc w:val="center"/>
        </w:trPr>
        <w:tc>
          <w:tcPr>
            <w:tcW w:w="1277" w:type="dxa"/>
            <w:vMerge w:val="restart"/>
            <w:tcBorders>
              <w:top w:val="single" w:sz="5" w:space="0" w:color="000000"/>
              <w:left w:val="single" w:sz="5" w:space="0" w:color="000000"/>
              <w:right w:val="single" w:sz="5" w:space="0" w:color="000000"/>
            </w:tcBorders>
          </w:tcPr>
          <w:p w14:paraId="0EA7CA28" w14:textId="77777777" w:rsidR="00A34E9B" w:rsidRPr="005C4300" w:rsidRDefault="00A34E9B" w:rsidP="001E3FC4">
            <w:pPr>
              <w:ind w:left="101" w:right="104"/>
              <w:jc w:val="center"/>
              <w:rPr>
                <w:rFonts w:ascii="Times New Roman" w:hAnsi="Times New Roman" w:cs="Times New Roman"/>
                <w:sz w:val="24"/>
                <w:szCs w:val="24"/>
              </w:rPr>
            </w:pPr>
            <w:r w:rsidRPr="00596C0A">
              <w:rPr>
                <w:rFonts w:ascii="Times New Roman" w:hAnsi="Times New Roman" w:cs="Times New Roman"/>
                <w:w w:val="95"/>
                <w:sz w:val="24"/>
                <w:szCs w:val="24"/>
              </w:rPr>
              <w:t>Total area (m2)</w:t>
            </w:r>
          </w:p>
        </w:tc>
        <w:tc>
          <w:tcPr>
            <w:tcW w:w="1559" w:type="dxa"/>
            <w:vMerge w:val="restart"/>
            <w:tcBorders>
              <w:top w:val="single" w:sz="5" w:space="0" w:color="000000"/>
              <w:left w:val="single" w:sz="5" w:space="0" w:color="000000"/>
              <w:right w:val="single" w:sz="5" w:space="0" w:color="000000"/>
            </w:tcBorders>
          </w:tcPr>
          <w:p w14:paraId="56031641" w14:textId="77777777" w:rsidR="00A34E9B" w:rsidRPr="005C4300" w:rsidRDefault="00A34E9B" w:rsidP="001E3FC4">
            <w:pPr>
              <w:ind w:left="153" w:right="144" w:hanging="1"/>
              <w:jc w:val="center"/>
              <w:rPr>
                <w:rFonts w:ascii="Times New Roman" w:hAnsi="Times New Roman" w:cs="Times New Roman"/>
                <w:sz w:val="24"/>
                <w:szCs w:val="24"/>
                <w:lang w:val="ru-RU"/>
              </w:rPr>
            </w:pPr>
            <w:r w:rsidRPr="00596C0A">
              <w:rPr>
                <w:rFonts w:ascii="Times New Roman" w:hAnsi="Times New Roman" w:cs="Times New Roman"/>
                <w:sz w:val="24"/>
                <w:szCs w:val="24"/>
                <w:lang w:val="ru-RU"/>
              </w:rPr>
              <w:t>Year of commissioning</w:t>
            </w:r>
          </w:p>
        </w:tc>
        <w:tc>
          <w:tcPr>
            <w:tcW w:w="1134" w:type="dxa"/>
            <w:vMerge w:val="restart"/>
            <w:tcBorders>
              <w:top w:val="single" w:sz="5" w:space="0" w:color="000000"/>
              <w:left w:val="single" w:sz="5" w:space="0" w:color="000000"/>
              <w:right w:val="single" w:sz="5" w:space="0" w:color="000000"/>
            </w:tcBorders>
          </w:tcPr>
          <w:p w14:paraId="4F799E85" w14:textId="77777777" w:rsidR="00A34E9B" w:rsidRPr="005C4300" w:rsidRDefault="00A34E9B" w:rsidP="001E3FC4">
            <w:pPr>
              <w:ind w:left="186" w:right="178" w:hanging="1"/>
              <w:jc w:val="center"/>
              <w:rPr>
                <w:rFonts w:ascii="Times New Roman" w:hAnsi="Times New Roman" w:cs="Times New Roman"/>
                <w:sz w:val="24"/>
                <w:szCs w:val="24"/>
              </w:rPr>
            </w:pPr>
            <w:r w:rsidRPr="00596C0A">
              <w:rPr>
                <w:rFonts w:ascii="Times New Roman" w:hAnsi="Times New Roman" w:cs="Times New Roman"/>
                <w:sz w:val="24"/>
                <w:szCs w:val="24"/>
              </w:rPr>
              <w:t>Type of building</w:t>
            </w:r>
          </w:p>
        </w:tc>
        <w:tc>
          <w:tcPr>
            <w:tcW w:w="4394" w:type="dxa"/>
            <w:gridSpan w:val="2"/>
            <w:tcBorders>
              <w:top w:val="single" w:sz="5" w:space="0" w:color="000000"/>
              <w:left w:val="single" w:sz="5" w:space="0" w:color="000000"/>
              <w:bottom w:val="single" w:sz="5" w:space="0" w:color="000000"/>
              <w:right w:val="single" w:sz="5" w:space="0" w:color="000000"/>
            </w:tcBorders>
          </w:tcPr>
          <w:p w14:paraId="07C3252B" w14:textId="77777777" w:rsidR="00A34E9B" w:rsidRPr="005C4300" w:rsidRDefault="00A34E9B" w:rsidP="001E3FC4">
            <w:pPr>
              <w:ind w:left="142" w:right="185"/>
              <w:jc w:val="center"/>
              <w:rPr>
                <w:rFonts w:ascii="Times New Roman" w:hAnsi="Times New Roman" w:cs="Times New Roman"/>
                <w:sz w:val="24"/>
                <w:szCs w:val="24"/>
              </w:rPr>
            </w:pPr>
            <w:r w:rsidRPr="00596C0A">
              <w:rPr>
                <w:rFonts w:ascii="Times New Roman" w:hAnsi="Times New Roman" w:cs="Times New Roman"/>
                <w:sz w:val="24"/>
                <w:szCs w:val="24"/>
              </w:rPr>
              <w:t>Year of repair</w:t>
            </w:r>
          </w:p>
        </w:tc>
        <w:tc>
          <w:tcPr>
            <w:tcW w:w="1134" w:type="dxa"/>
            <w:vMerge w:val="restart"/>
            <w:tcBorders>
              <w:top w:val="single" w:sz="5" w:space="0" w:color="000000"/>
              <w:left w:val="single" w:sz="5" w:space="0" w:color="000000"/>
              <w:right w:val="single" w:sz="5" w:space="0" w:color="000000"/>
            </w:tcBorders>
          </w:tcPr>
          <w:p w14:paraId="647595B8" w14:textId="2AC432E5" w:rsidR="00A34E9B" w:rsidRPr="001B5C90" w:rsidRDefault="00A34E9B" w:rsidP="001E3FC4">
            <w:pPr>
              <w:ind w:left="142" w:right="142" w:hanging="23"/>
              <w:jc w:val="center"/>
              <w:rPr>
                <w:rFonts w:ascii="Times New Roman" w:hAnsi="Times New Roman" w:cs="Times New Roman"/>
                <w:sz w:val="24"/>
                <w:szCs w:val="24"/>
              </w:rPr>
            </w:pPr>
            <w:r w:rsidRPr="001B5C90">
              <w:rPr>
                <w:rFonts w:ascii="Times New Roman" w:hAnsi="Times New Roman" w:cs="Times New Roman"/>
                <w:sz w:val="24"/>
                <w:szCs w:val="24"/>
              </w:rPr>
              <w:t xml:space="preserve">Number of </w:t>
            </w:r>
            <w:r w:rsidR="00004C45">
              <w:rPr>
                <w:rFonts w:ascii="Times New Roman" w:hAnsi="Times New Roman" w:cs="Times New Roman"/>
                <w:sz w:val="24"/>
                <w:szCs w:val="24"/>
              </w:rPr>
              <w:t>people</w:t>
            </w:r>
            <w:r w:rsidRPr="001B5C90">
              <w:rPr>
                <w:rFonts w:ascii="Times New Roman" w:hAnsi="Times New Roman" w:cs="Times New Roman"/>
                <w:sz w:val="24"/>
                <w:szCs w:val="24"/>
              </w:rPr>
              <w:t xml:space="preserve"> in need</w:t>
            </w:r>
          </w:p>
        </w:tc>
      </w:tr>
      <w:tr w:rsidR="00A34E9B" w:rsidRPr="005C4300" w14:paraId="0362CF75" w14:textId="77777777" w:rsidTr="001E3FC4">
        <w:trPr>
          <w:trHeight w:hRule="exact" w:val="979"/>
          <w:jc w:val="center"/>
        </w:trPr>
        <w:tc>
          <w:tcPr>
            <w:tcW w:w="1277" w:type="dxa"/>
            <w:vMerge/>
            <w:tcBorders>
              <w:left w:val="single" w:sz="5" w:space="0" w:color="000000"/>
              <w:bottom w:val="single" w:sz="5" w:space="0" w:color="000000"/>
              <w:right w:val="single" w:sz="5" w:space="0" w:color="000000"/>
            </w:tcBorders>
          </w:tcPr>
          <w:p w14:paraId="583ECA0C" w14:textId="77777777" w:rsidR="00A34E9B" w:rsidRPr="005C4300" w:rsidRDefault="00A34E9B" w:rsidP="001E3FC4">
            <w:pPr>
              <w:jc w:val="center"/>
              <w:rPr>
                <w:rFonts w:ascii="Times New Roman" w:hAnsi="Times New Roman" w:cs="Times New Roman"/>
                <w:sz w:val="24"/>
                <w:szCs w:val="24"/>
              </w:rPr>
            </w:pPr>
          </w:p>
        </w:tc>
        <w:tc>
          <w:tcPr>
            <w:tcW w:w="1559" w:type="dxa"/>
            <w:vMerge/>
            <w:tcBorders>
              <w:left w:val="single" w:sz="5" w:space="0" w:color="000000"/>
              <w:bottom w:val="single" w:sz="5" w:space="0" w:color="000000"/>
              <w:right w:val="single" w:sz="5" w:space="0" w:color="000000"/>
            </w:tcBorders>
          </w:tcPr>
          <w:p w14:paraId="7BDA2112" w14:textId="77777777" w:rsidR="00A34E9B" w:rsidRPr="005C4300" w:rsidRDefault="00A34E9B" w:rsidP="001E3FC4">
            <w:pPr>
              <w:jc w:val="center"/>
              <w:rPr>
                <w:rFonts w:ascii="Times New Roman" w:hAnsi="Times New Roman" w:cs="Times New Roman"/>
                <w:sz w:val="24"/>
                <w:szCs w:val="24"/>
              </w:rPr>
            </w:pPr>
          </w:p>
        </w:tc>
        <w:tc>
          <w:tcPr>
            <w:tcW w:w="1134" w:type="dxa"/>
            <w:vMerge/>
            <w:tcBorders>
              <w:left w:val="single" w:sz="5" w:space="0" w:color="000000"/>
              <w:bottom w:val="single" w:sz="5" w:space="0" w:color="000000"/>
              <w:right w:val="single" w:sz="5" w:space="0" w:color="000000"/>
            </w:tcBorders>
          </w:tcPr>
          <w:p w14:paraId="7A33B343" w14:textId="77777777" w:rsidR="00A34E9B" w:rsidRPr="005C4300" w:rsidRDefault="00A34E9B" w:rsidP="001E3FC4">
            <w:pPr>
              <w:jc w:val="center"/>
              <w:rPr>
                <w:rFonts w:ascii="Times New Roman" w:hAnsi="Times New Roman" w:cs="Times New Roman"/>
                <w:sz w:val="24"/>
                <w:szCs w:val="24"/>
              </w:rPr>
            </w:pPr>
          </w:p>
        </w:tc>
        <w:tc>
          <w:tcPr>
            <w:tcW w:w="2126" w:type="dxa"/>
            <w:tcBorders>
              <w:top w:val="single" w:sz="5" w:space="0" w:color="000000"/>
              <w:left w:val="single" w:sz="5" w:space="0" w:color="000000"/>
              <w:bottom w:val="single" w:sz="5" w:space="0" w:color="000000"/>
              <w:right w:val="single" w:sz="5" w:space="0" w:color="000000"/>
            </w:tcBorders>
          </w:tcPr>
          <w:p w14:paraId="2C70F7C5" w14:textId="77777777" w:rsidR="00A34E9B" w:rsidRPr="005C4300" w:rsidRDefault="00A34E9B" w:rsidP="001E3FC4">
            <w:pPr>
              <w:ind w:left="142" w:right="142" w:hanging="23"/>
              <w:jc w:val="center"/>
              <w:rPr>
                <w:rFonts w:ascii="Times New Roman" w:hAnsi="Times New Roman" w:cs="Times New Roman"/>
                <w:sz w:val="24"/>
                <w:szCs w:val="24"/>
              </w:rPr>
            </w:pPr>
            <w:r w:rsidRPr="00596C0A">
              <w:rPr>
                <w:rFonts w:ascii="Times New Roman" w:hAnsi="Times New Roman" w:cs="Times New Roman"/>
                <w:sz w:val="24"/>
                <w:szCs w:val="24"/>
              </w:rPr>
              <w:t>Capital</w:t>
            </w:r>
          </w:p>
        </w:tc>
        <w:tc>
          <w:tcPr>
            <w:tcW w:w="2268" w:type="dxa"/>
            <w:tcBorders>
              <w:top w:val="single" w:sz="5" w:space="0" w:color="000000"/>
              <w:left w:val="single" w:sz="5" w:space="0" w:color="000000"/>
              <w:bottom w:val="single" w:sz="5" w:space="0" w:color="000000"/>
              <w:right w:val="single" w:sz="5" w:space="0" w:color="000000"/>
            </w:tcBorders>
          </w:tcPr>
          <w:p w14:paraId="04DDFFBC" w14:textId="77777777" w:rsidR="00A34E9B" w:rsidRPr="005C4300" w:rsidRDefault="00A34E9B" w:rsidP="001E3FC4">
            <w:pPr>
              <w:ind w:left="142" w:right="142"/>
              <w:jc w:val="center"/>
              <w:rPr>
                <w:rFonts w:ascii="Times New Roman" w:hAnsi="Times New Roman" w:cs="Times New Roman"/>
                <w:sz w:val="24"/>
                <w:szCs w:val="24"/>
              </w:rPr>
            </w:pPr>
            <w:r w:rsidRPr="00596C0A">
              <w:rPr>
                <w:rFonts w:ascii="Times New Roman" w:hAnsi="Times New Roman" w:cs="Times New Roman"/>
                <w:sz w:val="24"/>
                <w:szCs w:val="24"/>
              </w:rPr>
              <w:t>cosmetic</w:t>
            </w:r>
          </w:p>
        </w:tc>
        <w:tc>
          <w:tcPr>
            <w:tcW w:w="1134" w:type="dxa"/>
            <w:vMerge/>
            <w:tcBorders>
              <w:left w:val="single" w:sz="5" w:space="0" w:color="000000"/>
              <w:bottom w:val="single" w:sz="5" w:space="0" w:color="000000"/>
              <w:right w:val="single" w:sz="5" w:space="0" w:color="000000"/>
            </w:tcBorders>
          </w:tcPr>
          <w:p w14:paraId="53A8877E" w14:textId="77777777" w:rsidR="00A34E9B" w:rsidRPr="005C4300" w:rsidRDefault="00A34E9B" w:rsidP="001E3FC4">
            <w:pPr>
              <w:jc w:val="both"/>
              <w:rPr>
                <w:rFonts w:ascii="Times New Roman" w:hAnsi="Times New Roman" w:cs="Times New Roman"/>
                <w:sz w:val="24"/>
                <w:szCs w:val="24"/>
              </w:rPr>
            </w:pPr>
          </w:p>
        </w:tc>
      </w:tr>
      <w:tr w:rsidR="00A34E9B" w:rsidRPr="005C4300" w14:paraId="24F6DF70" w14:textId="77777777" w:rsidTr="001E3FC4">
        <w:trPr>
          <w:trHeight w:hRule="exact" w:val="1412"/>
          <w:jc w:val="center"/>
        </w:trPr>
        <w:tc>
          <w:tcPr>
            <w:tcW w:w="1277" w:type="dxa"/>
            <w:tcBorders>
              <w:top w:val="single" w:sz="5" w:space="0" w:color="000000"/>
              <w:left w:val="single" w:sz="5" w:space="0" w:color="000000"/>
              <w:bottom w:val="single" w:sz="5" w:space="0" w:color="000000"/>
              <w:right w:val="single" w:sz="5" w:space="0" w:color="000000"/>
            </w:tcBorders>
          </w:tcPr>
          <w:p w14:paraId="00BD7773" w14:textId="77777777" w:rsidR="00A34E9B" w:rsidRPr="005C4300" w:rsidRDefault="00A34E9B" w:rsidP="001E3FC4">
            <w:pPr>
              <w:jc w:val="both"/>
              <w:rPr>
                <w:rFonts w:ascii="Times New Roman" w:hAnsi="Times New Roman" w:cs="Times New Roman"/>
                <w:sz w:val="24"/>
                <w:szCs w:val="24"/>
              </w:rPr>
            </w:pPr>
            <w:r w:rsidRPr="005C4300">
              <w:rPr>
                <w:rFonts w:ascii="Times New Roman" w:hAnsi="Times New Roman" w:cs="Times New Roman"/>
                <w:sz w:val="24"/>
                <w:szCs w:val="24"/>
                <w:lang w:val="ru-RU"/>
              </w:rPr>
              <w:lastRenderedPageBreak/>
              <w:t xml:space="preserve">     392,2 </w:t>
            </w:r>
            <w:r w:rsidRPr="001B5C90">
              <w:rPr>
                <w:rFonts w:ascii="Times New Roman" w:hAnsi="Times New Roman" w:cs="Times New Roman"/>
                <w:sz w:val="24"/>
                <w:szCs w:val="24"/>
                <w:lang w:val="ru-RU"/>
              </w:rPr>
              <w:t>(Main Academic Building)</w:t>
            </w:r>
          </w:p>
        </w:tc>
        <w:tc>
          <w:tcPr>
            <w:tcW w:w="1559" w:type="dxa"/>
            <w:tcBorders>
              <w:top w:val="single" w:sz="5" w:space="0" w:color="000000"/>
              <w:left w:val="single" w:sz="5" w:space="0" w:color="000000"/>
              <w:bottom w:val="single" w:sz="5" w:space="0" w:color="000000"/>
              <w:right w:val="single" w:sz="5" w:space="0" w:color="000000"/>
            </w:tcBorders>
          </w:tcPr>
          <w:p w14:paraId="7F9C363D" w14:textId="77777777" w:rsidR="00A34E9B" w:rsidRPr="005C4300" w:rsidRDefault="00A34E9B" w:rsidP="001E3FC4">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2010 </w:t>
            </w:r>
          </w:p>
        </w:tc>
        <w:tc>
          <w:tcPr>
            <w:tcW w:w="1134" w:type="dxa"/>
            <w:tcBorders>
              <w:top w:val="single" w:sz="5" w:space="0" w:color="000000"/>
              <w:left w:val="single" w:sz="5" w:space="0" w:color="000000"/>
              <w:bottom w:val="single" w:sz="5" w:space="0" w:color="000000"/>
              <w:right w:val="single" w:sz="5" w:space="0" w:color="000000"/>
            </w:tcBorders>
          </w:tcPr>
          <w:p w14:paraId="26D9BC99" w14:textId="77777777" w:rsidR="00A34E9B" w:rsidRPr="005C4300" w:rsidRDefault="00A34E9B" w:rsidP="001E3FC4">
            <w:pPr>
              <w:jc w:val="both"/>
              <w:rPr>
                <w:rFonts w:ascii="Times New Roman" w:hAnsi="Times New Roman" w:cs="Times New Roman"/>
                <w:sz w:val="24"/>
                <w:szCs w:val="24"/>
                <w:lang w:val="ru-RU"/>
              </w:rPr>
            </w:pPr>
            <w:r w:rsidRPr="001B5C90">
              <w:rPr>
                <w:rFonts w:ascii="Times New Roman" w:hAnsi="Times New Roman" w:cs="Times New Roman"/>
                <w:sz w:val="24"/>
                <w:szCs w:val="24"/>
                <w:lang w:val="ru-RU"/>
              </w:rPr>
              <w:t>Uninhabited</w:t>
            </w:r>
            <w:r w:rsidRPr="005C4300">
              <w:rPr>
                <w:rFonts w:ascii="Times New Roman" w:hAnsi="Times New Roman" w:cs="Times New Roman"/>
                <w:sz w:val="24"/>
                <w:szCs w:val="24"/>
                <w:lang w:val="ru-RU"/>
              </w:rPr>
              <w:t xml:space="preserve"> </w:t>
            </w:r>
          </w:p>
        </w:tc>
        <w:tc>
          <w:tcPr>
            <w:tcW w:w="2126" w:type="dxa"/>
            <w:tcBorders>
              <w:top w:val="single" w:sz="5" w:space="0" w:color="000000"/>
              <w:left w:val="single" w:sz="5" w:space="0" w:color="000000"/>
              <w:bottom w:val="single" w:sz="5" w:space="0" w:color="000000"/>
              <w:right w:val="single" w:sz="5" w:space="0" w:color="000000"/>
            </w:tcBorders>
          </w:tcPr>
          <w:p w14:paraId="0A24F0F5" w14:textId="77777777" w:rsidR="00A34E9B" w:rsidRPr="005C4300" w:rsidRDefault="00A34E9B" w:rsidP="001E3FC4">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w:t>
            </w:r>
          </w:p>
        </w:tc>
        <w:tc>
          <w:tcPr>
            <w:tcW w:w="2268" w:type="dxa"/>
            <w:tcBorders>
              <w:top w:val="single" w:sz="5" w:space="0" w:color="000000"/>
              <w:left w:val="single" w:sz="5" w:space="0" w:color="000000"/>
              <w:bottom w:val="single" w:sz="5" w:space="0" w:color="000000"/>
              <w:right w:val="single" w:sz="5" w:space="0" w:color="000000"/>
            </w:tcBorders>
          </w:tcPr>
          <w:p w14:paraId="463CA365" w14:textId="77777777" w:rsidR="00A34E9B" w:rsidRPr="001B5C90" w:rsidRDefault="00A34E9B" w:rsidP="001E3FC4">
            <w:pPr>
              <w:jc w:val="both"/>
              <w:rPr>
                <w:rFonts w:ascii="Times New Roman" w:hAnsi="Times New Roman" w:cs="Times New Roman"/>
                <w:sz w:val="24"/>
                <w:szCs w:val="24"/>
              </w:rPr>
            </w:pPr>
            <w:r w:rsidRPr="001B5C90">
              <w:rPr>
                <w:rFonts w:ascii="Times New Roman" w:hAnsi="Times New Roman" w:cs="Times New Roman"/>
                <w:sz w:val="24"/>
                <w:szCs w:val="24"/>
              </w:rPr>
              <w:t>Cosmetic repairs are carried out annually</w:t>
            </w:r>
          </w:p>
        </w:tc>
        <w:tc>
          <w:tcPr>
            <w:tcW w:w="1134" w:type="dxa"/>
            <w:tcBorders>
              <w:top w:val="single" w:sz="5" w:space="0" w:color="000000"/>
              <w:left w:val="single" w:sz="5" w:space="0" w:color="000000"/>
              <w:bottom w:val="single" w:sz="5" w:space="0" w:color="000000"/>
              <w:right w:val="single" w:sz="5" w:space="0" w:color="000000"/>
            </w:tcBorders>
          </w:tcPr>
          <w:p w14:paraId="1F5542F8" w14:textId="77777777" w:rsidR="00A34E9B" w:rsidRPr="005C4300" w:rsidRDefault="00A34E9B" w:rsidP="001E3FC4">
            <w:pPr>
              <w:jc w:val="both"/>
              <w:rPr>
                <w:rFonts w:ascii="Times New Roman" w:hAnsi="Times New Roman" w:cs="Times New Roman"/>
                <w:sz w:val="24"/>
                <w:szCs w:val="24"/>
              </w:rPr>
            </w:pPr>
          </w:p>
        </w:tc>
      </w:tr>
      <w:tr w:rsidR="00A34E9B" w:rsidRPr="005C4300" w14:paraId="1107C805" w14:textId="77777777" w:rsidTr="001E3FC4">
        <w:trPr>
          <w:trHeight w:hRule="exact" w:val="1282"/>
          <w:jc w:val="center"/>
        </w:trPr>
        <w:tc>
          <w:tcPr>
            <w:tcW w:w="1277" w:type="dxa"/>
            <w:tcBorders>
              <w:top w:val="single" w:sz="5" w:space="0" w:color="000000"/>
              <w:left w:val="single" w:sz="5" w:space="0" w:color="000000"/>
              <w:bottom w:val="single" w:sz="5" w:space="0" w:color="000000"/>
              <w:right w:val="single" w:sz="5" w:space="0" w:color="000000"/>
            </w:tcBorders>
          </w:tcPr>
          <w:p w14:paraId="2DE6A022" w14:textId="77777777" w:rsidR="00A34E9B" w:rsidRPr="005C4300" w:rsidRDefault="00A34E9B" w:rsidP="001E3FC4">
            <w:pPr>
              <w:jc w:val="both"/>
              <w:rPr>
                <w:rFonts w:ascii="Times New Roman" w:hAnsi="Times New Roman" w:cs="Times New Roman"/>
                <w:sz w:val="24"/>
                <w:szCs w:val="24"/>
                <w:lang w:val="ru-RU"/>
              </w:rPr>
            </w:pPr>
            <w:r w:rsidRPr="001B5C90">
              <w:rPr>
                <w:rFonts w:ascii="Times New Roman" w:hAnsi="Times New Roman" w:cs="Times New Roman"/>
                <w:sz w:val="24"/>
                <w:szCs w:val="24"/>
              </w:rPr>
              <w:t xml:space="preserve">     </w:t>
            </w:r>
            <w:r w:rsidRPr="005C4300">
              <w:rPr>
                <w:rFonts w:ascii="Times New Roman" w:hAnsi="Times New Roman" w:cs="Times New Roman"/>
                <w:sz w:val="24"/>
                <w:szCs w:val="24"/>
                <w:lang w:val="ru-RU"/>
              </w:rPr>
              <w:t>80,4</w:t>
            </w:r>
          </w:p>
          <w:p w14:paraId="039A0708" w14:textId="77777777" w:rsidR="00A34E9B" w:rsidRPr="005C4300" w:rsidRDefault="00A34E9B" w:rsidP="001E3FC4">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(УК№2)</w:t>
            </w:r>
          </w:p>
        </w:tc>
        <w:tc>
          <w:tcPr>
            <w:tcW w:w="1559" w:type="dxa"/>
            <w:tcBorders>
              <w:top w:val="single" w:sz="5" w:space="0" w:color="000000"/>
              <w:left w:val="single" w:sz="5" w:space="0" w:color="000000"/>
              <w:bottom w:val="single" w:sz="5" w:space="0" w:color="000000"/>
              <w:right w:val="single" w:sz="5" w:space="0" w:color="000000"/>
            </w:tcBorders>
          </w:tcPr>
          <w:p w14:paraId="470C66BE" w14:textId="77777777" w:rsidR="00A34E9B" w:rsidRPr="005C4300" w:rsidRDefault="00A34E9B" w:rsidP="001E3FC4">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1987</w:t>
            </w:r>
          </w:p>
        </w:tc>
        <w:tc>
          <w:tcPr>
            <w:tcW w:w="1134" w:type="dxa"/>
            <w:tcBorders>
              <w:top w:val="single" w:sz="5" w:space="0" w:color="000000"/>
              <w:left w:val="single" w:sz="5" w:space="0" w:color="000000"/>
              <w:bottom w:val="single" w:sz="5" w:space="0" w:color="000000"/>
              <w:right w:val="single" w:sz="5" w:space="0" w:color="000000"/>
            </w:tcBorders>
          </w:tcPr>
          <w:p w14:paraId="41CE60A3" w14:textId="77777777" w:rsidR="00A34E9B" w:rsidRPr="005C4300" w:rsidRDefault="00A34E9B" w:rsidP="001E3FC4">
            <w:pPr>
              <w:jc w:val="both"/>
              <w:rPr>
                <w:rFonts w:ascii="Times New Roman" w:hAnsi="Times New Roman" w:cs="Times New Roman"/>
                <w:sz w:val="24"/>
                <w:szCs w:val="24"/>
                <w:lang w:val="ru-RU"/>
              </w:rPr>
            </w:pPr>
            <w:r w:rsidRPr="001B5C90">
              <w:rPr>
                <w:rFonts w:ascii="Times New Roman" w:hAnsi="Times New Roman" w:cs="Times New Roman"/>
                <w:sz w:val="24"/>
                <w:szCs w:val="24"/>
                <w:lang w:val="ru-RU"/>
              </w:rPr>
              <w:t>Uninhabited</w:t>
            </w:r>
            <w:r w:rsidRPr="005C4300">
              <w:rPr>
                <w:rFonts w:ascii="Times New Roman" w:hAnsi="Times New Roman" w:cs="Times New Roman"/>
                <w:sz w:val="24"/>
                <w:szCs w:val="24"/>
                <w:lang w:val="ru-RU"/>
              </w:rPr>
              <w:t xml:space="preserve"> </w:t>
            </w:r>
          </w:p>
        </w:tc>
        <w:tc>
          <w:tcPr>
            <w:tcW w:w="2126" w:type="dxa"/>
            <w:tcBorders>
              <w:top w:val="single" w:sz="5" w:space="0" w:color="000000"/>
              <w:left w:val="single" w:sz="5" w:space="0" w:color="000000"/>
              <w:bottom w:val="single" w:sz="5" w:space="0" w:color="000000"/>
              <w:right w:val="single" w:sz="5" w:space="0" w:color="000000"/>
            </w:tcBorders>
          </w:tcPr>
          <w:p w14:paraId="255E3059" w14:textId="77777777" w:rsidR="00A34E9B" w:rsidRPr="005C4300" w:rsidRDefault="00A34E9B" w:rsidP="001E3FC4">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w:t>
            </w:r>
          </w:p>
        </w:tc>
        <w:tc>
          <w:tcPr>
            <w:tcW w:w="2268" w:type="dxa"/>
            <w:tcBorders>
              <w:top w:val="single" w:sz="5" w:space="0" w:color="000000"/>
              <w:left w:val="single" w:sz="5" w:space="0" w:color="000000"/>
              <w:bottom w:val="single" w:sz="5" w:space="0" w:color="000000"/>
              <w:right w:val="single" w:sz="5" w:space="0" w:color="000000"/>
            </w:tcBorders>
          </w:tcPr>
          <w:p w14:paraId="297185B9" w14:textId="77777777" w:rsidR="00A34E9B" w:rsidRPr="001B5C90" w:rsidRDefault="00A34E9B" w:rsidP="001E3FC4">
            <w:pPr>
              <w:jc w:val="both"/>
              <w:rPr>
                <w:rFonts w:ascii="Times New Roman" w:hAnsi="Times New Roman" w:cs="Times New Roman"/>
                <w:sz w:val="24"/>
                <w:szCs w:val="24"/>
              </w:rPr>
            </w:pPr>
            <w:r w:rsidRPr="001B5C90">
              <w:rPr>
                <w:rFonts w:ascii="Times New Roman" w:hAnsi="Times New Roman" w:cs="Times New Roman"/>
                <w:sz w:val="24"/>
                <w:szCs w:val="24"/>
              </w:rPr>
              <w:t>Cosmetic repairs are carried out annually</w:t>
            </w:r>
          </w:p>
        </w:tc>
        <w:tc>
          <w:tcPr>
            <w:tcW w:w="1134" w:type="dxa"/>
            <w:tcBorders>
              <w:top w:val="single" w:sz="5" w:space="0" w:color="000000"/>
              <w:left w:val="single" w:sz="5" w:space="0" w:color="000000"/>
              <w:bottom w:val="single" w:sz="5" w:space="0" w:color="000000"/>
              <w:right w:val="single" w:sz="5" w:space="0" w:color="000000"/>
            </w:tcBorders>
          </w:tcPr>
          <w:p w14:paraId="0323D750" w14:textId="77777777" w:rsidR="00A34E9B" w:rsidRPr="005C4300" w:rsidRDefault="00A34E9B" w:rsidP="001E3FC4">
            <w:pPr>
              <w:jc w:val="both"/>
              <w:rPr>
                <w:rFonts w:ascii="Times New Roman" w:hAnsi="Times New Roman" w:cs="Times New Roman"/>
                <w:sz w:val="24"/>
                <w:szCs w:val="24"/>
              </w:rPr>
            </w:pPr>
          </w:p>
        </w:tc>
      </w:tr>
    </w:tbl>
    <w:p w14:paraId="3ABF40BD" w14:textId="77777777" w:rsidR="009C085E" w:rsidRPr="00F54C40" w:rsidRDefault="009C085E" w:rsidP="009C085E">
      <w:pPr>
        <w:tabs>
          <w:tab w:val="left" w:pos="950"/>
        </w:tabs>
        <w:ind w:left="109"/>
        <w:jc w:val="both"/>
        <w:outlineLvl w:val="1"/>
        <w:rPr>
          <w:rFonts w:ascii="Times New Roman" w:eastAsia="Times New Roman" w:hAnsi="Times New Roman" w:cs="Times New Roman"/>
          <w:sz w:val="24"/>
          <w:szCs w:val="24"/>
        </w:rPr>
      </w:pPr>
    </w:p>
    <w:p w14:paraId="56235439" w14:textId="77777777" w:rsidR="009C085E" w:rsidRPr="00A34E9B" w:rsidRDefault="009C085E" w:rsidP="009C085E">
      <w:pPr>
        <w:tabs>
          <w:tab w:val="left" w:pos="709"/>
          <w:tab w:val="left" w:pos="950"/>
        </w:tabs>
        <w:ind w:left="567"/>
        <w:jc w:val="both"/>
        <w:rPr>
          <w:rFonts w:ascii="Times New Roman" w:hAnsi="Times New Roman" w:cs="Times New Roman"/>
          <w:sz w:val="24"/>
          <w:szCs w:val="24"/>
        </w:rPr>
      </w:pPr>
    </w:p>
    <w:p w14:paraId="02682758" w14:textId="77777777" w:rsidR="00A34E9B" w:rsidRDefault="00A34E9B" w:rsidP="001E3FC4">
      <w:pPr>
        <w:tabs>
          <w:tab w:val="left" w:pos="709"/>
          <w:tab w:val="left" w:pos="950"/>
        </w:tabs>
        <w:ind w:left="567"/>
        <w:jc w:val="center"/>
        <w:rPr>
          <w:rFonts w:ascii="Times New Roman" w:hAnsi="Times New Roman" w:cs="Times New Roman"/>
          <w:b/>
          <w:sz w:val="24"/>
          <w:szCs w:val="24"/>
          <w:lang w:val="ru-RU"/>
        </w:rPr>
      </w:pPr>
      <w:r w:rsidRPr="003224E8">
        <w:rPr>
          <w:rFonts w:ascii="Times New Roman" w:hAnsi="Times New Roman" w:cs="Times New Roman"/>
          <w:b/>
          <w:sz w:val="24"/>
          <w:szCs w:val="24"/>
          <w:lang w:val="ru-RU"/>
        </w:rPr>
        <w:t>Table 6. Sports and cultural infrastructure</w:t>
      </w:r>
    </w:p>
    <w:p w14:paraId="70BA0C7E" w14:textId="77777777" w:rsidR="00A34E9B" w:rsidRPr="005C4300" w:rsidRDefault="00A34E9B" w:rsidP="001E3FC4">
      <w:pPr>
        <w:tabs>
          <w:tab w:val="left" w:pos="709"/>
          <w:tab w:val="left" w:pos="950"/>
        </w:tabs>
        <w:ind w:left="567"/>
        <w:jc w:val="center"/>
        <w:rPr>
          <w:rFonts w:ascii="Times New Roman" w:eastAsia="Times New Roman" w:hAnsi="Times New Roman" w:cs="Times New Roman"/>
          <w:sz w:val="24"/>
          <w:szCs w:val="24"/>
          <w:lang w:val="ru-RU"/>
        </w:rPr>
      </w:pPr>
    </w:p>
    <w:tbl>
      <w:tblPr>
        <w:tblStyle w:val="TableNormal1"/>
        <w:tblW w:w="8965" w:type="dxa"/>
        <w:jc w:val="center"/>
        <w:tblInd w:w="0" w:type="dxa"/>
        <w:tblLayout w:type="fixed"/>
        <w:tblLook w:val="01E0" w:firstRow="1" w:lastRow="1" w:firstColumn="1" w:lastColumn="1" w:noHBand="0" w:noVBand="0"/>
      </w:tblPr>
      <w:tblGrid>
        <w:gridCol w:w="1349"/>
        <w:gridCol w:w="1663"/>
        <w:gridCol w:w="910"/>
        <w:gridCol w:w="1074"/>
        <w:gridCol w:w="1276"/>
        <w:gridCol w:w="1418"/>
        <w:gridCol w:w="1275"/>
      </w:tblGrid>
      <w:tr w:rsidR="00A34E9B" w:rsidRPr="005C4300" w14:paraId="255CA094" w14:textId="77777777" w:rsidTr="001E3FC4">
        <w:trPr>
          <w:trHeight w:hRule="exact" w:val="653"/>
          <w:jc w:val="center"/>
        </w:trPr>
        <w:tc>
          <w:tcPr>
            <w:tcW w:w="1349" w:type="dxa"/>
            <w:vMerge w:val="restart"/>
            <w:tcBorders>
              <w:top w:val="single" w:sz="5" w:space="0" w:color="000000"/>
              <w:left w:val="single" w:sz="5" w:space="0" w:color="000000"/>
              <w:right w:val="single" w:sz="5" w:space="0" w:color="000000"/>
            </w:tcBorders>
          </w:tcPr>
          <w:p w14:paraId="2C7E4074" w14:textId="77777777" w:rsidR="00A34E9B" w:rsidRPr="005C4300" w:rsidRDefault="00A34E9B" w:rsidP="00A34E9B">
            <w:pPr>
              <w:ind w:left="136" w:right="133" w:hanging="1"/>
              <w:jc w:val="center"/>
              <w:rPr>
                <w:rFonts w:ascii="Times New Roman" w:hAnsi="Times New Roman" w:cs="Times New Roman"/>
                <w:sz w:val="24"/>
                <w:szCs w:val="24"/>
                <w:lang w:val="ru-RU"/>
              </w:rPr>
            </w:pPr>
            <w:r w:rsidRPr="003224E8">
              <w:rPr>
                <w:rFonts w:ascii="Times New Roman" w:hAnsi="Times New Roman" w:cs="Times New Roman"/>
                <w:sz w:val="24"/>
                <w:szCs w:val="24"/>
                <w:lang w:val="ru-RU"/>
              </w:rPr>
              <w:t>Number / name</w:t>
            </w:r>
          </w:p>
        </w:tc>
        <w:tc>
          <w:tcPr>
            <w:tcW w:w="1663" w:type="dxa"/>
            <w:vMerge w:val="restart"/>
            <w:tcBorders>
              <w:top w:val="single" w:sz="5" w:space="0" w:color="000000"/>
              <w:left w:val="single" w:sz="5" w:space="0" w:color="000000"/>
              <w:right w:val="single" w:sz="5" w:space="0" w:color="000000"/>
            </w:tcBorders>
          </w:tcPr>
          <w:p w14:paraId="027B644E" w14:textId="77777777" w:rsidR="00A34E9B" w:rsidRPr="005C4300" w:rsidRDefault="00A34E9B" w:rsidP="00A34E9B">
            <w:pPr>
              <w:ind w:left="101" w:right="104"/>
              <w:jc w:val="center"/>
              <w:rPr>
                <w:rFonts w:ascii="Times New Roman" w:hAnsi="Times New Roman" w:cs="Times New Roman"/>
                <w:sz w:val="24"/>
                <w:szCs w:val="24"/>
                <w:lang w:val="ru-RU"/>
              </w:rPr>
            </w:pPr>
            <w:r w:rsidRPr="003224E8">
              <w:rPr>
                <w:rFonts w:ascii="Times New Roman" w:hAnsi="Times New Roman" w:cs="Times New Roman"/>
                <w:sz w:val="24"/>
                <w:szCs w:val="24"/>
                <w:lang w:val="ru-RU"/>
              </w:rPr>
              <w:t>Total area (m2)</w:t>
            </w:r>
          </w:p>
        </w:tc>
        <w:tc>
          <w:tcPr>
            <w:tcW w:w="910" w:type="dxa"/>
            <w:vMerge w:val="restart"/>
            <w:tcBorders>
              <w:top w:val="single" w:sz="5" w:space="0" w:color="000000"/>
              <w:left w:val="single" w:sz="5" w:space="0" w:color="000000"/>
              <w:right w:val="single" w:sz="5" w:space="0" w:color="000000"/>
            </w:tcBorders>
          </w:tcPr>
          <w:p w14:paraId="52C3C6B9" w14:textId="77777777" w:rsidR="00A34E9B" w:rsidRPr="005C4300" w:rsidRDefault="00A34E9B" w:rsidP="00A34E9B">
            <w:pPr>
              <w:ind w:left="153" w:right="144" w:hanging="1"/>
              <w:jc w:val="center"/>
              <w:rPr>
                <w:rFonts w:ascii="Times New Roman" w:hAnsi="Times New Roman" w:cs="Times New Roman"/>
                <w:sz w:val="24"/>
                <w:szCs w:val="24"/>
                <w:lang w:val="ru-RU"/>
              </w:rPr>
            </w:pPr>
            <w:r w:rsidRPr="003224E8">
              <w:rPr>
                <w:rFonts w:ascii="Times New Roman" w:hAnsi="Times New Roman" w:cs="Times New Roman"/>
                <w:sz w:val="24"/>
                <w:szCs w:val="24"/>
                <w:lang w:val="ru-RU"/>
              </w:rPr>
              <w:t>Year of commissioning</w:t>
            </w:r>
          </w:p>
        </w:tc>
        <w:tc>
          <w:tcPr>
            <w:tcW w:w="1074" w:type="dxa"/>
            <w:vMerge w:val="restart"/>
            <w:tcBorders>
              <w:top w:val="single" w:sz="5" w:space="0" w:color="000000"/>
              <w:left w:val="single" w:sz="5" w:space="0" w:color="000000"/>
              <w:right w:val="single" w:sz="5" w:space="0" w:color="000000"/>
            </w:tcBorders>
          </w:tcPr>
          <w:p w14:paraId="3BAB7E80" w14:textId="77777777" w:rsidR="00A34E9B" w:rsidRPr="005C4300" w:rsidRDefault="00A34E9B" w:rsidP="00A34E9B">
            <w:pPr>
              <w:jc w:val="center"/>
              <w:rPr>
                <w:rFonts w:ascii="Times New Roman" w:hAnsi="Times New Roman" w:cs="Times New Roman"/>
                <w:sz w:val="24"/>
                <w:szCs w:val="24"/>
                <w:lang w:val="ru-RU"/>
              </w:rPr>
            </w:pPr>
          </w:p>
          <w:p w14:paraId="3D20D66F" w14:textId="77777777" w:rsidR="00A34E9B" w:rsidRPr="005C4300" w:rsidRDefault="00A34E9B" w:rsidP="00A34E9B">
            <w:pPr>
              <w:ind w:left="186" w:right="178" w:hanging="1"/>
              <w:jc w:val="center"/>
              <w:rPr>
                <w:rFonts w:ascii="Times New Roman" w:hAnsi="Times New Roman" w:cs="Times New Roman"/>
                <w:sz w:val="24"/>
                <w:szCs w:val="24"/>
              </w:rPr>
            </w:pPr>
            <w:r w:rsidRPr="00923883">
              <w:rPr>
                <w:rFonts w:ascii="Times New Roman" w:hAnsi="Times New Roman" w:cs="Times New Roman"/>
                <w:sz w:val="24"/>
                <w:szCs w:val="24"/>
              </w:rPr>
              <w:t>Type of building</w:t>
            </w:r>
          </w:p>
        </w:tc>
        <w:tc>
          <w:tcPr>
            <w:tcW w:w="2694" w:type="dxa"/>
            <w:gridSpan w:val="2"/>
            <w:tcBorders>
              <w:top w:val="single" w:sz="5" w:space="0" w:color="000000"/>
              <w:left w:val="single" w:sz="5" w:space="0" w:color="000000"/>
              <w:bottom w:val="single" w:sz="5" w:space="0" w:color="000000"/>
              <w:right w:val="single" w:sz="5" w:space="0" w:color="000000"/>
            </w:tcBorders>
          </w:tcPr>
          <w:p w14:paraId="2FCF2350" w14:textId="77777777" w:rsidR="00A34E9B" w:rsidRPr="005C4300" w:rsidRDefault="00A34E9B" w:rsidP="00A34E9B">
            <w:pPr>
              <w:ind w:left="649" w:right="185" w:hanging="459"/>
              <w:jc w:val="center"/>
              <w:rPr>
                <w:rFonts w:ascii="Times New Roman" w:hAnsi="Times New Roman" w:cs="Times New Roman"/>
                <w:sz w:val="24"/>
                <w:szCs w:val="24"/>
              </w:rPr>
            </w:pPr>
            <w:r w:rsidRPr="00923883">
              <w:rPr>
                <w:rFonts w:ascii="Times New Roman" w:hAnsi="Times New Roman" w:cs="Times New Roman"/>
                <w:sz w:val="24"/>
                <w:szCs w:val="24"/>
              </w:rPr>
              <w:t>Year of repair</w:t>
            </w:r>
          </w:p>
        </w:tc>
        <w:tc>
          <w:tcPr>
            <w:tcW w:w="1275" w:type="dxa"/>
            <w:vMerge w:val="restart"/>
            <w:tcBorders>
              <w:top w:val="single" w:sz="5" w:space="0" w:color="000000"/>
              <w:left w:val="single" w:sz="5" w:space="0" w:color="000000"/>
              <w:right w:val="single" w:sz="5" w:space="0" w:color="000000"/>
            </w:tcBorders>
          </w:tcPr>
          <w:p w14:paraId="388A7660" w14:textId="77777777" w:rsidR="00A34E9B" w:rsidRPr="005C4300" w:rsidRDefault="00A34E9B" w:rsidP="00A34E9B">
            <w:pPr>
              <w:jc w:val="center"/>
              <w:rPr>
                <w:rFonts w:ascii="Times New Roman" w:hAnsi="Times New Roman" w:cs="Times New Roman"/>
                <w:sz w:val="24"/>
                <w:szCs w:val="24"/>
              </w:rPr>
            </w:pPr>
          </w:p>
          <w:p w14:paraId="32EC1133" w14:textId="77777777" w:rsidR="00A34E9B" w:rsidRPr="005C4300" w:rsidRDefault="00A34E9B" w:rsidP="00A34E9B">
            <w:pPr>
              <w:ind w:left="360" w:right="212" w:hanging="142"/>
              <w:jc w:val="center"/>
              <w:rPr>
                <w:rFonts w:ascii="Times New Roman" w:hAnsi="Times New Roman" w:cs="Times New Roman"/>
                <w:sz w:val="24"/>
                <w:szCs w:val="24"/>
              </w:rPr>
            </w:pPr>
            <w:r w:rsidRPr="00923883">
              <w:rPr>
                <w:rFonts w:ascii="Times New Roman" w:hAnsi="Times New Roman" w:cs="Times New Roman"/>
                <w:sz w:val="24"/>
                <w:szCs w:val="24"/>
              </w:rPr>
              <w:t>Number of seats</w:t>
            </w:r>
          </w:p>
        </w:tc>
      </w:tr>
      <w:tr w:rsidR="00A34E9B" w:rsidRPr="005C4300" w14:paraId="27BCDA90" w14:textId="77777777" w:rsidTr="001E3FC4">
        <w:trPr>
          <w:trHeight w:hRule="exact" w:val="979"/>
          <w:jc w:val="center"/>
        </w:trPr>
        <w:tc>
          <w:tcPr>
            <w:tcW w:w="1349" w:type="dxa"/>
            <w:vMerge/>
            <w:tcBorders>
              <w:left w:val="single" w:sz="5" w:space="0" w:color="000000"/>
              <w:bottom w:val="single" w:sz="5" w:space="0" w:color="000000"/>
              <w:right w:val="single" w:sz="5" w:space="0" w:color="000000"/>
            </w:tcBorders>
          </w:tcPr>
          <w:p w14:paraId="6D891971" w14:textId="77777777" w:rsidR="00A34E9B" w:rsidRPr="005C4300" w:rsidRDefault="00A34E9B" w:rsidP="00A34E9B">
            <w:pPr>
              <w:jc w:val="center"/>
              <w:rPr>
                <w:rFonts w:ascii="Times New Roman" w:hAnsi="Times New Roman" w:cs="Times New Roman"/>
                <w:sz w:val="24"/>
                <w:szCs w:val="24"/>
                <w:lang w:val="ru-RU"/>
              </w:rPr>
            </w:pPr>
          </w:p>
        </w:tc>
        <w:tc>
          <w:tcPr>
            <w:tcW w:w="1663" w:type="dxa"/>
            <w:vMerge/>
            <w:tcBorders>
              <w:left w:val="single" w:sz="5" w:space="0" w:color="000000"/>
              <w:bottom w:val="single" w:sz="5" w:space="0" w:color="000000"/>
              <w:right w:val="single" w:sz="5" w:space="0" w:color="000000"/>
            </w:tcBorders>
          </w:tcPr>
          <w:p w14:paraId="3FA1EF6C" w14:textId="77777777" w:rsidR="00A34E9B" w:rsidRPr="005C4300" w:rsidRDefault="00A34E9B" w:rsidP="00A34E9B">
            <w:pPr>
              <w:jc w:val="center"/>
              <w:rPr>
                <w:rFonts w:ascii="Times New Roman" w:hAnsi="Times New Roman" w:cs="Times New Roman"/>
                <w:sz w:val="24"/>
                <w:szCs w:val="24"/>
                <w:lang w:val="ru-RU"/>
              </w:rPr>
            </w:pPr>
          </w:p>
        </w:tc>
        <w:tc>
          <w:tcPr>
            <w:tcW w:w="910" w:type="dxa"/>
            <w:vMerge/>
            <w:tcBorders>
              <w:left w:val="single" w:sz="5" w:space="0" w:color="000000"/>
              <w:bottom w:val="single" w:sz="5" w:space="0" w:color="000000"/>
              <w:right w:val="single" w:sz="5" w:space="0" w:color="000000"/>
            </w:tcBorders>
          </w:tcPr>
          <w:p w14:paraId="426AE750" w14:textId="77777777" w:rsidR="00A34E9B" w:rsidRPr="005C4300" w:rsidRDefault="00A34E9B" w:rsidP="00A34E9B">
            <w:pPr>
              <w:jc w:val="center"/>
              <w:rPr>
                <w:rFonts w:ascii="Times New Roman" w:hAnsi="Times New Roman" w:cs="Times New Roman"/>
                <w:sz w:val="24"/>
                <w:szCs w:val="24"/>
                <w:lang w:val="ru-RU"/>
              </w:rPr>
            </w:pPr>
          </w:p>
        </w:tc>
        <w:tc>
          <w:tcPr>
            <w:tcW w:w="1074" w:type="dxa"/>
            <w:vMerge/>
            <w:tcBorders>
              <w:left w:val="single" w:sz="5" w:space="0" w:color="000000"/>
              <w:bottom w:val="single" w:sz="5" w:space="0" w:color="000000"/>
              <w:right w:val="single" w:sz="5" w:space="0" w:color="000000"/>
            </w:tcBorders>
          </w:tcPr>
          <w:p w14:paraId="1A38C32E" w14:textId="77777777" w:rsidR="00A34E9B" w:rsidRPr="005C4300" w:rsidRDefault="00A34E9B" w:rsidP="00A34E9B">
            <w:pPr>
              <w:jc w:val="center"/>
              <w:rPr>
                <w:rFonts w:ascii="Times New Roman" w:hAnsi="Times New Roman" w:cs="Times New Roman"/>
                <w:sz w:val="24"/>
                <w:szCs w:val="24"/>
                <w:lang w:val="ru-RU"/>
              </w:rPr>
            </w:pPr>
          </w:p>
        </w:tc>
        <w:tc>
          <w:tcPr>
            <w:tcW w:w="1276" w:type="dxa"/>
            <w:tcBorders>
              <w:top w:val="single" w:sz="5" w:space="0" w:color="000000"/>
              <w:left w:val="single" w:sz="5" w:space="0" w:color="000000"/>
              <w:bottom w:val="single" w:sz="5" w:space="0" w:color="000000"/>
              <w:right w:val="single" w:sz="5" w:space="0" w:color="000000"/>
            </w:tcBorders>
          </w:tcPr>
          <w:p w14:paraId="0EA46A65" w14:textId="77777777" w:rsidR="00A34E9B" w:rsidRPr="005C4300" w:rsidRDefault="00A34E9B" w:rsidP="00A34E9B">
            <w:pPr>
              <w:ind w:left="142" w:right="142" w:hanging="23"/>
              <w:jc w:val="center"/>
              <w:rPr>
                <w:rFonts w:ascii="Times New Roman" w:hAnsi="Times New Roman" w:cs="Times New Roman"/>
                <w:sz w:val="24"/>
                <w:szCs w:val="24"/>
              </w:rPr>
            </w:pPr>
            <w:r w:rsidRPr="00596C0A">
              <w:rPr>
                <w:rFonts w:ascii="Times New Roman" w:hAnsi="Times New Roman" w:cs="Times New Roman"/>
                <w:sz w:val="24"/>
                <w:szCs w:val="24"/>
              </w:rPr>
              <w:t>capital</w:t>
            </w:r>
          </w:p>
        </w:tc>
        <w:tc>
          <w:tcPr>
            <w:tcW w:w="1418" w:type="dxa"/>
            <w:tcBorders>
              <w:top w:val="single" w:sz="5" w:space="0" w:color="000000"/>
              <w:left w:val="single" w:sz="5" w:space="0" w:color="000000"/>
              <w:bottom w:val="single" w:sz="5" w:space="0" w:color="000000"/>
              <w:right w:val="single" w:sz="5" w:space="0" w:color="000000"/>
            </w:tcBorders>
          </w:tcPr>
          <w:p w14:paraId="54925E63" w14:textId="77777777" w:rsidR="00A34E9B" w:rsidRPr="005C4300" w:rsidRDefault="00A34E9B" w:rsidP="00A34E9B">
            <w:pPr>
              <w:ind w:left="142" w:right="142"/>
              <w:jc w:val="center"/>
              <w:rPr>
                <w:rFonts w:ascii="Times New Roman" w:hAnsi="Times New Roman" w:cs="Times New Roman"/>
                <w:sz w:val="24"/>
                <w:szCs w:val="24"/>
              </w:rPr>
            </w:pPr>
            <w:r w:rsidRPr="00596C0A">
              <w:rPr>
                <w:rFonts w:ascii="Times New Roman" w:hAnsi="Times New Roman" w:cs="Times New Roman"/>
                <w:sz w:val="24"/>
                <w:szCs w:val="24"/>
              </w:rPr>
              <w:t>cosmetic</w:t>
            </w:r>
          </w:p>
        </w:tc>
        <w:tc>
          <w:tcPr>
            <w:tcW w:w="1275" w:type="dxa"/>
            <w:vMerge/>
            <w:tcBorders>
              <w:left w:val="single" w:sz="5" w:space="0" w:color="000000"/>
              <w:bottom w:val="single" w:sz="5" w:space="0" w:color="000000"/>
              <w:right w:val="single" w:sz="5" w:space="0" w:color="000000"/>
            </w:tcBorders>
          </w:tcPr>
          <w:p w14:paraId="0E3BD090" w14:textId="77777777" w:rsidR="00A34E9B" w:rsidRPr="005C4300" w:rsidRDefault="00A34E9B" w:rsidP="00A34E9B">
            <w:pPr>
              <w:jc w:val="both"/>
              <w:rPr>
                <w:rFonts w:ascii="Times New Roman" w:hAnsi="Times New Roman" w:cs="Times New Roman"/>
                <w:sz w:val="24"/>
                <w:szCs w:val="24"/>
              </w:rPr>
            </w:pPr>
          </w:p>
        </w:tc>
      </w:tr>
      <w:tr w:rsidR="00A34E9B" w:rsidRPr="005C4300" w14:paraId="428820FC" w14:textId="77777777" w:rsidTr="001E3FC4">
        <w:trPr>
          <w:trHeight w:hRule="exact" w:val="1138"/>
          <w:jc w:val="center"/>
        </w:trPr>
        <w:tc>
          <w:tcPr>
            <w:tcW w:w="1349" w:type="dxa"/>
            <w:tcBorders>
              <w:top w:val="single" w:sz="5" w:space="0" w:color="000000"/>
              <w:left w:val="single" w:sz="5" w:space="0" w:color="000000"/>
              <w:bottom w:val="single" w:sz="5" w:space="0" w:color="000000"/>
              <w:right w:val="single" w:sz="5" w:space="0" w:color="000000"/>
            </w:tcBorders>
          </w:tcPr>
          <w:p w14:paraId="13198D46" w14:textId="77777777" w:rsidR="00A34E9B" w:rsidRPr="005C4300" w:rsidRDefault="00A34E9B" w:rsidP="00A34E9B">
            <w:pPr>
              <w:jc w:val="both"/>
              <w:rPr>
                <w:rFonts w:ascii="Times New Roman" w:hAnsi="Times New Roman" w:cs="Times New Roman"/>
                <w:sz w:val="24"/>
                <w:szCs w:val="24"/>
                <w:lang w:val="ru-RU"/>
              </w:rPr>
            </w:pPr>
            <w:r>
              <w:rPr>
                <w:rFonts w:ascii="Times New Roman" w:hAnsi="Times New Roman" w:cs="Times New Roman"/>
                <w:sz w:val="24"/>
                <w:szCs w:val="24"/>
              </w:rPr>
              <w:t>F</w:t>
            </w:r>
            <w:r w:rsidRPr="005C4300">
              <w:rPr>
                <w:rFonts w:ascii="Times New Roman" w:hAnsi="Times New Roman" w:cs="Times New Roman"/>
                <w:sz w:val="24"/>
                <w:szCs w:val="24"/>
                <w:lang w:val="ru-RU"/>
              </w:rPr>
              <w:t>ОК№1</w:t>
            </w:r>
          </w:p>
        </w:tc>
        <w:tc>
          <w:tcPr>
            <w:tcW w:w="1663" w:type="dxa"/>
            <w:tcBorders>
              <w:top w:val="single" w:sz="5" w:space="0" w:color="000000"/>
              <w:left w:val="single" w:sz="5" w:space="0" w:color="000000"/>
              <w:bottom w:val="single" w:sz="5" w:space="0" w:color="000000"/>
              <w:right w:val="single" w:sz="5" w:space="0" w:color="000000"/>
            </w:tcBorders>
          </w:tcPr>
          <w:p w14:paraId="564D6A6E" w14:textId="77777777" w:rsidR="00A34E9B" w:rsidRPr="005C4300" w:rsidRDefault="00A34E9B" w:rsidP="00A34E9B">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931,3</w:t>
            </w:r>
          </w:p>
        </w:tc>
        <w:tc>
          <w:tcPr>
            <w:tcW w:w="910" w:type="dxa"/>
            <w:tcBorders>
              <w:top w:val="single" w:sz="5" w:space="0" w:color="000000"/>
              <w:left w:val="single" w:sz="5" w:space="0" w:color="000000"/>
              <w:bottom w:val="single" w:sz="5" w:space="0" w:color="000000"/>
              <w:right w:val="single" w:sz="5" w:space="0" w:color="000000"/>
            </w:tcBorders>
          </w:tcPr>
          <w:p w14:paraId="72F8DA0C" w14:textId="77777777" w:rsidR="00A34E9B" w:rsidRPr="005C4300" w:rsidRDefault="00A34E9B" w:rsidP="00A34E9B">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2004</w:t>
            </w:r>
          </w:p>
        </w:tc>
        <w:tc>
          <w:tcPr>
            <w:tcW w:w="1074" w:type="dxa"/>
            <w:tcBorders>
              <w:top w:val="single" w:sz="5" w:space="0" w:color="000000"/>
              <w:left w:val="single" w:sz="5" w:space="0" w:color="000000"/>
              <w:bottom w:val="single" w:sz="5" w:space="0" w:color="000000"/>
              <w:right w:val="single" w:sz="5" w:space="0" w:color="000000"/>
            </w:tcBorders>
          </w:tcPr>
          <w:p w14:paraId="4FD1E144" w14:textId="77777777" w:rsidR="00A34E9B" w:rsidRPr="005C4300" w:rsidRDefault="00A34E9B" w:rsidP="00A34E9B">
            <w:pPr>
              <w:jc w:val="both"/>
              <w:rPr>
                <w:rFonts w:ascii="Times New Roman" w:hAnsi="Times New Roman" w:cs="Times New Roman"/>
                <w:sz w:val="24"/>
                <w:szCs w:val="24"/>
                <w:lang w:val="ru-RU"/>
              </w:rPr>
            </w:pPr>
            <w:r w:rsidRPr="003224E8">
              <w:rPr>
                <w:rFonts w:ascii="Times New Roman" w:hAnsi="Times New Roman" w:cs="Times New Roman"/>
                <w:sz w:val="24"/>
                <w:szCs w:val="24"/>
                <w:lang w:val="ru-RU"/>
              </w:rPr>
              <w:t>Uninhabited</w:t>
            </w:r>
            <w:r w:rsidRPr="005C4300">
              <w:rPr>
                <w:rFonts w:ascii="Times New Roman" w:hAnsi="Times New Roman" w:cs="Times New Roman"/>
                <w:sz w:val="24"/>
                <w:szCs w:val="24"/>
                <w:lang w:val="ru-RU"/>
              </w:rPr>
              <w:t xml:space="preserve"> </w:t>
            </w:r>
          </w:p>
        </w:tc>
        <w:tc>
          <w:tcPr>
            <w:tcW w:w="1276" w:type="dxa"/>
            <w:tcBorders>
              <w:top w:val="single" w:sz="5" w:space="0" w:color="000000"/>
              <w:left w:val="single" w:sz="5" w:space="0" w:color="000000"/>
              <w:bottom w:val="single" w:sz="5" w:space="0" w:color="000000"/>
              <w:right w:val="single" w:sz="5" w:space="0" w:color="000000"/>
            </w:tcBorders>
          </w:tcPr>
          <w:p w14:paraId="41BBBE8D" w14:textId="77777777" w:rsidR="00A34E9B" w:rsidRPr="005C4300" w:rsidRDefault="00A34E9B" w:rsidP="00A34E9B">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w:t>
            </w:r>
          </w:p>
        </w:tc>
        <w:tc>
          <w:tcPr>
            <w:tcW w:w="1418" w:type="dxa"/>
            <w:tcBorders>
              <w:top w:val="single" w:sz="5" w:space="0" w:color="000000"/>
              <w:left w:val="single" w:sz="5" w:space="0" w:color="000000"/>
              <w:bottom w:val="single" w:sz="5" w:space="0" w:color="000000"/>
              <w:right w:val="single" w:sz="5" w:space="0" w:color="000000"/>
            </w:tcBorders>
          </w:tcPr>
          <w:p w14:paraId="5A8A00B0" w14:textId="77777777" w:rsidR="00A34E9B" w:rsidRPr="003224E8" w:rsidRDefault="00A34E9B" w:rsidP="00A34E9B">
            <w:pPr>
              <w:jc w:val="both"/>
              <w:rPr>
                <w:rFonts w:ascii="Times New Roman" w:hAnsi="Times New Roman" w:cs="Times New Roman"/>
                <w:sz w:val="24"/>
                <w:szCs w:val="24"/>
              </w:rPr>
            </w:pPr>
            <w:r w:rsidRPr="003224E8">
              <w:rPr>
                <w:rFonts w:ascii="Times New Roman" w:hAnsi="Times New Roman" w:cs="Times New Roman"/>
                <w:sz w:val="24"/>
                <w:szCs w:val="24"/>
              </w:rPr>
              <w:t>Cosmetic repairs are carried out annually</w:t>
            </w:r>
          </w:p>
        </w:tc>
        <w:tc>
          <w:tcPr>
            <w:tcW w:w="1275" w:type="dxa"/>
            <w:tcBorders>
              <w:top w:val="single" w:sz="5" w:space="0" w:color="000000"/>
              <w:left w:val="single" w:sz="5" w:space="0" w:color="000000"/>
              <w:bottom w:val="single" w:sz="5" w:space="0" w:color="000000"/>
              <w:right w:val="single" w:sz="5" w:space="0" w:color="000000"/>
            </w:tcBorders>
          </w:tcPr>
          <w:p w14:paraId="7B493521" w14:textId="77777777" w:rsidR="00A34E9B" w:rsidRPr="005C4300" w:rsidRDefault="00A34E9B" w:rsidP="00A34E9B">
            <w:pPr>
              <w:jc w:val="both"/>
              <w:rPr>
                <w:rFonts w:ascii="Times New Roman" w:hAnsi="Times New Roman" w:cs="Times New Roman"/>
                <w:sz w:val="24"/>
                <w:szCs w:val="24"/>
              </w:rPr>
            </w:pPr>
          </w:p>
        </w:tc>
      </w:tr>
      <w:tr w:rsidR="00A34E9B" w:rsidRPr="005C4300" w14:paraId="5C8BB32E" w14:textId="77777777" w:rsidTr="001E3FC4">
        <w:trPr>
          <w:trHeight w:hRule="exact" w:val="1282"/>
          <w:jc w:val="center"/>
        </w:trPr>
        <w:tc>
          <w:tcPr>
            <w:tcW w:w="1349" w:type="dxa"/>
            <w:tcBorders>
              <w:top w:val="single" w:sz="5" w:space="0" w:color="000000"/>
              <w:left w:val="single" w:sz="5" w:space="0" w:color="000000"/>
              <w:bottom w:val="single" w:sz="5" w:space="0" w:color="000000"/>
              <w:right w:val="single" w:sz="5" w:space="0" w:color="000000"/>
            </w:tcBorders>
          </w:tcPr>
          <w:p w14:paraId="7B662FE5" w14:textId="77777777" w:rsidR="00A34E9B" w:rsidRPr="005C4300" w:rsidRDefault="00A34E9B" w:rsidP="00A34E9B">
            <w:pPr>
              <w:jc w:val="both"/>
              <w:rPr>
                <w:rFonts w:ascii="Times New Roman" w:hAnsi="Times New Roman" w:cs="Times New Roman"/>
                <w:sz w:val="24"/>
                <w:szCs w:val="24"/>
                <w:lang w:val="ru-RU"/>
              </w:rPr>
            </w:pPr>
            <w:r>
              <w:rPr>
                <w:rFonts w:ascii="Times New Roman" w:hAnsi="Times New Roman" w:cs="Times New Roman"/>
                <w:sz w:val="24"/>
                <w:szCs w:val="24"/>
              </w:rPr>
              <w:t>F</w:t>
            </w:r>
            <w:r w:rsidRPr="005C4300">
              <w:rPr>
                <w:rFonts w:ascii="Times New Roman" w:hAnsi="Times New Roman" w:cs="Times New Roman"/>
                <w:sz w:val="24"/>
                <w:szCs w:val="24"/>
                <w:lang w:val="ru-RU"/>
              </w:rPr>
              <w:t>ОК№2</w:t>
            </w:r>
          </w:p>
        </w:tc>
        <w:tc>
          <w:tcPr>
            <w:tcW w:w="1663" w:type="dxa"/>
            <w:tcBorders>
              <w:top w:val="single" w:sz="5" w:space="0" w:color="000000"/>
              <w:left w:val="single" w:sz="5" w:space="0" w:color="000000"/>
              <w:bottom w:val="single" w:sz="5" w:space="0" w:color="000000"/>
              <w:right w:val="single" w:sz="5" w:space="0" w:color="000000"/>
            </w:tcBorders>
          </w:tcPr>
          <w:p w14:paraId="1A4867EB" w14:textId="77777777" w:rsidR="00A34E9B" w:rsidRPr="005C4300" w:rsidRDefault="00A34E9B" w:rsidP="00A34E9B">
            <w:pPr>
              <w:jc w:val="both"/>
              <w:rPr>
                <w:rFonts w:ascii="Times New Roman" w:hAnsi="Times New Roman" w:cs="Times New Roman"/>
                <w:sz w:val="24"/>
                <w:szCs w:val="24"/>
              </w:rPr>
            </w:pPr>
            <w:r w:rsidRPr="005C4300">
              <w:rPr>
                <w:rFonts w:ascii="Times New Roman" w:hAnsi="Times New Roman" w:cs="Times New Roman"/>
                <w:sz w:val="24"/>
                <w:szCs w:val="24"/>
                <w:lang w:val="ru-RU"/>
              </w:rPr>
              <w:t>1343</w:t>
            </w:r>
          </w:p>
        </w:tc>
        <w:tc>
          <w:tcPr>
            <w:tcW w:w="910" w:type="dxa"/>
            <w:tcBorders>
              <w:top w:val="single" w:sz="5" w:space="0" w:color="000000"/>
              <w:left w:val="single" w:sz="5" w:space="0" w:color="000000"/>
              <w:bottom w:val="single" w:sz="5" w:space="0" w:color="000000"/>
              <w:right w:val="single" w:sz="5" w:space="0" w:color="000000"/>
            </w:tcBorders>
          </w:tcPr>
          <w:p w14:paraId="66C7626F" w14:textId="77777777" w:rsidR="00A34E9B" w:rsidRPr="005C4300" w:rsidRDefault="00A34E9B" w:rsidP="00A34E9B">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1983</w:t>
            </w:r>
          </w:p>
        </w:tc>
        <w:tc>
          <w:tcPr>
            <w:tcW w:w="1074" w:type="dxa"/>
            <w:tcBorders>
              <w:top w:val="single" w:sz="5" w:space="0" w:color="000000"/>
              <w:left w:val="single" w:sz="5" w:space="0" w:color="000000"/>
              <w:bottom w:val="single" w:sz="5" w:space="0" w:color="000000"/>
              <w:right w:val="single" w:sz="5" w:space="0" w:color="000000"/>
            </w:tcBorders>
          </w:tcPr>
          <w:p w14:paraId="0A1821C8" w14:textId="77777777" w:rsidR="00A34E9B" w:rsidRDefault="00A34E9B" w:rsidP="00A34E9B">
            <w:r w:rsidRPr="00D92A73">
              <w:rPr>
                <w:rFonts w:ascii="Times New Roman" w:hAnsi="Times New Roman" w:cs="Times New Roman"/>
                <w:sz w:val="24"/>
                <w:szCs w:val="24"/>
                <w:lang w:val="ru-RU"/>
              </w:rPr>
              <w:t xml:space="preserve">Uninhabited </w:t>
            </w:r>
          </w:p>
        </w:tc>
        <w:tc>
          <w:tcPr>
            <w:tcW w:w="1276" w:type="dxa"/>
            <w:tcBorders>
              <w:top w:val="single" w:sz="5" w:space="0" w:color="000000"/>
              <w:left w:val="single" w:sz="5" w:space="0" w:color="000000"/>
              <w:bottom w:val="single" w:sz="5" w:space="0" w:color="000000"/>
              <w:right w:val="single" w:sz="5" w:space="0" w:color="000000"/>
            </w:tcBorders>
          </w:tcPr>
          <w:p w14:paraId="5AD4A6E2" w14:textId="77777777" w:rsidR="00A34E9B" w:rsidRPr="005C4300" w:rsidRDefault="00A34E9B" w:rsidP="00A34E9B">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w:t>
            </w:r>
          </w:p>
        </w:tc>
        <w:tc>
          <w:tcPr>
            <w:tcW w:w="1418" w:type="dxa"/>
            <w:tcBorders>
              <w:top w:val="single" w:sz="5" w:space="0" w:color="000000"/>
              <w:left w:val="single" w:sz="5" w:space="0" w:color="000000"/>
              <w:bottom w:val="single" w:sz="5" w:space="0" w:color="000000"/>
              <w:right w:val="single" w:sz="5" w:space="0" w:color="000000"/>
            </w:tcBorders>
          </w:tcPr>
          <w:p w14:paraId="2B1312E8" w14:textId="77777777" w:rsidR="00A34E9B" w:rsidRDefault="00A34E9B" w:rsidP="00A34E9B">
            <w:r w:rsidRPr="00AC632B">
              <w:t>Cosmetic repairs are carried out annually</w:t>
            </w:r>
          </w:p>
        </w:tc>
        <w:tc>
          <w:tcPr>
            <w:tcW w:w="1275" w:type="dxa"/>
            <w:tcBorders>
              <w:top w:val="single" w:sz="5" w:space="0" w:color="000000"/>
              <w:left w:val="single" w:sz="5" w:space="0" w:color="000000"/>
              <w:bottom w:val="single" w:sz="5" w:space="0" w:color="000000"/>
              <w:right w:val="single" w:sz="5" w:space="0" w:color="000000"/>
            </w:tcBorders>
          </w:tcPr>
          <w:p w14:paraId="15C909DA" w14:textId="77777777" w:rsidR="00A34E9B" w:rsidRPr="005C4300" w:rsidRDefault="00A34E9B" w:rsidP="00A34E9B">
            <w:pPr>
              <w:jc w:val="both"/>
              <w:rPr>
                <w:rFonts w:ascii="Times New Roman" w:hAnsi="Times New Roman" w:cs="Times New Roman"/>
                <w:sz w:val="24"/>
                <w:szCs w:val="24"/>
              </w:rPr>
            </w:pPr>
          </w:p>
        </w:tc>
      </w:tr>
      <w:tr w:rsidR="00A34E9B" w:rsidRPr="005C4300" w14:paraId="61DFA3BF" w14:textId="77777777" w:rsidTr="001E3FC4">
        <w:trPr>
          <w:trHeight w:hRule="exact" w:val="1414"/>
          <w:jc w:val="center"/>
        </w:trPr>
        <w:tc>
          <w:tcPr>
            <w:tcW w:w="1349" w:type="dxa"/>
            <w:tcBorders>
              <w:top w:val="single" w:sz="5" w:space="0" w:color="000000"/>
              <w:left w:val="single" w:sz="5" w:space="0" w:color="000000"/>
              <w:bottom w:val="single" w:sz="5" w:space="0" w:color="000000"/>
              <w:right w:val="single" w:sz="5" w:space="0" w:color="000000"/>
            </w:tcBorders>
          </w:tcPr>
          <w:p w14:paraId="7665D462" w14:textId="77777777" w:rsidR="00A34E9B" w:rsidRPr="005C4300" w:rsidRDefault="00A34E9B" w:rsidP="00A34E9B">
            <w:pPr>
              <w:jc w:val="both"/>
              <w:rPr>
                <w:rFonts w:ascii="Times New Roman" w:hAnsi="Times New Roman" w:cs="Times New Roman"/>
                <w:sz w:val="24"/>
                <w:szCs w:val="24"/>
                <w:lang w:val="ru-RU"/>
              </w:rPr>
            </w:pPr>
            <w:r w:rsidRPr="003224E8">
              <w:rPr>
                <w:rFonts w:ascii="Times New Roman" w:hAnsi="Times New Roman" w:cs="Times New Roman"/>
                <w:sz w:val="24"/>
                <w:szCs w:val="24"/>
                <w:lang w:val="ru-RU"/>
              </w:rPr>
              <w:t>Gym</w:t>
            </w:r>
          </w:p>
        </w:tc>
        <w:tc>
          <w:tcPr>
            <w:tcW w:w="1663" w:type="dxa"/>
            <w:tcBorders>
              <w:top w:val="single" w:sz="5" w:space="0" w:color="000000"/>
              <w:left w:val="single" w:sz="5" w:space="0" w:color="000000"/>
              <w:bottom w:val="single" w:sz="5" w:space="0" w:color="000000"/>
              <w:right w:val="single" w:sz="5" w:space="0" w:color="000000"/>
            </w:tcBorders>
          </w:tcPr>
          <w:p w14:paraId="3B91AA4A" w14:textId="77777777" w:rsidR="00A34E9B" w:rsidRPr="005C4300" w:rsidRDefault="00A34E9B" w:rsidP="00A34E9B">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831,9</w:t>
            </w:r>
          </w:p>
        </w:tc>
        <w:tc>
          <w:tcPr>
            <w:tcW w:w="910" w:type="dxa"/>
            <w:tcBorders>
              <w:top w:val="single" w:sz="5" w:space="0" w:color="000000"/>
              <w:left w:val="single" w:sz="5" w:space="0" w:color="000000"/>
              <w:bottom w:val="single" w:sz="5" w:space="0" w:color="000000"/>
              <w:right w:val="single" w:sz="5" w:space="0" w:color="000000"/>
            </w:tcBorders>
          </w:tcPr>
          <w:p w14:paraId="5E3EA7EE" w14:textId="77777777" w:rsidR="00A34E9B" w:rsidRPr="005C4300" w:rsidRDefault="00A34E9B" w:rsidP="00A34E9B">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1966</w:t>
            </w:r>
          </w:p>
        </w:tc>
        <w:tc>
          <w:tcPr>
            <w:tcW w:w="1074" w:type="dxa"/>
            <w:tcBorders>
              <w:top w:val="single" w:sz="5" w:space="0" w:color="000000"/>
              <w:left w:val="single" w:sz="5" w:space="0" w:color="000000"/>
              <w:bottom w:val="single" w:sz="5" w:space="0" w:color="000000"/>
              <w:right w:val="single" w:sz="5" w:space="0" w:color="000000"/>
            </w:tcBorders>
          </w:tcPr>
          <w:p w14:paraId="24BD4781" w14:textId="77777777" w:rsidR="00A34E9B" w:rsidRDefault="00A34E9B" w:rsidP="00A34E9B">
            <w:r w:rsidRPr="00D92A73">
              <w:rPr>
                <w:rFonts w:ascii="Times New Roman" w:hAnsi="Times New Roman" w:cs="Times New Roman"/>
                <w:sz w:val="24"/>
                <w:szCs w:val="24"/>
                <w:lang w:val="ru-RU"/>
              </w:rPr>
              <w:t xml:space="preserve">Uninhabited </w:t>
            </w:r>
          </w:p>
        </w:tc>
        <w:tc>
          <w:tcPr>
            <w:tcW w:w="1276" w:type="dxa"/>
            <w:tcBorders>
              <w:top w:val="single" w:sz="5" w:space="0" w:color="000000"/>
              <w:left w:val="single" w:sz="5" w:space="0" w:color="000000"/>
              <w:bottom w:val="single" w:sz="5" w:space="0" w:color="000000"/>
              <w:right w:val="single" w:sz="5" w:space="0" w:color="000000"/>
            </w:tcBorders>
          </w:tcPr>
          <w:p w14:paraId="0C6CE4E0" w14:textId="77777777" w:rsidR="00A34E9B" w:rsidRPr="005C4300" w:rsidRDefault="00A34E9B" w:rsidP="00A34E9B">
            <w:pPr>
              <w:jc w:val="both"/>
              <w:rPr>
                <w:rFonts w:ascii="Times New Roman" w:hAnsi="Times New Roman" w:cs="Times New Roman"/>
                <w:sz w:val="24"/>
                <w:szCs w:val="24"/>
              </w:rPr>
            </w:pPr>
          </w:p>
        </w:tc>
        <w:tc>
          <w:tcPr>
            <w:tcW w:w="1418" w:type="dxa"/>
            <w:tcBorders>
              <w:top w:val="single" w:sz="5" w:space="0" w:color="000000"/>
              <w:left w:val="single" w:sz="5" w:space="0" w:color="000000"/>
              <w:bottom w:val="single" w:sz="5" w:space="0" w:color="000000"/>
              <w:right w:val="single" w:sz="5" w:space="0" w:color="000000"/>
            </w:tcBorders>
          </w:tcPr>
          <w:p w14:paraId="48952404" w14:textId="77777777" w:rsidR="00A34E9B" w:rsidRDefault="00A34E9B" w:rsidP="00A34E9B">
            <w:r w:rsidRPr="00AC632B">
              <w:t>Cosmetic repairs are carried out annually</w:t>
            </w:r>
          </w:p>
        </w:tc>
        <w:tc>
          <w:tcPr>
            <w:tcW w:w="1275" w:type="dxa"/>
            <w:tcBorders>
              <w:top w:val="single" w:sz="5" w:space="0" w:color="000000"/>
              <w:left w:val="single" w:sz="5" w:space="0" w:color="000000"/>
              <w:bottom w:val="single" w:sz="5" w:space="0" w:color="000000"/>
              <w:right w:val="single" w:sz="5" w:space="0" w:color="000000"/>
            </w:tcBorders>
          </w:tcPr>
          <w:p w14:paraId="1C93819A" w14:textId="77777777" w:rsidR="00A34E9B" w:rsidRPr="005C4300" w:rsidRDefault="00A34E9B" w:rsidP="00A34E9B">
            <w:pPr>
              <w:jc w:val="both"/>
              <w:rPr>
                <w:rFonts w:ascii="Times New Roman" w:hAnsi="Times New Roman" w:cs="Times New Roman"/>
                <w:sz w:val="24"/>
                <w:szCs w:val="24"/>
              </w:rPr>
            </w:pPr>
          </w:p>
        </w:tc>
      </w:tr>
    </w:tbl>
    <w:p w14:paraId="5B99B612" w14:textId="77777777" w:rsidR="00A34E9B" w:rsidRPr="003224E8" w:rsidRDefault="00A34E9B" w:rsidP="001E3FC4">
      <w:pPr>
        <w:tabs>
          <w:tab w:val="left" w:pos="950"/>
        </w:tabs>
        <w:jc w:val="both"/>
        <w:rPr>
          <w:rFonts w:ascii="Times New Roman" w:eastAsia="Times New Roman" w:hAnsi="Times New Roman" w:cs="Times New Roman"/>
          <w:sz w:val="24"/>
          <w:szCs w:val="24"/>
        </w:rPr>
      </w:pPr>
      <w:r w:rsidRPr="003224E8">
        <w:rPr>
          <w:rFonts w:ascii="Times New Roman" w:eastAsia="Times New Roman" w:hAnsi="Times New Roman" w:cs="Times New Roman"/>
          <w:sz w:val="24"/>
          <w:szCs w:val="24"/>
        </w:rPr>
        <w:tab/>
      </w:r>
    </w:p>
    <w:p w14:paraId="32EAA8A8" w14:textId="77777777" w:rsidR="00A34E9B" w:rsidRPr="005C4300" w:rsidRDefault="00A34E9B" w:rsidP="001E3FC4">
      <w:pPr>
        <w:tabs>
          <w:tab w:val="left" w:pos="950"/>
        </w:tabs>
        <w:jc w:val="center"/>
        <w:rPr>
          <w:rFonts w:ascii="Times New Roman" w:eastAsia="Times New Roman" w:hAnsi="Times New Roman" w:cs="Times New Roman"/>
          <w:sz w:val="24"/>
          <w:szCs w:val="24"/>
          <w:lang w:val="ru-RU"/>
        </w:rPr>
      </w:pPr>
      <w:r w:rsidRPr="003224E8">
        <w:rPr>
          <w:rFonts w:ascii="Times New Roman" w:hAnsi="Times New Roman" w:cs="Times New Roman"/>
          <w:b/>
          <w:sz w:val="24"/>
          <w:szCs w:val="24"/>
          <w:lang w:val="ru-RU"/>
        </w:rPr>
        <w:t>Table 7. Medical center</w:t>
      </w:r>
    </w:p>
    <w:tbl>
      <w:tblPr>
        <w:tblStyle w:val="TableNormal1"/>
        <w:tblW w:w="6272" w:type="dxa"/>
        <w:jc w:val="center"/>
        <w:tblInd w:w="0" w:type="dxa"/>
        <w:tblLayout w:type="fixed"/>
        <w:tblLook w:val="01E0" w:firstRow="1" w:lastRow="1" w:firstColumn="1" w:lastColumn="1" w:noHBand="0" w:noVBand="0"/>
      </w:tblPr>
      <w:tblGrid>
        <w:gridCol w:w="1736"/>
        <w:gridCol w:w="1418"/>
        <w:gridCol w:w="1417"/>
        <w:gridCol w:w="1701"/>
      </w:tblGrid>
      <w:tr w:rsidR="00A34E9B" w:rsidRPr="005C4300" w14:paraId="2005BDBE" w14:textId="77777777" w:rsidTr="001E3FC4">
        <w:trPr>
          <w:trHeight w:hRule="exact" w:val="653"/>
          <w:jc w:val="center"/>
        </w:trPr>
        <w:tc>
          <w:tcPr>
            <w:tcW w:w="1736" w:type="dxa"/>
            <w:vMerge w:val="restart"/>
            <w:tcBorders>
              <w:top w:val="single" w:sz="5" w:space="0" w:color="000000"/>
              <w:left w:val="single" w:sz="5" w:space="0" w:color="000000"/>
              <w:right w:val="single" w:sz="5" w:space="0" w:color="000000"/>
            </w:tcBorders>
          </w:tcPr>
          <w:p w14:paraId="6F54FFE2" w14:textId="77777777" w:rsidR="00A34E9B" w:rsidRPr="005C4300" w:rsidRDefault="00A34E9B" w:rsidP="00A34E9B">
            <w:pPr>
              <w:jc w:val="center"/>
              <w:rPr>
                <w:rFonts w:ascii="Times New Roman" w:hAnsi="Times New Roman" w:cs="Times New Roman"/>
                <w:sz w:val="24"/>
                <w:szCs w:val="24"/>
                <w:lang w:val="ru-RU"/>
              </w:rPr>
            </w:pPr>
            <w:r w:rsidRPr="000D7422">
              <w:rPr>
                <w:rFonts w:ascii="Times New Roman" w:hAnsi="Times New Roman" w:cs="Times New Roman"/>
                <w:sz w:val="24"/>
                <w:szCs w:val="24"/>
                <w:lang w:val="ru-RU"/>
              </w:rPr>
              <w:t>Total area (m2)</w:t>
            </w:r>
          </w:p>
        </w:tc>
        <w:tc>
          <w:tcPr>
            <w:tcW w:w="2835" w:type="dxa"/>
            <w:gridSpan w:val="2"/>
            <w:tcBorders>
              <w:top w:val="single" w:sz="5" w:space="0" w:color="000000"/>
              <w:left w:val="single" w:sz="5" w:space="0" w:color="000000"/>
              <w:bottom w:val="single" w:sz="5" w:space="0" w:color="000000"/>
              <w:right w:val="single" w:sz="5" w:space="0" w:color="000000"/>
            </w:tcBorders>
          </w:tcPr>
          <w:p w14:paraId="2AE96C8D" w14:textId="77777777" w:rsidR="00A34E9B" w:rsidRPr="005C4300" w:rsidRDefault="00A34E9B" w:rsidP="00A34E9B">
            <w:pPr>
              <w:jc w:val="center"/>
              <w:rPr>
                <w:rFonts w:ascii="Times New Roman" w:hAnsi="Times New Roman" w:cs="Times New Roman"/>
                <w:sz w:val="24"/>
                <w:szCs w:val="24"/>
                <w:lang w:val="ru-RU"/>
              </w:rPr>
            </w:pPr>
            <w:r w:rsidRPr="000D7422">
              <w:rPr>
                <w:rFonts w:ascii="Times New Roman" w:hAnsi="Times New Roman" w:cs="Times New Roman"/>
                <w:sz w:val="24"/>
                <w:szCs w:val="24"/>
                <w:lang w:val="ru-RU"/>
              </w:rPr>
              <w:t>Year of repair</w:t>
            </w:r>
          </w:p>
        </w:tc>
        <w:tc>
          <w:tcPr>
            <w:tcW w:w="1701" w:type="dxa"/>
            <w:vMerge w:val="restart"/>
            <w:tcBorders>
              <w:top w:val="single" w:sz="5" w:space="0" w:color="000000"/>
              <w:left w:val="single" w:sz="5" w:space="0" w:color="000000"/>
              <w:right w:val="single" w:sz="5" w:space="0" w:color="000000"/>
            </w:tcBorders>
          </w:tcPr>
          <w:p w14:paraId="57F622FB" w14:textId="77777777" w:rsidR="00A34E9B" w:rsidRPr="005C4300" w:rsidRDefault="00A34E9B" w:rsidP="00A34E9B">
            <w:pPr>
              <w:jc w:val="center"/>
              <w:rPr>
                <w:rFonts w:ascii="Times New Roman" w:hAnsi="Times New Roman" w:cs="Times New Roman"/>
                <w:b/>
                <w:bCs/>
                <w:sz w:val="24"/>
                <w:szCs w:val="24"/>
                <w:lang w:val="ru-RU"/>
              </w:rPr>
            </w:pPr>
          </w:p>
          <w:p w14:paraId="18A8D525" w14:textId="77777777" w:rsidR="00A34E9B" w:rsidRPr="005C4300" w:rsidRDefault="00A34E9B" w:rsidP="00A34E9B">
            <w:pPr>
              <w:jc w:val="center"/>
              <w:rPr>
                <w:rFonts w:ascii="Times New Roman" w:hAnsi="Times New Roman" w:cs="Times New Roman"/>
                <w:sz w:val="24"/>
                <w:szCs w:val="24"/>
                <w:lang w:val="ru-RU"/>
              </w:rPr>
            </w:pPr>
            <w:r w:rsidRPr="000D7422">
              <w:rPr>
                <w:rFonts w:ascii="Times New Roman" w:hAnsi="Times New Roman" w:cs="Times New Roman"/>
                <w:sz w:val="24"/>
                <w:szCs w:val="24"/>
              </w:rPr>
              <w:t>Number of seats</w:t>
            </w:r>
          </w:p>
        </w:tc>
      </w:tr>
      <w:tr w:rsidR="00A34E9B" w:rsidRPr="005C4300" w14:paraId="0FBD5A12" w14:textId="77777777" w:rsidTr="001E3FC4">
        <w:trPr>
          <w:trHeight w:hRule="exact" w:val="979"/>
          <w:jc w:val="center"/>
        </w:trPr>
        <w:tc>
          <w:tcPr>
            <w:tcW w:w="1736" w:type="dxa"/>
            <w:vMerge/>
            <w:tcBorders>
              <w:left w:val="single" w:sz="5" w:space="0" w:color="000000"/>
              <w:bottom w:val="single" w:sz="5" w:space="0" w:color="000000"/>
              <w:right w:val="single" w:sz="5" w:space="0" w:color="000000"/>
            </w:tcBorders>
          </w:tcPr>
          <w:p w14:paraId="174CD893" w14:textId="77777777" w:rsidR="00A34E9B" w:rsidRPr="005C4300" w:rsidRDefault="00A34E9B" w:rsidP="00A34E9B">
            <w:pPr>
              <w:jc w:val="both"/>
              <w:rPr>
                <w:rFonts w:ascii="Times New Roman" w:hAnsi="Times New Roman" w:cs="Times New Roman"/>
                <w:sz w:val="24"/>
                <w:szCs w:val="24"/>
                <w:lang w:val="ru-RU"/>
              </w:rPr>
            </w:pPr>
          </w:p>
        </w:tc>
        <w:tc>
          <w:tcPr>
            <w:tcW w:w="1418" w:type="dxa"/>
            <w:tcBorders>
              <w:top w:val="single" w:sz="5" w:space="0" w:color="000000"/>
              <w:left w:val="single" w:sz="5" w:space="0" w:color="000000"/>
              <w:bottom w:val="single" w:sz="5" w:space="0" w:color="000000"/>
              <w:right w:val="single" w:sz="5" w:space="0" w:color="000000"/>
            </w:tcBorders>
          </w:tcPr>
          <w:p w14:paraId="7A1D3BDE" w14:textId="2423F59A" w:rsidR="00A34E9B" w:rsidRPr="005C4300" w:rsidRDefault="00004C45" w:rsidP="00004C45">
            <w:pPr>
              <w:ind w:right="142"/>
              <w:rPr>
                <w:rFonts w:ascii="Times New Roman" w:hAnsi="Times New Roman" w:cs="Times New Roman"/>
                <w:sz w:val="24"/>
                <w:szCs w:val="24"/>
              </w:rPr>
            </w:pPr>
            <w:r>
              <w:rPr>
                <w:rFonts w:ascii="Times New Roman" w:hAnsi="Times New Roman" w:cs="Times New Roman"/>
                <w:sz w:val="24"/>
                <w:szCs w:val="24"/>
              </w:rPr>
              <w:t>Repair</w:t>
            </w:r>
          </w:p>
        </w:tc>
        <w:tc>
          <w:tcPr>
            <w:tcW w:w="1417" w:type="dxa"/>
            <w:tcBorders>
              <w:top w:val="single" w:sz="5" w:space="0" w:color="000000"/>
              <w:left w:val="single" w:sz="5" w:space="0" w:color="000000"/>
              <w:bottom w:val="single" w:sz="5" w:space="0" w:color="000000"/>
              <w:right w:val="single" w:sz="5" w:space="0" w:color="000000"/>
            </w:tcBorders>
          </w:tcPr>
          <w:p w14:paraId="4E8EA3E4" w14:textId="70692A86" w:rsidR="00A34E9B" w:rsidRPr="005C4300" w:rsidRDefault="00004C45" w:rsidP="00A34E9B">
            <w:pPr>
              <w:ind w:left="142" w:right="142"/>
              <w:jc w:val="center"/>
              <w:rPr>
                <w:rFonts w:ascii="Times New Roman" w:hAnsi="Times New Roman" w:cs="Times New Roman"/>
                <w:sz w:val="24"/>
                <w:szCs w:val="24"/>
              </w:rPr>
            </w:pPr>
            <w:r>
              <w:rPr>
                <w:rFonts w:ascii="Times New Roman" w:hAnsi="Times New Roman" w:cs="Times New Roman"/>
                <w:sz w:val="24"/>
                <w:szCs w:val="24"/>
              </w:rPr>
              <w:t>renovation</w:t>
            </w:r>
          </w:p>
        </w:tc>
        <w:tc>
          <w:tcPr>
            <w:tcW w:w="1701" w:type="dxa"/>
            <w:vMerge/>
            <w:tcBorders>
              <w:left w:val="single" w:sz="5" w:space="0" w:color="000000"/>
              <w:bottom w:val="single" w:sz="5" w:space="0" w:color="000000"/>
              <w:right w:val="single" w:sz="5" w:space="0" w:color="000000"/>
            </w:tcBorders>
          </w:tcPr>
          <w:p w14:paraId="51323F90" w14:textId="77777777" w:rsidR="00A34E9B" w:rsidRPr="005C4300" w:rsidRDefault="00A34E9B" w:rsidP="00A34E9B">
            <w:pPr>
              <w:jc w:val="both"/>
              <w:rPr>
                <w:rFonts w:ascii="Times New Roman" w:hAnsi="Times New Roman" w:cs="Times New Roman"/>
                <w:sz w:val="24"/>
                <w:szCs w:val="24"/>
              </w:rPr>
            </w:pPr>
          </w:p>
        </w:tc>
      </w:tr>
      <w:tr w:rsidR="00A34E9B" w:rsidRPr="005C4300" w14:paraId="474C4074" w14:textId="77777777" w:rsidTr="001E3FC4">
        <w:trPr>
          <w:trHeight w:hRule="exact" w:val="1356"/>
          <w:jc w:val="center"/>
        </w:trPr>
        <w:tc>
          <w:tcPr>
            <w:tcW w:w="1736" w:type="dxa"/>
            <w:tcBorders>
              <w:top w:val="single" w:sz="5" w:space="0" w:color="000000"/>
              <w:left w:val="single" w:sz="5" w:space="0" w:color="000000"/>
              <w:bottom w:val="single" w:sz="5" w:space="0" w:color="000000"/>
              <w:right w:val="single" w:sz="5" w:space="0" w:color="000000"/>
            </w:tcBorders>
          </w:tcPr>
          <w:p w14:paraId="6E352773" w14:textId="77777777" w:rsidR="00A34E9B" w:rsidRPr="005C4300" w:rsidRDefault="00A34E9B" w:rsidP="00A34E9B">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91,6 </w:t>
            </w:r>
            <w:r>
              <w:rPr>
                <w:rFonts w:ascii="Times New Roman" w:hAnsi="Times New Roman" w:cs="Times New Roman"/>
                <w:sz w:val="24"/>
                <w:szCs w:val="24"/>
              </w:rPr>
              <w:t>m</w:t>
            </w:r>
            <w:r w:rsidRPr="005C4300">
              <w:rPr>
                <w:rFonts w:ascii="Times New Roman" w:hAnsi="Times New Roman" w:cs="Times New Roman"/>
                <w:sz w:val="24"/>
                <w:szCs w:val="24"/>
                <w:lang w:val="ru-RU"/>
              </w:rPr>
              <w:t>²</w:t>
            </w:r>
          </w:p>
          <w:p w14:paraId="0837487D" w14:textId="77777777" w:rsidR="00A34E9B" w:rsidRPr="005C4300" w:rsidRDefault="00A34E9B" w:rsidP="00A34E9B">
            <w:pPr>
              <w:jc w:val="both"/>
              <w:rPr>
                <w:rFonts w:ascii="Times New Roman" w:hAnsi="Times New Roman" w:cs="Times New Roman"/>
                <w:sz w:val="24"/>
                <w:szCs w:val="24"/>
              </w:rPr>
            </w:pPr>
            <w:r w:rsidRPr="000D7422">
              <w:rPr>
                <w:rFonts w:ascii="Times New Roman" w:hAnsi="Times New Roman" w:cs="Times New Roman"/>
                <w:sz w:val="24"/>
                <w:szCs w:val="24"/>
                <w:lang w:val="ru-RU"/>
              </w:rPr>
              <w:t>(medical center hostel)</w:t>
            </w:r>
          </w:p>
        </w:tc>
        <w:tc>
          <w:tcPr>
            <w:tcW w:w="1418" w:type="dxa"/>
            <w:tcBorders>
              <w:top w:val="single" w:sz="5" w:space="0" w:color="000000"/>
              <w:left w:val="single" w:sz="5" w:space="0" w:color="000000"/>
              <w:bottom w:val="single" w:sz="5" w:space="0" w:color="000000"/>
              <w:right w:val="single" w:sz="5" w:space="0" w:color="000000"/>
            </w:tcBorders>
          </w:tcPr>
          <w:p w14:paraId="4BE4917E" w14:textId="77777777" w:rsidR="00A34E9B" w:rsidRPr="005C4300" w:rsidRDefault="00A34E9B" w:rsidP="00A34E9B">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w:t>
            </w:r>
          </w:p>
          <w:p w14:paraId="1AAE5D73" w14:textId="77777777" w:rsidR="00A34E9B" w:rsidRPr="005C4300" w:rsidRDefault="00A34E9B" w:rsidP="00A34E9B">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w:t>
            </w:r>
          </w:p>
        </w:tc>
        <w:tc>
          <w:tcPr>
            <w:tcW w:w="1417" w:type="dxa"/>
            <w:tcBorders>
              <w:top w:val="single" w:sz="5" w:space="0" w:color="000000"/>
              <w:left w:val="single" w:sz="5" w:space="0" w:color="000000"/>
              <w:bottom w:val="single" w:sz="5" w:space="0" w:color="000000"/>
              <w:right w:val="single" w:sz="5" w:space="0" w:color="000000"/>
            </w:tcBorders>
          </w:tcPr>
          <w:p w14:paraId="2E43D3FA" w14:textId="435B2D4C" w:rsidR="00A34E9B" w:rsidRPr="005C4300" w:rsidRDefault="00004C45" w:rsidP="00A34E9B">
            <w:pPr>
              <w:jc w:val="both"/>
              <w:rPr>
                <w:rFonts w:ascii="Times New Roman" w:hAnsi="Times New Roman" w:cs="Times New Roman"/>
                <w:sz w:val="24"/>
                <w:szCs w:val="24"/>
              </w:rPr>
            </w:pPr>
            <w:r>
              <w:rPr>
                <w:rFonts w:ascii="Times New Roman" w:hAnsi="Times New Roman" w:cs="Times New Roman"/>
                <w:sz w:val="24"/>
                <w:szCs w:val="24"/>
              </w:rPr>
              <w:t xml:space="preserve">Renovations </w:t>
            </w:r>
            <w:r w:rsidR="00A34E9B" w:rsidRPr="003224E8">
              <w:rPr>
                <w:rFonts w:ascii="Times New Roman" w:hAnsi="Times New Roman" w:cs="Times New Roman"/>
                <w:sz w:val="24"/>
                <w:szCs w:val="24"/>
              </w:rPr>
              <w:t xml:space="preserve"> are carried out annually</w:t>
            </w:r>
          </w:p>
        </w:tc>
        <w:tc>
          <w:tcPr>
            <w:tcW w:w="1701" w:type="dxa"/>
            <w:tcBorders>
              <w:top w:val="single" w:sz="5" w:space="0" w:color="000000"/>
              <w:left w:val="single" w:sz="5" w:space="0" w:color="000000"/>
              <w:bottom w:val="single" w:sz="5" w:space="0" w:color="000000"/>
              <w:right w:val="single" w:sz="5" w:space="0" w:color="000000"/>
            </w:tcBorders>
          </w:tcPr>
          <w:p w14:paraId="7B27F76E" w14:textId="77777777" w:rsidR="00A34E9B" w:rsidRPr="005C4300" w:rsidRDefault="00A34E9B" w:rsidP="00A34E9B">
            <w:pPr>
              <w:jc w:val="both"/>
              <w:rPr>
                <w:rFonts w:ascii="Times New Roman" w:hAnsi="Times New Roman" w:cs="Times New Roman"/>
                <w:sz w:val="24"/>
                <w:szCs w:val="24"/>
              </w:rPr>
            </w:pPr>
          </w:p>
        </w:tc>
      </w:tr>
      <w:tr w:rsidR="00A34E9B" w:rsidRPr="005C4300" w14:paraId="04A24B4D" w14:textId="77777777" w:rsidTr="001E3FC4">
        <w:trPr>
          <w:trHeight w:hRule="exact" w:val="1120"/>
          <w:jc w:val="center"/>
        </w:trPr>
        <w:tc>
          <w:tcPr>
            <w:tcW w:w="1736" w:type="dxa"/>
            <w:tcBorders>
              <w:top w:val="single" w:sz="5" w:space="0" w:color="000000"/>
              <w:left w:val="single" w:sz="5" w:space="0" w:color="000000"/>
              <w:bottom w:val="single" w:sz="5" w:space="0" w:color="000000"/>
              <w:right w:val="single" w:sz="5" w:space="0" w:color="000000"/>
            </w:tcBorders>
          </w:tcPr>
          <w:p w14:paraId="535187F8" w14:textId="093C7C7F" w:rsidR="00A34E9B" w:rsidRPr="00004C45" w:rsidRDefault="00A34E9B" w:rsidP="00A34E9B">
            <w:pPr>
              <w:rPr>
                <w:rFonts w:ascii="Times New Roman" w:hAnsi="Times New Roman" w:cs="Times New Roman"/>
                <w:sz w:val="24"/>
                <w:szCs w:val="24"/>
              </w:rPr>
            </w:pPr>
            <w:r w:rsidRPr="00004C45">
              <w:rPr>
                <w:rFonts w:ascii="Times New Roman" w:hAnsi="Times New Roman" w:cs="Times New Roman"/>
                <w:sz w:val="24"/>
                <w:szCs w:val="24"/>
              </w:rPr>
              <w:t>16,6²(</w:t>
            </w:r>
            <w:r w:rsidR="00004C45">
              <w:rPr>
                <w:rFonts w:ascii="Times New Roman" w:hAnsi="Times New Roman" w:cs="Times New Roman"/>
                <w:sz w:val="24"/>
                <w:szCs w:val="24"/>
              </w:rPr>
              <w:t>medical room in Study Building</w:t>
            </w:r>
            <w:r w:rsidRPr="00004C45">
              <w:rPr>
                <w:rFonts w:ascii="Times New Roman" w:hAnsi="Times New Roman" w:cs="Times New Roman"/>
                <w:sz w:val="24"/>
                <w:szCs w:val="24"/>
              </w:rPr>
              <w:t xml:space="preserve"> </w:t>
            </w:r>
            <w:r w:rsidR="00004C45">
              <w:rPr>
                <w:rFonts w:ascii="Times New Roman" w:hAnsi="Times New Roman" w:cs="Times New Roman"/>
                <w:sz w:val="24"/>
                <w:szCs w:val="24"/>
              </w:rPr>
              <w:t xml:space="preserve"> </w:t>
            </w:r>
            <w:r w:rsidRPr="00004C45">
              <w:rPr>
                <w:rFonts w:ascii="Times New Roman" w:hAnsi="Times New Roman" w:cs="Times New Roman"/>
                <w:sz w:val="24"/>
                <w:szCs w:val="24"/>
              </w:rPr>
              <w:t>№2)</w:t>
            </w:r>
          </w:p>
        </w:tc>
        <w:tc>
          <w:tcPr>
            <w:tcW w:w="1418" w:type="dxa"/>
            <w:tcBorders>
              <w:top w:val="single" w:sz="5" w:space="0" w:color="000000"/>
              <w:left w:val="single" w:sz="5" w:space="0" w:color="000000"/>
              <w:bottom w:val="single" w:sz="5" w:space="0" w:color="000000"/>
              <w:right w:val="single" w:sz="5" w:space="0" w:color="000000"/>
            </w:tcBorders>
          </w:tcPr>
          <w:p w14:paraId="79DA0929" w14:textId="77777777" w:rsidR="00A34E9B" w:rsidRPr="00004C45" w:rsidRDefault="00A34E9B" w:rsidP="00A34E9B">
            <w:pPr>
              <w:jc w:val="both"/>
              <w:rPr>
                <w:rFonts w:ascii="Times New Roman" w:hAnsi="Times New Roman" w:cs="Times New Roman"/>
                <w:sz w:val="24"/>
                <w:szCs w:val="24"/>
              </w:rPr>
            </w:pPr>
            <w:r w:rsidRPr="00004C45">
              <w:rPr>
                <w:rFonts w:ascii="Times New Roman" w:hAnsi="Times New Roman" w:cs="Times New Roman"/>
                <w:sz w:val="24"/>
                <w:szCs w:val="24"/>
              </w:rPr>
              <w:t xml:space="preserve">         </w:t>
            </w:r>
          </w:p>
          <w:p w14:paraId="3C9E6274" w14:textId="77777777" w:rsidR="00A34E9B" w:rsidRPr="005C4300" w:rsidRDefault="00A34E9B" w:rsidP="00A34E9B">
            <w:pPr>
              <w:jc w:val="both"/>
              <w:rPr>
                <w:rFonts w:ascii="Times New Roman" w:hAnsi="Times New Roman" w:cs="Times New Roman"/>
                <w:sz w:val="24"/>
                <w:szCs w:val="24"/>
                <w:lang w:val="ru-RU"/>
              </w:rPr>
            </w:pPr>
            <w:r w:rsidRPr="00004C45">
              <w:rPr>
                <w:rFonts w:ascii="Times New Roman" w:hAnsi="Times New Roman" w:cs="Times New Roman"/>
                <w:sz w:val="24"/>
                <w:szCs w:val="24"/>
              </w:rPr>
              <w:t xml:space="preserve">          </w:t>
            </w:r>
            <w:r w:rsidRPr="005C4300">
              <w:rPr>
                <w:rFonts w:ascii="Times New Roman" w:hAnsi="Times New Roman" w:cs="Times New Roman"/>
                <w:sz w:val="24"/>
                <w:szCs w:val="24"/>
                <w:lang w:val="ru-RU"/>
              </w:rPr>
              <w:t xml:space="preserve">- </w:t>
            </w:r>
          </w:p>
        </w:tc>
        <w:tc>
          <w:tcPr>
            <w:tcW w:w="1417" w:type="dxa"/>
            <w:tcBorders>
              <w:top w:val="single" w:sz="5" w:space="0" w:color="000000"/>
              <w:left w:val="single" w:sz="5" w:space="0" w:color="000000"/>
              <w:bottom w:val="single" w:sz="5" w:space="0" w:color="000000"/>
              <w:right w:val="single" w:sz="5" w:space="0" w:color="000000"/>
            </w:tcBorders>
          </w:tcPr>
          <w:p w14:paraId="2333E006" w14:textId="32B8883B" w:rsidR="00A34E9B" w:rsidRPr="000D7422" w:rsidRDefault="00004C45" w:rsidP="00A34E9B">
            <w:pPr>
              <w:jc w:val="both"/>
              <w:rPr>
                <w:rFonts w:ascii="Times New Roman" w:hAnsi="Times New Roman" w:cs="Times New Roman"/>
                <w:sz w:val="24"/>
                <w:szCs w:val="24"/>
              </w:rPr>
            </w:pPr>
            <w:r>
              <w:rPr>
                <w:rFonts w:ascii="Times New Roman" w:hAnsi="Times New Roman" w:cs="Times New Roman"/>
                <w:sz w:val="24"/>
                <w:szCs w:val="24"/>
              </w:rPr>
              <w:t>Renovations</w:t>
            </w:r>
            <w:r w:rsidR="00A34E9B" w:rsidRPr="003224E8">
              <w:rPr>
                <w:rFonts w:ascii="Times New Roman" w:hAnsi="Times New Roman" w:cs="Times New Roman"/>
                <w:sz w:val="24"/>
                <w:szCs w:val="24"/>
              </w:rPr>
              <w:t xml:space="preserve"> are carried out annually</w:t>
            </w:r>
          </w:p>
        </w:tc>
        <w:tc>
          <w:tcPr>
            <w:tcW w:w="1701" w:type="dxa"/>
            <w:tcBorders>
              <w:top w:val="single" w:sz="5" w:space="0" w:color="000000"/>
              <w:left w:val="single" w:sz="5" w:space="0" w:color="000000"/>
              <w:bottom w:val="single" w:sz="5" w:space="0" w:color="000000"/>
              <w:right w:val="single" w:sz="5" w:space="0" w:color="000000"/>
            </w:tcBorders>
          </w:tcPr>
          <w:p w14:paraId="1825FE87" w14:textId="77777777" w:rsidR="00A34E9B" w:rsidRPr="000D7422" w:rsidRDefault="00A34E9B" w:rsidP="00A34E9B">
            <w:pPr>
              <w:jc w:val="both"/>
              <w:rPr>
                <w:rFonts w:ascii="Times New Roman" w:hAnsi="Times New Roman" w:cs="Times New Roman"/>
                <w:sz w:val="24"/>
                <w:szCs w:val="24"/>
              </w:rPr>
            </w:pPr>
          </w:p>
        </w:tc>
      </w:tr>
    </w:tbl>
    <w:p w14:paraId="612F7CAC" w14:textId="77777777" w:rsidR="00A34E9B" w:rsidRPr="000D7422" w:rsidRDefault="00A34E9B" w:rsidP="001E3FC4">
      <w:pPr>
        <w:tabs>
          <w:tab w:val="left" w:pos="950"/>
        </w:tabs>
        <w:jc w:val="both"/>
        <w:rPr>
          <w:rFonts w:ascii="Times New Roman" w:eastAsia="Times New Roman" w:hAnsi="Times New Roman" w:cs="Times New Roman"/>
          <w:sz w:val="24"/>
          <w:szCs w:val="24"/>
        </w:rPr>
      </w:pPr>
    </w:p>
    <w:p w14:paraId="75CEB90F" w14:textId="77777777" w:rsidR="00A34E9B" w:rsidRPr="000D7422" w:rsidRDefault="00A34E9B" w:rsidP="001E3FC4">
      <w:pPr>
        <w:widowControl/>
        <w:tabs>
          <w:tab w:val="left" w:pos="851"/>
          <w:tab w:val="left" w:pos="1134"/>
          <w:tab w:val="left" w:pos="1276"/>
        </w:tabs>
        <w:contextualSpacing/>
        <w:jc w:val="both"/>
        <w:rPr>
          <w:rFonts w:ascii="Times New Roman" w:hAnsi="Times New Roman" w:cs="Times New Roman"/>
          <w:sz w:val="24"/>
          <w:szCs w:val="24"/>
        </w:rPr>
      </w:pPr>
    </w:p>
    <w:p w14:paraId="169E67D7" w14:textId="3B661FE3" w:rsidR="00A34E9B" w:rsidRPr="00DA71B6" w:rsidRDefault="00A34E9B" w:rsidP="001E3FC4">
      <w:pPr>
        <w:widowControl/>
        <w:tabs>
          <w:tab w:val="left" w:pos="851"/>
          <w:tab w:val="left" w:pos="1134"/>
          <w:tab w:val="left" w:pos="1276"/>
        </w:tabs>
        <w:ind w:left="567"/>
        <w:contextualSpacing/>
        <w:jc w:val="center"/>
        <w:rPr>
          <w:rFonts w:ascii="Times New Roman" w:hAnsi="Times New Roman" w:cs="Times New Roman"/>
          <w:b/>
          <w:sz w:val="24"/>
          <w:szCs w:val="24"/>
        </w:rPr>
      </w:pPr>
      <w:r w:rsidRPr="00DA71B6">
        <w:rPr>
          <w:rFonts w:ascii="Times New Roman" w:hAnsi="Times New Roman" w:cs="Times New Roman"/>
          <w:b/>
          <w:sz w:val="24"/>
          <w:szCs w:val="24"/>
        </w:rPr>
        <w:lastRenderedPageBreak/>
        <w:t xml:space="preserve">Table 8. Information on strengthening the material and technical base, on </w:t>
      </w:r>
      <w:r w:rsidR="00004C45">
        <w:rPr>
          <w:rFonts w:ascii="Times New Roman" w:hAnsi="Times New Roman" w:cs="Times New Roman"/>
          <w:b/>
          <w:sz w:val="24"/>
          <w:szCs w:val="24"/>
        </w:rPr>
        <w:t>repairs</w:t>
      </w:r>
      <w:r w:rsidRPr="00DA71B6">
        <w:rPr>
          <w:rFonts w:ascii="Times New Roman" w:hAnsi="Times New Roman" w:cs="Times New Roman"/>
          <w:b/>
          <w:sz w:val="24"/>
          <w:szCs w:val="24"/>
        </w:rPr>
        <w:t xml:space="preserve"> and current re</w:t>
      </w:r>
      <w:r w:rsidR="00004C45">
        <w:rPr>
          <w:rFonts w:ascii="Times New Roman" w:hAnsi="Times New Roman" w:cs="Times New Roman"/>
          <w:b/>
          <w:sz w:val="24"/>
          <w:szCs w:val="24"/>
        </w:rPr>
        <w:t xml:space="preserve">novations </w:t>
      </w:r>
      <w:r w:rsidRPr="00DA71B6">
        <w:rPr>
          <w:rFonts w:ascii="Times New Roman" w:hAnsi="Times New Roman" w:cs="Times New Roman"/>
          <w:b/>
          <w:sz w:val="24"/>
          <w:szCs w:val="24"/>
        </w:rPr>
        <w:t xml:space="preserve"> (over the past 5 years, including the current one)</w:t>
      </w:r>
    </w:p>
    <w:p w14:paraId="56027274" w14:textId="77777777" w:rsidR="00A34E9B" w:rsidRPr="00DA71B6" w:rsidRDefault="00A34E9B" w:rsidP="001E3FC4">
      <w:pPr>
        <w:widowControl/>
        <w:tabs>
          <w:tab w:val="left" w:pos="851"/>
          <w:tab w:val="left" w:pos="1134"/>
          <w:tab w:val="left" w:pos="1276"/>
        </w:tabs>
        <w:contextualSpacing/>
        <w:jc w:val="both"/>
        <w:rPr>
          <w:rFonts w:ascii="Times New Roman" w:hAnsi="Times New Roman" w:cs="Times New Roman"/>
          <w:sz w:val="24"/>
          <w:szCs w:val="24"/>
        </w:rPr>
      </w:pPr>
    </w:p>
    <w:tbl>
      <w:tblPr>
        <w:tblW w:w="1030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305"/>
        <w:gridCol w:w="1418"/>
        <w:gridCol w:w="1701"/>
        <w:gridCol w:w="1417"/>
        <w:gridCol w:w="1276"/>
        <w:gridCol w:w="1276"/>
        <w:gridCol w:w="1490"/>
      </w:tblGrid>
      <w:tr w:rsidR="00A34E9B" w:rsidRPr="005C4300" w14:paraId="17FAC238" w14:textId="77777777" w:rsidTr="001E3FC4">
        <w:trPr>
          <w:trHeight w:val="251"/>
        </w:trPr>
        <w:tc>
          <w:tcPr>
            <w:tcW w:w="426" w:type="dxa"/>
            <w:vMerge w:val="restart"/>
            <w:shd w:val="clear" w:color="auto" w:fill="auto"/>
          </w:tcPr>
          <w:p w14:paraId="36EDB3B1"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1305" w:type="dxa"/>
            <w:vMerge w:val="restart"/>
            <w:shd w:val="clear" w:color="auto" w:fill="auto"/>
          </w:tcPr>
          <w:p w14:paraId="58136830" w14:textId="77777777" w:rsidR="00A34E9B" w:rsidRPr="005C4300" w:rsidRDefault="00A34E9B" w:rsidP="00A34E9B">
            <w:pPr>
              <w:tabs>
                <w:tab w:val="left" w:pos="1134"/>
              </w:tabs>
              <w:jc w:val="both"/>
              <w:rPr>
                <w:rFonts w:ascii="Times New Roman" w:hAnsi="Times New Roman" w:cs="Times New Roman"/>
                <w:sz w:val="24"/>
                <w:szCs w:val="24"/>
                <w:lang w:val="ru-RU"/>
              </w:rPr>
            </w:pPr>
            <w:r w:rsidRPr="00DA71B6">
              <w:rPr>
                <w:rFonts w:ascii="Times New Roman" w:hAnsi="Times New Roman" w:cs="Times New Roman"/>
                <w:sz w:val="24"/>
                <w:szCs w:val="24"/>
                <w:lang w:val="ru-RU"/>
              </w:rPr>
              <w:t>Component</w:t>
            </w:r>
          </w:p>
        </w:tc>
        <w:tc>
          <w:tcPr>
            <w:tcW w:w="4536" w:type="dxa"/>
            <w:gridSpan w:val="3"/>
            <w:tcBorders>
              <w:bottom w:val="single" w:sz="4" w:space="0" w:color="auto"/>
            </w:tcBorders>
            <w:shd w:val="clear" w:color="auto" w:fill="auto"/>
          </w:tcPr>
          <w:p w14:paraId="7B90DFF0" w14:textId="77777777" w:rsidR="00A34E9B" w:rsidRPr="00DA71B6" w:rsidRDefault="00A34E9B" w:rsidP="00A34E9B">
            <w:pPr>
              <w:tabs>
                <w:tab w:val="left" w:pos="1134"/>
              </w:tabs>
              <w:jc w:val="center"/>
              <w:rPr>
                <w:rFonts w:ascii="Times New Roman" w:hAnsi="Times New Roman" w:cs="Times New Roman"/>
                <w:b/>
                <w:sz w:val="24"/>
                <w:szCs w:val="24"/>
              </w:rPr>
            </w:pPr>
            <w:r w:rsidRPr="005C4300">
              <w:rPr>
                <w:rFonts w:ascii="Times New Roman" w:hAnsi="Times New Roman" w:cs="Times New Roman"/>
                <w:b/>
                <w:sz w:val="24"/>
                <w:szCs w:val="24"/>
                <w:lang w:val="ru-RU"/>
              </w:rPr>
              <w:t xml:space="preserve">2018 </w:t>
            </w:r>
            <w:r>
              <w:rPr>
                <w:rFonts w:ascii="Times New Roman" w:hAnsi="Times New Roman" w:cs="Times New Roman"/>
                <w:b/>
                <w:sz w:val="24"/>
                <w:szCs w:val="24"/>
              </w:rPr>
              <w:t>year</w:t>
            </w:r>
          </w:p>
        </w:tc>
        <w:tc>
          <w:tcPr>
            <w:tcW w:w="4042" w:type="dxa"/>
            <w:gridSpan w:val="3"/>
            <w:tcBorders>
              <w:bottom w:val="single" w:sz="4" w:space="0" w:color="auto"/>
            </w:tcBorders>
            <w:shd w:val="clear" w:color="auto" w:fill="auto"/>
          </w:tcPr>
          <w:p w14:paraId="7FEBE69B" w14:textId="77777777" w:rsidR="00A34E9B" w:rsidRPr="00DA71B6" w:rsidRDefault="00A34E9B" w:rsidP="00A34E9B">
            <w:pPr>
              <w:tabs>
                <w:tab w:val="left" w:pos="1134"/>
              </w:tabs>
              <w:jc w:val="center"/>
              <w:rPr>
                <w:rFonts w:ascii="Times New Roman" w:hAnsi="Times New Roman" w:cs="Times New Roman"/>
                <w:b/>
                <w:sz w:val="24"/>
                <w:szCs w:val="24"/>
              </w:rPr>
            </w:pPr>
            <w:r>
              <w:rPr>
                <w:rFonts w:ascii="Times New Roman" w:hAnsi="Times New Roman" w:cs="Times New Roman"/>
                <w:b/>
                <w:sz w:val="24"/>
                <w:szCs w:val="24"/>
                <w:lang w:val="ru-RU"/>
              </w:rPr>
              <w:t>2019</w:t>
            </w:r>
            <w:r>
              <w:rPr>
                <w:rFonts w:ascii="Times New Roman" w:hAnsi="Times New Roman" w:cs="Times New Roman"/>
                <w:b/>
                <w:sz w:val="24"/>
                <w:szCs w:val="24"/>
              </w:rPr>
              <w:t xml:space="preserve"> year</w:t>
            </w:r>
          </w:p>
        </w:tc>
      </w:tr>
      <w:tr w:rsidR="00A34E9B" w:rsidRPr="005C4300" w14:paraId="5381F98C" w14:textId="77777777" w:rsidTr="001E3FC4">
        <w:trPr>
          <w:trHeight w:val="426"/>
        </w:trPr>
        <w:tc>
          <w:tcPr>
            <w:tcW w:w="426" w:type="dxa"/>
            <w:vMerge/>
            <w:tcBorders>
              <w:bottom w:val="single" w:sz="4" w:space="0" w:color="auto"/>
            </w:tcBorders>
            <w:shd w:val="clear" w:color="auto" w:fill="auto"/>
          </w:tcPr>
          <w:p w14:paraId="09F9A634" w14:textId="77777777" w:rsidR="00A34E9B" w:rsidRPr="005C4300" w:rsidRDefault="00A34E9B" w:rsidP="00A34E9B">
            <w:pPr>
              <w:tabs>
                <w:tab w:val="left" w:pos="1134"/>
              </w:tabs>
              <w:jc w:val="both"/>
              <w:rPr>
                <w:rFonts w:ascii="Times New Roman" w:hAnsi="Times New Roman" w:cs="Times New Roman"/>
                <w:b/>
                <w:sz w:val="24"/>
                <w:szCs w:val="24"/>
                <w:lang w:val="ru-RU"/>
              </w:rPr>
            </w:pPr>
          </w:p>
        </w:tc>
        <w:tc>
          <w:tcPr>
            <w:tcW w:w="1305" w:type="dxa"/>
            <w:vMerge/>
            <w:tcBorders>
              <w:bottom w:val="single" w:sz="4" w:space="0" w:color="auto"/>
            </w:tcBorders>
            <w:shd w:val="clear" w:color="auto" w:fill="auto"/>
          </w:tcPr>
          <w:p w14:paraId="4969D3C9" w14:textId="77777777" w:rsidR="00A34E9B" w:rsidRPr="005C4300" w:rsidRDefault="00A34E9B" w:rsidP="00A34E9B">
            <w:pPr>
              <w:tabs>
                <w:tab w:val="left" w:pos="1134"/>
              </w:tabs>
              <w:jc w:val="both"/>
              <w:rPr>
                <w:rFonts w:ascii="Times New Roman" w:hAnsi="Times New Roman" w:cs="Times New Roman"/>
                <w:sz w:val="24"/>
                <w:szCs w:val="24"/>
                <w:lang w:val="ru-RU"/>
              </w:rPr>
            </w:pPr>
          </w:p>
        </w:tc>
        <w:tc>
          <w:tcPr>
            <w:tcW w:w="1418" w:type="dxa"/>
            <w:tcBorders>
              <w:bottom w:val="single" w:sz="4" w:space="0" w:color="auto"/>
            </w:tcBorders>
            <w:shd w:val="clear" w:color="auto" w:fill="auto"/>
          </w:tcPr>
          <w:p w14:paraId="7BEE9704" w14:textId="77777777" w:rsidR="00A34E9B" w:rsidRPr="00DA71B6" w:rsidRDefault="00A34E9B" w:rsidP="00A34E9B">
            <w:pPr>
              <w:tabs>
                <w:tab w:val="left" w:pos="1134"/>
              </w:tabs>
              <w:jc w:val="center"/>
              <w:rPr>
                <w:rFonts w:ascii="Times New Roman" w:hAnsi="Times New Roman" w:cs="Times New Roman"/>
                <w:sz w:val="24"/>
                <w:szCs w:val="24"/>
                <w:lang w:val="ru-RU"/>
              </w:rPr>
            </w:pPr>
            <w:r w:rsidRPr="00DA71B6">
              <w:rPr>
                <w:rFonts w:ascii="Times New Roman" w:hAnsi="Times New Roman" w:cs="Times New Roman"/>
                <w:sz w:val="24"/>
                <w:szCs w:val="24"/>
                <w:lang w:val="ru-RU"/>
              </w:rPr>
              <w:t>Expenses</w:t>
            </w:r>
          </w:p>
          <w:p w14:paraId="0B245BDC" w14:textId="77777777" w:rsidR="00A34E9B" w:rsidRPr="005C4300" w:rsidRDefault="00A34E9B" w:rsidP="00A34E9B">
            <w:pPr>
              <w:tabs>
                <w:tab w:val="left" w:pos="1134"/>
              </w:tabs>
              <w:jc w:val="center"/>
              <w:rPr>
                <w:rFonts w:ascii="Times New Roman" w:hAnsi="Times New Roman" w:cs="Times New Roman"/>
                <w:sz w:val="24"/>
                <w:szCs w:val="24"/>
                <w:lang w:val="ru-RU"/>
              </w:rPr>
            </w:pPr>
            <w:r w:rsidRPr="00DA71B6">
              <w:rPr>
                <w:rFonts w:ascii="Times New Roman" w:hAnsi="Times New Roman" w:cs="Times New Roman"/>
                <w:sz w:val="24"/>
                <w:szCs w:val="24"/>
                <w:lang w:val="ru-RU"/>
              </w:rPr>
              <w:t>(percentage of income)</w:t>
            </w:r>
          </w:p>
        </w:tc>
        <w:tc>
          <w:tcPr>
            <w:tcW w:w="1701" w:type="dxa"/>
            <w:tcBorders>
              <w:bottom w:val="single" w:sz="4" w:space="0" w:color="auto"/>
            </w:tcBorders>
            <w:shd w:val="clear" w:color="auto" w:fill="auto"/>
          </w:tcPr>
          <w:p w14:paraId="0CE4AD83" w14:textId="77777777" w:rsidR="00A34E9B" w:rsidRPr="005C4300" w:rsidRDefault="00A34E9B" w:rsidP="00A34E9B">
            <w:pPr>
              <w:tabs>
                <w:tab w:val="left" w:pos="1134"/>
              </w:tabs>
              <w:jc w:val="center"/>
              <w:rPr>
                <w:rFonts w:ascii="Times New Roman" w:hAnsi="Times New Roman" w:cs="Times New Roman"/>
                <w:sz w:val="24"/>
                <w:szCs w:val="24"/>
                <w:lang w:val="ru-RU"/>
              </w:rPr>
            </w:pPr>
            <w:r w:rsidRPr="00F3402E">
              <w:rPr>
                <w:rFonts w:ascii="Times New Roman" w:hAnsi="Times New Roman" w:cs="Times New Roman"/>
                <w:sz w:val="24"/>
                <w:szCs w:val="24"/>
                <w:lang w:val="ru-RU"/>
              </w:rPr>
              <w:t>Sources of funding</w:t>
            </w:r>
          </w:p>
        </w:tc>
        <w:tc>
          <w:tcPr>
            <w:tcW w:w="1417" w:type="dxa"/>
            <w:tcBorders>
              <w:bottom w:val="single" w:sz="4" w:space="0" w:color="auto"/>
            </w:tcBorders>
          </w:tcPr>
          <w:p w14:paraId="3BE142F9" w14:textId="77777777" w:rsidR="00A34E9B" w:rsidRPr="00F3402E"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rPr>
              <w:t>Result</w:t>
            </w:r>
          </w:p>
          <w:p w14:paraId="4BD30FC4" w14:textId="77777777" w:rsidR="00A34E9B" w:rsidRPr="005C4300" w:rsidRDefault="00A34E9B" w:rsidP="00A34E9B">
            <w:pPr>
              <w:tabs>
                <w:tab w:val="left" w:pos="1134"/>
              </w:tabs>
              <w:jc w:val="center"/>
              <w:rPr>
                <w:rFonts w:ascii="Times New Roman" w:hAnsi="Times New Roman" w:cs="Times New Roman"/>
                <w:sz w:val="24"/>
                <w:szCs w:val="24"/>
                <w:lang w:val="ru-RU"/>
              </w:rPr>
            </w:pPr>
            <w:r w:rsidRPr="00F3402E">
              <w:rPr>
                <w:rFonts w:ascii="Times New Roman" w:hAnsi="Times New Roman" w:cs="Times New Roman"/>
                <w:sz w:val="24"/>
                <w:szCs w:val="24"/>
              </w:rPr>
              <w:t>(what's done)</w:t>
            </w:r>
          </w:p>
        </w:tc>
        <w:tc>
          <w:tcPr>
            <w:tcW w:w="1276" w:type="dxa"/>
            <w:tcBorders>
              <w:bottom w:val="single" w:sz="4" w:space="0" w:color="auto"/>
            </w:tcBorders>
          </w:tcPr>
          <w:p w14:paraId="7B10ACB7" w14:textId="77777777" w:rsidR="00A34E9B" w:rsidRPr="00F3402E" w:rsidRDefault="00A34E9B" w:rsidP="00A34E9B">
            <w:pPr>
              <w:tabs>
                <w:tab w:val="left" w:pos="1134"/>
              </w:tabs>
              <w:jc w:val="center"/>
              <w:rPr>
                <w:rFonts w:ascii="Times New Roman" w:hAnsi="Times New Roman" w:cs="Times New Roman"/>
                <w:sz w:val="24"/>
                <w:szCs w:val="24"/>
                <w:lang w:val="ru-RU"/>
              </w:rPr>
            </w:pPr>
            <w:r w:rsidRPr="00F3402E">
              <w:rPr>
                <w:rFonts w:ascii="Times New Roman" w:hAnsi="Times New Roman" w:cs="Times New Roman"/>
                <w:sz w:val="24"/>
                <w:szCs w:val="24"/>
                <w:lang w:val="ru-RU"/>
              </w:rPr>
              <w:t>Expenses</w:t>
            </w:r>
          </w:p>
          <w:p w14:paraId="49BED281" w14:textId="77777777" w:rsidR="00A34E9B" w:rsidRPr="005C4300"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lang w:val="ru-RU"/>
              </w:rPr>
              <w:t>(percentage of income)</w:t>
            </w:r>
          </w:p>
        </w:tc>
        <w:tc>
          <w:tcPr>
            <w:tcW w:w="1276" w:type="dxa"/>
            <w:tcBorders>
              <w:bottom w:val="single" w:sz="4" w:space="0" w:color="auto"/>
            </w:tcBorders>
          </w:tcPr>
          <w:p w14:paraId="389E799A" w14:textId="77777777" w:rsidR="00A34E9B" w:rsidRPr="005C4300"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lang w:val="ru-RU"/>
              </w:rPr>
              <w:t>Sources of funding</w:t>
            </w:r>
          </w:p>
        </w:tc>
        <w:tc>
          <w:tcPr>
            <w:tcW w:w="1490" w:type="dxa"/>
            <w:tcBorders>
              <w:bottom w:val="single" w:sz="4" w:space="0" w:color="auto"/>
            </w:tcBorders>
            <w:shd w:val="clear" w:color="auto" w:fill="auto"/>
          </w:tcPr>
          <w:p w14:paraId="32ABE183" w14:textId="77777777" w:rsidR="00A34E9B" w:rsidRPr="00F3402E"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rPr>
              <w:t>Result</w:t>
            </w:r>
          </w:p>
          <w:p w14:paraId="06F72CE5" w14:textId="77777777" w:rsidR="00A34E9B" w:rsidRPr="005C4300"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rPr>
              <w:t>(what's done)</w:t>
            </w:r>
          </w:p>
        </w:tc>
      </w:tr>
      <w:tr w:rsidR="00A34E9B" w:rsidRPr="005C4300" w14:paraId="69D70971" w14:textId="77777777" w:rsidTr="001E3FC4">
        <w:tc>
          <w:tcPr>
            <w:tcW w:w="426" w:type="dxa"/>
            <w:tcBorders>
              <w:top w:val="single" w:sz="4" w:space="0" w:color="auto"/>
              <w:left w:val="single" w:sz="4" w:space="0" w:color="auto"/>
              <w:bottom w:val="single" w:sz="4" w:space="0" w:color="auto"/>
            </w:tcBorders>
          </w:tcPr>
          <w:p w14:paraId="3C4F5E14" w14:textId="77777777" w:rsidR="00A34E9B" w:rsidRPr="005C4300" w:rsidRDefault="00A34E9B" w:rsidP="00A34E9B">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1</w:t>
            </w:r>
          </w:p>
        </w:tc>
        <w:tc>
          <w:tcPr>
            <w:tcW w:w="1305" w:type="dxa"/>
            <w:tcBorders>
              <w:top w:val="single" w:sz="4" w:space="0" w:color="auto"/>
              <w:bottom w:val="single" w:sz="4" w:space="0" w:color="auto"/>
            </w:tcBorders>
          </w:tcPr>
          <w:p w14:paraId="4BD90686" w14:textId="77777777" w:rsidR="00A34E9B" w:rsidRPr="00572F33" w:rsidRDefault="00A34E9B" w:rsidP="00A34E9B">
            <w:r w:rsidRPr="00572F33">
              <w:t>Strengthening the material and technical base</w:t>
            </w:r>
          </w:p>
        </w:tc>
        <w:tc>
          <w:tcPr>
            <w:tcW w:w="1418" w:type="dxa"/>
            <w:tcBorders>
              <w:top w:val="single" w:sz="4" w:space="0" w:color="auto"/>
              <w:bottom w:val="single" w:sz="4" w:space="0" w:color="auto"/>
              <w:right w:val="single" w:sz="4" w:space="0" w:color="auto"/>
            </w:tcBorders>
          </w:tcPr>
          <w:p w14:paraId="5FDC13AD" w14:textId="77777777" w:rsidR="00A34E9B" w:rsidRPr="00DA71B6" w:rsidRDefault="00A34E9B" w:rsidP="00A34E9B">
            <w:pPr>
              <w:tabs>
                <w:tab w:val="left" w:pos="1134"/>
              </w:tabs>
              <w:jc w:val="both"/>
              <w:rPr>
                <w:rFonts w:ascii="Times New Roman" w:hAnsi="Times New Roman" w:cs="Times New Roman"/>
                <w:sz w:val="24"/>
                <w:szCs w:val="24"/>
              </w:rPr>
            </w:pPr>
          </w:p>
          <w:p w14:paraId="18EBBB40" w14:textId="77777777" w:rsidR="00A34E9B" w:rsidRPr="00DA71B6"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rPr>
              <w:t xml:space="preserve">  </w:t>
            </w:r>
            <w:r>
              <w:rPr>
                <w:rFonts w:ascii="Times New Roman" w:hAnsi="Times New Roman" w:cs="Times New Roman"/>
                <w:sz w:val="24"/>
                <w:szCs w:val="24"/>
                <w:lang w:val="ru-RU"/>
              </w:rPr>
              <w:t xml:space="preserve">900000 </w:t>
            </w:r>
            <w:r>
              <w:rPr>
                <w:rFonts w:ascii="Times New Roman" w:hAnsi="Times New Roman" w:cs="Times New Roman"/>
                <w:sz w:val="24"/>
                <w:szCs w:val="24"/>
              </w:rPr>
              <w:t>tg</w:t>
            </w:r>
          </w:p>
        </w:tc>
        <w:tc>
          <w:tcPr>
            <w:tcW w:w="1701" w:type="dxa"/>
            <w:tcBorders>
              <w:top w:val="single" w:sz="4" w:space="0" w:color="auto"/>
              <w:bottom w:val="single" w:sz="4" w:space="0" w:color="auto"/>
              <w:right w:val="single" w:sz="4" w:space="0" w:color="auto"/>
            </w:tcBorders>
          </w:tcPr>
          <w:p w14:paraId="267B5334" w14:textId="77777777" w:rsidR="00A34E9B" w:rsidRPr="005C4300" w:rsidRDefault="00A34E9B" w:rsidP="00A34E9B">
            <w:pPr>
              <w:tabs>
                <w:tab w:val="left" w:pos="1134"/>
              </w:tabs>
              <w:jc w:val="both"/>
              <w:rPr>
                <w:rFonts w:ascii="Times New Roman" w:hAnsi="Times New Roman" w:cs="Times New Roman"/>
                <w:sz w:val="24"/>
                <w:szCs w:val="24"/>
                <w:lang w:val="ru-RU"/>
              </w:rPr>
            </w:pPr>
          </w:p>
          <w:p w14:paraId="6433BA45" w14:textId="77777777" w:rsidR="00A34E9B" w:rsidRPr="005C4300" w:rsidRDefault="00A34E9B" w:rsidP="00A34E9B">
            <w:pPr>
              <w:tabs>
                <w:tab w:val="left" w:pos="1134"/>
              </w:tabs>
              <w:jc w:val="both"/>
              <w:rPr>
                <w:rFonts w:ascii="Times New Roman" w:hAnsi="Times New Roman" w:cs="Times New Roman"/>
                <w:sz w:val="24"/>
                <w:szCs w:val="24"/>
                <w:lang w:val="ru-RU"/>
              </w:rPr>
            </w:pPr>
            <w:r w:rsidRPr="00DA71B6">
              <w:rPr>
                <w:rFonts w:ascii="Times New Roman" w:hAnsi="Times New Roman" w:cs="Times New Roman"/>
                <w:sz w:val="24"/>
                <w:szCs w:val="24"/>
                <w:lang w:val="ru-RU"/>
              </w:rPr>
              <w:t>Own</w:t>
            </w:r>
          </w:p>
        </w:tc>
        <w:tc>
          <w:tcPr>
            <w:tcW w:w="1417" w:type="dxa"/>
            <w:tcBorders>
              <w:top w:val="single" w:sz="4" w:space="0" w:color="auto"/>
              <w:bottom w:val="single" w:sz="4" w:space="0" w:color="auto"/>
            </w:tcBorders>
          </w:tcPr>
          <w:p w14:paraId="2F7DD4BD" w14:textId="77777777" w:rsidR="00A34E9B" w:rsidRPr="008A3EBD" w:rsidRDefault="00A34E9B" w:rsidP="00A34E9B">
            <w:r w:rsidRPr="008A3EBD">
              <w:t>Cabinet office furniture is made</w:t>
            </w:r>
          </w:p>
        </w:tc>
        <w:tc>
          <w:tcPr>
            <w:tcW w:w="1276" w:type="dxa"/>
            <w:tcBorders>
              <w:top w:val="single" w:sz="4" w:space="0" w:color="auto"/>
              <w:bottom w:val="single" w:sz="4" w:space="0" w:color="auto"/>
              <w:right w:val="single" w:sz="4" w:space="0" w:color="auto"/>
            </w:tcBorders>
          </w:tcPr>
          <w:p w14:paraId="0957312D" w14:textId="77777777" w:rsidR="00A34E9B" w:rsidRPr="00DA71B6" w:rsidRDefault="00A34E9B" w:rsidP="00A34E9B">
            <w:pPr>
              <w:tabs>
                <w:tab w:val="left" w:pos="1134"/>
              </w:tabs>
              <w:jc w:val="both"/>
              <w:rPr>
                <w:rFonts w:ascii="Times New Roman" w:hAnsi="Times New Roman" w:cs="Times New Roman"/>
                <w:sz w:val="24"/>
                <w:szCs w:val="24"/>
              </w:rPr>
            </w:pPr>
          </w:p>
          <w:p w14:paraId="71064F01" w14:textId="77777777" w:rsidR="00A34E9B" w:rsidRPr="005C4300" w:rsidRDefault="00A34E9B" w:rsidP="00A34E9B">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1100000 </w:t>
            </w:r>
            <w:r>
              <w:rPr>
                <w:rFonts w:ascii="Times New Roman" w:hAnsi="Times New Roman" w:cs="Times New Roman"/>
                <w:sz w:val="24"/>
                <w:szCs w:val="24"/>
              </w:rPr>
              <w:t>tg</w:t>
            </w:r>
            <w:r w:rsidRPr="005C4300">
              <w:rPr>
                <w:rFonts w:ascii="Times New Roman" w:hAnsi="Times New Roman" w:cs="Times New Roman"/>
                <w:sz w:val="24"/>
                <w:szCs w:val="24"/>
                <w:lang w:val="ru-RU"/>
              </w:rPr>
              <w:t xml:space="preserve"> </w:t>
            </w:r>
          </w:p>
        </w:tc>
        <w:tc>
          <w:tcPr>
            <w:tcW w:w="1276" w:type="dxa"/>
            <w:tcBorders>
              <w:top w:val="single" w:sz="4" w:space="0" w:color="auto"/>
              <w:bottom w:val="single" w:sz="4" w:space="0" w:color="auto"/>
              <w:right w:val="single" w:sz="4" w:space="0" w:color="auto"/>
            </w:tcBorders>
          </w:tcPr>
          <w:p w14:paraId="1A11DA64" w14:textId="77777777" w:rsidR="00A34E9B" w:rsidRPr="005C4300" w:rsidRDefault="00A34E9B" w:rsidP="00A34E9B">
            <w:pPr>
              <w:tabs>
                <w:tab w:val="left" w:pos="1134"/>
              </w:tabs>
              <w:jc w:val="both"/>
              <w:rPr>
                <w:rFonts w:ascii="Times New Roman" w:hAnsi="Times New Roman" w:cs="Times New Roman"/>
                <w:sz w:val="24"/>
                <w:szCs w:val="24"/>
                <w:lang w:val="ru-RU"/>
              </w:rPr>
            </w:pPr>
          </w:p>
          <w:p w14:paraId="39F40013" w14:textId="77777777" w:rsidR="00A34E9B" w:rsidRPr="005C4300" w:rsidRDefault="00A34E9B" w:rsidP="00A34E9B">
            <w:pPr>
              <w:tabs>
                <w:tab w:val="left" w:pos="1134"/>
              </w:tabs>
              <w:jc w:val="both"/>
              <w:rPr>
                <w:rFonts w:ascii="Times New Roman" w:hAnsi="Times New Roman" w:cs="Times New Roman"/>
                <w:sz w:val="24"/>
                <w:szCs w:val="24"/>
                <w:lang w:val="ru-RU"/>
              </w:rPr>
            </w:pPr>
            <w:r w:rsidRPr="00DA71B6">
              <w:rPr>
                <w:rFonts w:ascii="Times New Roman" w:hAnsi="Times New Roman" w:cs="Times New Roman"/>
                <w:sz w:val="24"/>
                <w:szCs w:val="24"/>
                <w:lang w:val="ru-RU"/>
              </w:rPr>
              <w:t>Own</w:t>
            </w:r>
          </w:p>
        </w:tc>
        <w:tc>
          <w:tcPr>
            <w:tcW w:w="1490" w:type="dxa"/>
            <w:tcBorders>
              <w:top w:val="single" w:sz="4" w:space="0" w:color="auto"/>
              <w:bottom w:val="single" w:sz="4" w:space="0" w:color="auto"/>
              <w:right w:val="single" w:sz="4" w:space="0" w:color="auto"/>
            </w:tcBorders>
          </w:tcPr>
          <w:p w14:paraId="60B3B942" w14:textId="77777777" w:rsidR="00A34E9B" w:rsidRPr="00DA71B6"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rPr>
              <w:t>Cabinet office furniture is made</w:t>
            </w:r>
          </w:p>
        </w:tc>
      </w:tr>
      <w:tr w:rsidR="00A34E9B" w:rsidRPr="005C4300" w14:paraId="21C0375D" w14:textId="77777777" w:rsidTr="001E3FC4">
        <w:tc>
          <w:tcPr>
            <w:tcW w:w="426" w:type="dxa"/>
            <w:tcBorders>
              <w:top w:val="single" w:sz="4" w:space="0" w:color="auto"/>
              <w:left w:val="single" w:sz="4" w:space="0" w:color="auto"/>
              <w:bottom w:val="single" w:sz="4" w:space="0" w:color="auto"/>
            </w:tcBorders>
          </w:tcPr>
          <w:p w14:paraId="7992268A" w14:textId="77777777" w:rsidR="00A34E9B" w:rsidRPr="005C4300" w:rsidRDefault="00A34E9B" w:rsidP="00A34E9B">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2</w:t>
            </w:r>
          </w:p>
        </w:tc>
        <w:tc>
          <w:tcPr>
            <w:tcW w:w="1305" w:type="dxa"/>
            <w:tcBorders>
              <w:top w:val="single" w:sz="4" w:space="0" w:color="auto"/>
              <w:bottom w:val="single" w:sz="4" w:space="0" w:color="auto"/>
            </w:tcBorders>
          </w:tcPr>
          <w:p w14:paraId="76DD6AF3" w14:textId="77777777" w:rsidR="00A34E9B" w:rsidRPr="00572F33" w:rsidRDefault="00A34E9B" w:rsidP="00A34E9B">
            <w:r w:rsidRPr="00572F33">
              <w:t>Major repairs</w:t>
            </w:r>
          </w:p>
        </w:tc>
        <w:tc>
          <w:tcPr>
            <w:tcW w:w="1418" w:type="dxa"/>
            <w:tcBorders>
              <w:top w:val="single" w:sz="4" w:space="0" w:color="auto"/>
              <w:bottom w:val="single" w:sz="4" w:space="0" w:color="auto"/>
              <w:right w:val="single" w:sz="4" w:space="0" w:color="auto"/>
            </w:tcBorders>
          </w:tcPr>
          <w:p w14:paraId="275CDEFF"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           -</w:t>
            </w:r>
          </w:p>
        </w:tc>
        <w:tc>
          <w:tcPr>
            <w:tcW w:w="1701" w:type="dxa"/>
            <w:tcBorders>
              <w:top w:val="single" w:sz="4" w:space="0" w:color="auto"/>
              <w:bottom w:val="single" w:sz="4" w:space="0" w:color="auto"/>
              <w:right w:val="single" w:sz="4" w:space="0" w:color="auto"/>
            </w:tcBorders>
          </w:tcPr>
          <w:p w14:paraId="30E393B6"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1417" w:type="dxa"/>
            <w:tcBorders>
              <w:top w:val="single" w:sz="4" w:space="0" w:color="auto"/>
              <w:bottom w:val="single" w:sz="4" w:space="0" w:color="auto"/>
            </w:tcBorders>
          </w:tcPr>
          <w:p w14:paraId="25A67400" w14:textId="77777777" w:rsidR="00A34E9B" w:rsidRPr="008A3EBD" w:rsidRDefault="00A34E9B" w:rsidP="00A34E9B">
            <w:r w:rsidRPr="008A3EBD">
              <w:t>-</w:t>
            </w:r>
          </w:p>
        </w:tc>
        <w:tc>
          <w:tcPr>
            <w:tcW w:w="1276" w:type="dxa"/>
            <w:tcBorders>
              <w:top w:val="single" w:sz="4" w:space="0" w:color="auto"/>
              <w:bottom w:val="single" w:sz="4" w:space="0" w:color="auto"/>
              <w:right w:val="single" w:sz="4" w:space="0" w:color="auto"/>
            </w:tcBorders>
          </w:tcPr>
          <w:p w14:paraId="7DBCF764"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14:paraId="556BBDE6"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1490" w:type="dxa"/>
            <w:tcBorders>
              <w:top w:val="single" w:sz="4" w:space="0" w:color="auto"/>
              <w:bottom w:val="single" w:sz="4" w:space="0" w:color="auto"/>
              <w:right w:val="single" w:sz="4" w:space="0" w:color="auto"/>
            </w:tcBorders>
          </w:tcPr>
          <w:p w14:paraId="21610316"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r>
      <w:tr w:rsidR="00A34E9B" w:rsidRPr="00DA71B6" w14:paraId="0D40737C" w14:textId="77777777" w:rsidTr="001E3FC4">
        <w:tc>
          <w:tcPr>
            <w:tcW w:w="426" w:type="dxa"/>
            <w:tcBorders>
              <w:top w:val="single" w:sz="4" w:space="0" w:color="auto"/>
              <w:left w:val="single" w:sz="4" w:space="0" w:color="auto"/>
              <w:bottom w:val="single" w:sz="4" w:space="0" w:color="auto"/>
            </w:tcBorders>
          </w:tcPr>
          <w:p w14:paraId="6618B27D" w14:textId="77777777" w:rsidR="00A34E9B" w:rsidRPr="005C4300" w:rsidRDefault="00A34E9B" w:rsidP="00A34E9B">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3</w:t>
            </w:r>
          </w:p>
        </w:tc>
        <w:tc>
          <w:tcPr>
            <w:tcW w:w="1305" w:type="dxa"/>
            <w:tcBorders>
              <w:top w:val="single" w:sz="4" w:space="0" w:color="auto"/>
              <w:bottom w:val="single" w:sz="4" w:space="0" w:color="auto"/>
            </w:tcBorders>
          </w:tcPr>
          <w:p w14:paraId="5C845F18" w14:textId="751D7983" w:rsidR="00A34E9B" w:rsidRPr="00572F33" w:rsidRDefault="00A34E9B" w:rsidP="00A34E9B">
            <w:r w:rsidRPr="00572F33">
              <w:t>Current re</w:t>
            </w:r>
            <w:r w:rsidR="00004C45">
              <w:t>novation</w:t>
            </w:r>
          </w:p>
        </w:tc>
        <w:tc>
          <w:tcPr>
            <w:tcW w:w="1418" w:type="dxa"/>
            <w:tcBorders>
              <w:top w:val="single" w:sz="4" w:space="0" w:color="auto"/>
              <w:bottom w:val="single" w:sz="4" w:space="0" w:color="auto"/>
              <w:right w:val="single" w:sz="4" w:space="0" w:color="auto"/>
            </w:tcBorders>
          </w:tcPr>
          <w:p w14:paraId="5D40F4F5" w14:textId="77777777" w:rsidR="00A34E9B" w:rsidRPr="005C4300" w:rsidRDefault="00A34E9B" w:rsidP="00A34E9B">
            <w:pPr>
              <w:tabs>
                <w:tab w:val="left" w:pos="1134"/>
              </w:tabs>
              <w:jc w:val="both"/>
              <w:rPr>
                <w:rFonts w:ascii="Times New Roman" w:hAnsi="Times New Roman" w:cs="Times New Roman"/>
                <w:sz w:val="24"/>
                <w:szCs w:val="24"/>
                <w:lang w:val="ru-RU"/>
              </w:rPr>
            </w:pPr>
          </w:p>
          <w:p w14:paraId="200241A8" w14:textId="77777777" w:rsidR="00A34E9B" w:rsidRPr="005C4300" w:rsidRDefault="00A34E9B" w:rsidP="00A34E9B">
            <w:pPr>
              <w:tabs>
                <w:tab w:val="left" w:pos="1134"/>
              </w:tabs>
              <w:jc w:val="both"/>
              <w:rPr>
                <w:rFonts w:ascii="Times New Roman" w:hAnsi="Times New Roman" w:cs="Times New Roman"/>
                <w:sz w:val="24"/>
                <w:szCs w:val="24"/>
                <w:lang w:val="ru-RU"/>
              </w:rPr>
            </w:pPr>
          </w:p>
          <w:p w14:paraId="119D9E07" w14:textId="77777777" w:rsidR="00A34E9B" w:rsidRPr="005C4300" w:rsidRDefault="00A34E9B" w:rsidP="00A34E9B">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1200000 </w:t>
            </w:r>
            <w:r>
              <w:rPr>
                <w:rFonts w:ascii="Times New Roman" w:hAnsi="Times New Roman" w:cs="Times New Roman"/>
                <w:sz w:val="24"/>
                <w:szCs w:val="24"/>
              </w:rPr>
              <w:t>tg</w:t>
            </w:r>
            <w:r w:rsidRPr="005C4300">
              <w:rPr>
                <w:rFonts w:ascii="Times New Roman" w:hAnsi="Times New Roman" w:cs="Times New Roman"/>
                <w:sz w:val="24"/>
                <w:szCs w:val="24"/>
                <w:lang w:val="ru-RU"/>
              </w:rPr>
              <w:t xml:space="preserve"> </w:t>
            </w:r>
          </w:p>
        </w:tc>
        <w:tc>
          <w:tcPr>
            <w:tcW w:w="1701" w:type="dxa"/>
            <w:tcBorders>
              <w:top w:val="single" w:sz="4" w:space="0" w:color="auto"/>
              <w:bottom w:val="single" w:sz="4" w:space="0" w:color="auto"/>
              <w:right w:val="single" w:sz="4" w:space="0" w:color="auto"/>
            </w:tcBorders>
          </w:tcPr>
          <w:p w14:paraId="66C43DC5" w14:textId="77777777" w:rsidR="00A34E9B" w:rsidRPr="005C4300"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lang w:val="ru-RU"/>
              </w:rPr>
              <w:t>Own</w:t>
            </w:r>
          </w:p>
        </w:tc>
        <w:tc>
          <w:tcPr>
            <w:tcW w:w="1417" w:type="dxa"/>
            <w:tcBorders>
              <w:top w:val="single" w:sz="4" w:space="0" w:color="auto"/>
              <w:bottom w:val="single" w:sz="4" w:space="0" w:color="auto"/>
            </w:tcBorders>
          </w:tcPr>
          <w:p w14:paraId="1182967F" w14:textId="77777777" w:rsidR="00A34E9B" w:rsidRDefault="00A34E9B" w:rsidP="00A34E9B">
            <w:r w:rsidRPr="008A3EBD">
              <w:t>Repairs have been carried out for the new academic year.</w:t>
            </w:r>
          </w:p>
        </w:tc>
        <w:tc>
          <w:tcPr>
            <w:tcW w:w="1276" w:type="dxa"/>
            <w:tcBorders>
              <w:top w:val="single" w:sz="4" w:space="0" w:color="auto"/>
              <w:bottom w:val="single" w:sz="4" w:space="0" w:color="auto"/>
              <w:right w:val="single" w:sz="4" w:space="0" w:color="auto"/>
            </w:tcBorders>
          </w:tcPr>
          <w:p w14:paraId="59D43723" w14:textId="77777777" w:rsidR="00A34E9B" w:rsidRPr="00DA71B6" w:rsidRDefault="00A34E9B" w:rsidP="00A34E9B">
            <w:pPr>
              <w:tabs>
                <w:tab w:val="left" w:pos="1134"/>
              </w:tabs>
              <w:jc w:val="both"/>
              <w:rPr>
                <w:rFonts w:ascii="Times New Roman" w:hAnsi="Times New Roman" w:cs="Times New Roman"/>
                <w:sz w:val="24"/>
                <w:szCs w:val="24"/>
              </w:rPr>
            </w:pPr>
          </w:p>
          <w:p w14:paraId="3D5431FA" w14:textId="77777777" w:rsidR="00A34E9B" w:rsidRPr="00DA71B6" w:rsidRDefault="00A34E9B" w:rsidP="00A34E9B">
            <w:pPr>
              <w:tabs>
                <w:tab w:val="left" w:pos="1134"/>
              </w:tabs>
              <w:jc w:val="both"/>
              <w:rPr>
                <w:rFonts w:ascii="Times New Roman" w:hAnsi="Times New Roman" w:cs="Times New Roman"/>
                <w:sz w:val="24"/>
                <w:szCs w:val="24"/>
              </w:rPr>
            </w:pPr>
          </w:p>
          <w:p w14:paraId="620E0BC0" w14:textId="77777777" w:rsidR="00A34E9B" w:rsidRPr="00DA71B6" w:rsidRDefault="00A34E9B" w:rsidP="00A34E9B">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 xml:space="preserve">1400000 </w:t>
            </w:r>
            <w:r>
              <w:rPr>
                <w:rFonts w:ascii="Times New Roman" w:hAnsi="Times New Roman" w:cs="Times New Roman"/>
                <w:sz w:val="24"/>
                <w:szCs w:val="24"/>
              </w:rPr>
              <w:t>tg</w:t>
            </w:r>
          </w:p>
        </w:tc>
        <w:tc>
          <w:tcPr>
            <w:tcW w:w="1276" w:type="dxa"/>
            <w:tcBorders>
              <w:top w:val="single" w:sz="4" w:space="0" w:color="auto"/>
              <w:bottom w:val="single" w:sz="4" w:space="0" w:color="auto"/>
              <w:right w:val="single" w:sz="4" w:space="0" w:color="auto"/>
            </w:tcBorders>
          </w:tcPr>
          <w:p w14:paraId="4FE5ACF9" w14:textId="77777777" w:rsidR="00A34E9B" w:rsidRPr="005C4300" w:rsidRDefault="00A34E9B" w:rsidP="00A34E9B">
            <w:pPr>
              <w:tabs>
                <w:tab w:val="left" w:pos="1134"/>
              </w:tabs>
              <w:jc w:val="both"/>
              <w:rPr>
                <w:rFonts w:ascii="Times New Roman" w:hAnsi="Times New Roman" w:cs="Times New Roman"/>
                <w:sz w:val="24"/>
                <w:szCs w:val="24"/>
                <w:lang w:val="ru-RU"/>
              </w:rPr>
            </w:pPr>
          </w:p>
          <w:p w14:paraId="3929BFB3" w14:textId="77777777" w:rsidR="00A34E9B" w:rsidRPr="005C4300" w:rsidRDefault="00A34E9B" w:rsidP="00A34E9B">
            <w:pPr>
              <w:tabs>
                <w:tab w:val="left" w:pos="1134"/>
              </w:tabs>
              <w:jc w:val="both"/>
              <w:rPr>
                <w:rFonts w:ascii="Times New Roman" w:hAnsi="Times New Roman" w:cs="Times New Roman"/>
                <w:sz w:val="24"/>
                <w:szCs w:val="24"/>
                <w:lang w:val="ru-RU"/>
              </w:rPr>
            </w:pPr>
            <w:r w:rsidRPr="00DA71B6">
              <w:rPr>
                <w:rFonts w:ascii="Times New Roman" w:hAnsi="Times New Roman" w:cs="Times New Roman"/>
                <w:sz w:val="24"/>
                <w:szCs w:val="24"/>
                <w:lang w:val="ru-RU"/>
              </w:rPr>
              <w:t>Own</w:t>
            </w:r>
          </w:p>
        </w:tc>
        <w:tc>
          <w:tcPr>
            <w:tcW w:w="1490" w:type="dxa"/>
            <w:tcBorders>
              <w:top w:val="single" w:sz="4" w:space="0" w:color="auto"/>
              <w:bottom w:val="single" w:sz="4" w:space="0" w:color="auto"/>
              <w:right w:val="single" w:sz="4" w:space="0" w:color="auto"/>
            </w:tcBorders>
          </w:tcPr>
          <w:p w14:paraId="11ABF771" w14:textId="77777777" w:rsidR="00A34E9B" w:rsidRPr="00DA71B6"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rPr>
              <w:t>Repairs have been carried out for the new academic year.</w:t>
            </w:r>
          </w:p>
        </w:tc>
      </w:tr>
      <w:tr w:rsidR="00A34E9B" w:rsidRPr="005C4300" w14:paraId="17DBAF33" w14:textId="77777777" w:rsidTr="001E3FC4">
        <w:tc>
          <w:tcPr>
            <w:tcW w:w="426" w:type="dxa"/>
            <w:tcBorders>
              <w:top w:val="single" w:sz="4" w:space="0" w:color="auto"/>
              <w:left w:val="single" w:sz="4" w:space="0" w:color="auto"/>
              <w:bottom w:val="single" w:sz="4" w:space="0" w:color="auto"/>
            </w:tcBorders>
          </w:tcPr>
          <w:p w14:paraId="7C9B0FD2"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4</w:t>
            </w:r>
          </w:p>
        </w:tc>
        <w:tc>
          <w:tcPr>
            <w:tcW w:w="1305" w:type="dxa"/>
            <w:tcBorders>
              <w:top w:val="single" w:sz="4" w:space="0" w:color="auto"/>
              <w:bottom w:val="single" w:sz="4" w:space="0" w:color="auto"/>
            </w:tcBorders>
          </w:tcPr>
          <w:p w14:paraId="63BAD8D5" w14:textId="77777777" w:rsidR="00A34E9B" w:rsidRDefault="00A34E9B" w:rsidP="00A34E9B">
            <w:r w:rsidRPr="00572F33">
              <w:t>Others (to describe, if any)</w:t>
            </w:r>
          </w:p>
        </w:tc>
        <w:tc>
          <w:tcPr>
            <w:tcW w:w="1418" w:type="dxa"/>
            <w:tcBorders>
              <w:top w:val="single" w:sz="4" w:space="0" w:color="auto"/>
              <w:bottom w:val="single" w:sz="4" w:space="0" w:color="auto"/>
              <w:right w:val="single" w:sz="4" w:space="0" w:color="auto"/>
            </w:tcBorders>
          </w:tcPr>
          <w:p w14:paraId="121D52CD" w14:textId="77777777" w:rsidR="00A34E9B" w:rsidRPr="00DA71B6" w:rsidRDefault="00A34E9B" w:rsidP="00A34E9B">
            <w:pPr>
              <w:tabs>
                <w:tab w:val="left" w:pos="1134"/>
              </w:tabs>
              <w:jc w:val="both"/>
              <w:rPr>
                <w:rFonts w:ascii="Times New Roman" w:hAnsi="Times New Roman" w:cs="Times New Roman"/>
                <w:sz w:val="24"/>
                <w:szCs w:val="24"/>
              </w:rPr>
            </w:pPr>
          </w:p>
        </w:tc>
        <w:tc>
          <w:tcPr>
            <w:tcW w:w="1701" w:type="dxa"/>
            <w:tcBorders>
              <w:top w:val="single" w:sz="4" w:space="0" w:color="auto"/>
              <w:bottom w:val="single" w:sz="4" w:space="0" w:color="auto"/>
              <w:right w:val="single" w:sz="4" w:space="0" w:color="auto"/>
            </w:tcBorders>
          </w:tcPr>
          <w:p w14:paraId="09FE39C6" w14:textId="77777777" w:rsidR="00A34E9B" w:rsidRPr="00DA71B6" w:rsidRDefault="00A34E9B" w:rsidP="00A34E9B">
            <w:pPr>
              <w:tabs>
                <w:tab w:val="left" w:pos="1134"/>
              </w:tabs>
              <w:jc w:val="both"/>
              <w:rPr>
                <w:rFonts w:ascii="Times New Roman" w:hAnsi="Times New Roman" w:cs="Times New Roman"/>
                <w:sz w:val="24"/>
                <w:szCs w:val="24"/>
              </w:rPr>
            </w:pPr>
          </w:p>
        </w:tc>
        <w:tc>
          <w:tcPr>
            <w:tcW w:w="1417" w:type="dxa"/>
            <w:tcBorders>
              <w:top w:val="single" w:sz="4" w:space="0" w:color="auto"/>
              <w:bottom w:val="single" w:sz="4" w:space="0" w:color="auto"/>
            </w:tcBorders>
          </w:tcPr>
          <w:p w14:paraId="78FB165A" w14:textId="77777777" w:rsidR="00A34E9B" w:rsidRPr="00DA71B6" w:rsidRDefault="00A34E9B" w:rsidP="00A34E9B">
            <w:pPr>
              <w:tabs>
                <w:tab w:val="left" w:pos="1134"/>
              </w:tabs>
              <w:jc w:val="both"/>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14:paraId="53956817" w14:textId="77777777" w:rsidR="00A34E9B" w:rsidRPr="00DA71B6" w:rsidRDefault="00A34E9B" w:rsidP="00A34E9B">
            <w:pPr>
              <w:tabs>
                <w:tab w:val="left" w:pos="1134"/>
              </w:tabs>
              <w:jc w:val="both"/>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14:paraId="25C71BB0" w14:textId="77777777" w:rsidR="00A34E9B" w:rsidRPr="00DA71B6" w:rsidRDefault="00A34E9B" w:rsidP="00A34E9B">
            <w:pPr>
              <w:tabs>
                <w:tab w:val="left" w:pos="1134"/>
              </w:tabs>
              <w:jc w:val="both"/>
              <w:rPr>
                <w:rFonts w:ascii="Times New Roman" w:hAnsi="Times New Roman" w:cs="Times New Roman"/>
                <w:sz w:val="24"/>
                <w:szCs w:val="24"/>
              </w:rPr>
            </w:pPr>
          </w:p>
        </w:tc>
        <w:tc>
          <w:tcPr>
            <w:tcW w:w="1490" w:type="dxa"/>
            <w:tcBorders>
              <w:top w:val="single" w:sz="4" w:space="0" w:color="auto"/>
              <w:bottom w:val="single" w:sz="4" w:space="0" w:color="auto"/>
              <w:right w:val="single" w:sz="4" w:space="0" w:color="auto"/>
            </w:tcBorders>
          </w:tcPr>
          <w:p w14:paraId="627E06E7" w14:textId="77777777" w:rsidR="00A34E9B" w:rsidRPr="00DA71B6" w:rsidRDefault="00A34E9B" w:rsidP="00A34E9B">
            <w:pPr>
              <w:tabs>
                <w:tab w:val="left" w:pos="1134"/>
              </w:tabs>
              <w:jc w:val="both"/>
              <w:rPr>
                <w:rFonts w:ascii="Times New Roman" w:hAnsi="Times New Roman" w:cs="Times New Roman"/>
                <w:sz w:val="24"/>
                <w:szCs w:val="24"/>
              </w:rPr>
            </w:pPr>
          </w:p>
        </w:tc>
      </w:tr>
    </w:tbl>
    <w:p w14:paraId="61DD04DA" w14:textId="77777777" w:rsidR="00A34E9B" w:rsidRPr="00DA71B6" w:rsidRDefault="00A34E9B" w:rsidP="001E3FC4">
      <w:pPr>
        <w:spacing w:before="40"/>
        <w:rPr>
          <w:rFonts w:ascii="Times New Roman" w:hAnsi="Times New Roman" w:cs="Times New Roman"/>
          <w:i/>
          <w:sz w:val="24"/>
          <w:szCs w:val="24"/>
        </w:rPr>
      </w:pPr>
    </w:p>
    <w:tbl>
      <w:tblPr>
        <w:tblW w:w="1046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481"/>
        <w:gridCol w:w="1336"/>
        <w:gridCol w:w="1813"/>
        <w:gridCol w:w="1616"/>
        <w:gridCol w:w="1133"/>
        <w:gridCol w:w="1533"/>
        <w:gridCol w:w="1105"/>
      </w:tblGrid>
      <w:tr w:rsidR="00A34E9B" w:rsidRPr="005C4300" w14:paraId="1D813F70" w14:textId="77777777" w:rsidTr="001E3FC4">
        <w:trPr>
          <w:trHeight w:val="251"/>
        </w:trPr>
        <w:tc>
          <w:tcPr>
            <w:tcW w:w="445" w:type="dxa"/>
            <w:vMerge w:val="restart"/>
            <w:shd w:val="clear" w:color="auto" w:fill="auto"/>
          </w:tcPr>
          <w:p w14:paraId="77100A6A"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1481" w:type="dxa"/>
            <w:vMerge w:val="restart"/>
            <w:shd w:val="clear" w:color="auto" w:fill="auto"/>
          </w:tcPr>
          <w:p w14:paraId="3D6C81F0" w14:textId="77777777" w:rsidR="00A34E9B" w:rsidRPr="005C4300" w:rsidRDefault="00A34E9B" w:rsidP="00A34E9B">
            <w:pPr>
              <w:tabs>
                <w:tab w:val="left" w:pos="1134"/>
              </w:tabs>
              <w:jc w:val="both"/>
              <w:rPr>
                <w:rFonts w:ascii="Times New Roman" w:hAnsi="Times New Roman" w:cs="Times New Roman"/>
                <w:sz w:val="24"/>
                <w:szCs w:val="24"/>
                <w:lang w:val="ru-RU"/>
              </w:rPr>
            </w:pPr>
            <w:r w:rsidRPr="00DA71B6">
              <w:rPr>
                <w:rFonts w:ascii="Times New Roman" w:hAnsi="Times New Roman" w:cs="Times New Roman"/>
                <w:sz w:val="24"/>
                <w:szCs w:val="24"/>
                <w:lang w:val="ru-RU"/>
              </w:rPr>
              <w:t>Component</w:t>
            </w:r>
          </w:p>
        </w:tc>
        <w:tc>
          <w:tcPr>
            <w:tcW w:w="4765" w:type="dxa"/>
            <w:gridSpan w:val="3"/>
            <w:tcBorders>
              <w:bottom w:val="single" w:sz="4" w:space="0" w:color="auto"/>
            </w:tcBorders>
            <w:shd w:val="clear" w:color="auto" w:fill="auto"/>
          </w:tcPr>
          <w:p w14:paraId="06C1B0BA" w14:textId="33B68F4D" w:rsidR="00A34E9B" w:rsidRPr="00E0693E" w:rsidRDefault="00A34E9B" w:rsidP="00A34E9B">
            <w:pPr>
              <w:tabs>
                <w:tab w:val="left" w:pos="1134"/>
              </w:tabs>
              <w:jc w:val="center"/>
              <w:rPr>
                <w:rFonts w:ascii="Times New Roman" w:hAnsi="Times New Roman" w:cs="Times New Roman"/>
                <w:b/>
                <w:sz w:val="24"/>
                <w:szCs w:val="24"/>
              </w:rPr>
            </w:pPr>
            <w:r w:rsidRPr="005C4300">
              <w:rPr>
                <w:rFonts w:ascii="Times New Roman" w:hAnsi="Times New Roman" w:cs="Times New Roman"/>
                <w:b/>
                <w:sz w:val="24"/>
                <w:szCs w:val="24"/>
                <w:lang w:val="ru-RU"/>
              </w:rPr>
              <w:t xml:space="preserve">2020 </w:t>
            </w:r>
            <w:r w:rsidR="00E0693E">
              <w:rPr>
                <w:rFonts w:ascii="Times New Roman" w:hAnsi="Times New Roman" w:cs="Times New Roman"/>
                <w:b/>
                <w:sz w:val="24"/>
                <w:szCs w:val="24"/>
              </w:rPr>
              <w:t>year</w:t>
            </w:r>
          </w:p>
        </w:tc>
        <w:tc>
          <w:tcPr>
            <w:tcW w:w="3771" w:type="dxa"/>
            <w:gridSpan w:val="3"/>
            <w:tcBorders>
              <w:bottom w:val="single" w:sz="4" w:space="0" w:color="auto"/>
            </w:tcBorders>
            <w:shd w:val="clear" w:color="auto" w:fill="auto"/>
          </w:tcPr>
          <w:p w14:paraId="4FA58F8F" w14:textId="7974F0AF" w:rsidR="00A34E9B" w:rsidRPr="00E0693E" w:rsidRDefault="00A34E9B" w:rsidP="00A34E9B">
            <w:pPr>
              <w:tabs>
                <w:tab w:val="left" w:pos="1134"/>
              </w:tabs>
              <w:jc w:val="center"/>
              <w:rPr>
                <w:rFonts w:ascii="Times New Roman" w:hAnsi="Times New Roman" w:cs="Times New Roman"/>
                <w:b/>
                <w:sz w:val="24"/>
                <w:szCs w:val="24"/>
              </w:rPr>
            </w:pPr>
            <w:r w:rsidRPr="005C4300">
              <w:rPr>
                <w:rFonts w:ascii="Times New Roman" w:hAnsi="Times New Roman" w:cs="Times New Roman"/>
                <w:b/>
                <w:sz w:val="24"/>
                <w:szCs w:val="24"/>
                <w:lang w:val="ru-RU"/>
              </w:rPr>
              <w:t>2021</w:t>
            </w:r>
            <w:r w:rsidR="00E0693E">
              <w:rPr>
                <w:rFonts w:ascii="Times New Roman" w:hAnsi="Times New Roman" w:cs="Times New Roman"/>
                <w:b/>
                <w:sz w:val="24"/>
                <w:szCs w:val="24"/>
              </w:rPr>
              <w:t>year</w:t>
            </w:r>
          </w:p>
        </w:tc>
      </w:tr>
      <w:tr w:rsidR="00A34E9B" w:rsidRPr="005C4300" w14:paraId="413AD221" w14:textId="77777777" w:rsidTr="001E3FC4">
        <w:trPr>
          <w:trHeight w:val="426"/>
        </w:trPr>
        <w:tc>
          <w:tcPr>
            <w:tcW w:w="445" w:type="dxa"/>
            <w:vMerge/>
            <w:tcBorders>
              <w:bottom w:val="single" w:sz="4" w:space="0" w:color="auto"/>
            </w:tcBorders>
            <w:shd w:val="clear" w:color="auto" w:fill="auto"/>
          </w:tcPr>
          <w:p w14:paraId="026B610A" w14:textId="77777777" w:rsidR="00A34E9B" w:rsidRPr="005C4300" w:rsidRDefault="00A34E9B" w:rsidP="00A34E9B">
            <w:pPr>
              <w:tabs>
                <w:tab w:val="left" w:pos="1134"/>
              </w:tabs>
              <w:jc w:val="both"/>
              <w:rPr>
                <w:rFonts w:ascii="Times New Roman" w:hAnsi="Times New Roman" w:cs="Times New Roman"/>
                <w:b/>
                <w:sz w:val="24"/>
                <w:szCs w:val="24"/>
                <w:lang w:val="ru-RU"/>
              </w:rPr>
            </w:pPr>
          </w:p>
        </w:tc>
        <w:tc>
          <w:tcPr>
            <w:tcW w:w="1481" w:type="dxa"/>
            <w:vMerge/>
            <w:tcBorders>
              <w:bottom w:val="single" w:sz="4" w:space="0" w:color="auto"/>
            </w:tcBorders>
            <w:shd w:val="clear" w:color="auto" w:fill="auto"/>
          </w:tcPr>
          <w:p w14:paraId="6C767CB2" w14:textId="77777777" w:rsidR="00A34E9B" w:rsidRPr="005C4300" w:rsidRDefault="00A34E9B" w:rsidP="00A34E9B">
            <w:pPr>
              <w:tabs>
                <w:tab w:val="left" w:pos="1134"/>
              </w:tabs>
              <w:jc w:val="both"/>
              <w:rPr>
                <w:rFonts w:ascii="Times New Roman" w:hAnsi="Times New Roman" w:cs="Times New Roman"/>
                <w:sz w:val="24"/>
                <w:szCs w:val="24"/>
                <w:lang w:val="ru-RU"/>
              </w:rPr>
            </w:pPr>
          </w:p>
        </w:tc>
        <w:tc>
          <w:tcPr>
            <w:tcW w:w="1336" w:type="dxa"/>
            <w:tcBorders>
              <w:bottom w:val="single" w:sz="4" w:space="0" w:color="auto"/>
            </w:tcBorders>
            <w:shd w:val="clear" w:color="auto" w:fill="auto"/>
          </w:tcPr>
          <w:p w14:paraId="189A9E1F" w14:textId="77777777" w:rsidR="00A34E9B" w:rsidRPr="00DA71B6" w:rsidRDefault="00A34E9B" w:rsidP="00A34E9B">
            <w:pPr>
              <w:tabs>
                <w:tab w:val="left" w:pos="1134"/>
              </w:tabs>
              <w:jc w:val="center"/>
              <w:rPr>
                <w:rFonts w:ascii="Times New Roman" w:hAnsi="Times New Roman" w:cs="Times New Roman"/>
                <w:sz w:val="24"/>
                <w:szCs w:val="24"/>
                <w:lang w:val="ru-RU"/>
              </w:rPr>
            </w:pPr>
            <w:r w:rsidRPr="00DA71B6">
              <w:rPr>
                <w:rFonts w:ascii="Times New Roman" w:hAnsi="Times New Roman" w:cs="Times New Roman"/>
                <w:sz w:val="24"/>
                <w:szCs w:val="24"/>
                <w:lang w:val="ru-RU"/>
              </w:rPr>
              <w:t>Expenses</w:t>
            </w:r>
          </w:p>
          <w:p w14:paraId="7EB0D390" w14:textId="77777777" w:rsidR="00A34E9B" w:rsidRPr="005C4300" w:rsidRDefault="00A34E9B" w:rsidP="00A34E9B">
            <w:pPr>
              <w:tabs>
                <w:tab w:val="left" w:pos="1134"/>
              </w:tabs>
              <w:jc w:val="center"/>
              <w:rPr>
                <w:rFonts w:ascii="Times New Roman" w:hAnsi="Times New Roman" w:cs="Times New Roman"/>
                <w:sz w:val="24"/>
                <w:szCs w:val="24"/>
                <w:lang w:val="ru-RU"/>
              </w:rPr>
            </w:pPr>
            <w:r w:rsidRPr="00DA71B6">
              <w:rPr>
                <w:rFonts w:ascii="Times New Roman" w:hAnsi="Times New Roman" w:cs="Times New Roman"/>
                <w:sz w:val="24"/>
                <w:szCs w:val="24"/>
                <w:lang w:val="ru-RU"/>
              </w:rPr>
              <w:t>(percentage of income)</w:t>
            </w:r>
          </w:p>
        </w:tc>
        <w:tc>
          <w:tcPr>
            <w:tcW w:w="1813" w:type="dxa"/>
            <w:tcBorders>
              <w:bottom w:val="single" w:sz="4" w:space="0" w:color="auto"/>
            </w:tcBorders>
            <w:shd w:val="clear" w:color="auto" w:fill="auto"/>
          </w:tcPr>
          <w:p w14:paraId="60B14661" w14:textId="77777777" w:rsidR="00A34E9B" w:rsidRPr="005C4300" w:rsidRDefault="00A34E9B" w:rsidP="00A34E9B">
            <w:pPr>
              <w:tabs>
                <w:tab w:val="left" w:pos="1134"/>
              </w:tabs>
              <w:jc w:val="center"/>
              <w:rPr>
                <w:rFonts w:ascii="Times New Roman" w:hAnsi="Times New Roman" w:cs="Times New Roman"/>
                <w:sz w:val="24"/>
                <w:szCs w:val="24"/>
                <w:lang w:val="ru-RU"/>
              </w:rPr>
            </w:pPr>
            <w:r w:rsidRPr="00F3402E">
              <w:rPr>
                <w:rFonts w:ascii="Times New Roman" w:hAnsi="Times New Roman" w:cs="Times New Roman"/>
                <w:sz w:val="24"/>
                <w:szCs w:val="24"/>
                <w:lang w:val="ru-RU"/>
              </w:rPr>
              <w:t>Sources of funding</w:t>
            </w:r>
          </w:p>
        </w:tc>
        <w:tc>
          <w:tcPr>
            <w:tcW w:w="1616" w:type="dxa"/>
            <w:tcBorders>
              <w:bottom w:val="single" w:sz="4" w:space="0" w:color="auto"/>
            </w:tcBorders>
          </w:tcPr>
          <w:p w14:paraId="0BE5D5E0" w14:textId="77777777" w:rsidR="00A34E9B" w:rsidRPr="00F3402E"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rPr>
              <w:t>Result</w:t>
            </w:r>
          </w:p>
          <w:p w14:paraId="0B4AB5AA" w14:textId="77777777" w:rsidR="00A34E9B" w:rsidRPr="005C4300" w:rsidRDefault="00A34E9B" w:rsidP="00A34E9B">
            <w:pPr>
              <w:tabs>
                <w:tab w:val="left" w:pos="1134"/>
              </w:tabs>
              <w:jc w:val="center"/>
              <w:rPr>
                <w:rFonts w:ascii="Times New Roman" w:hAnsi="Times New Roman" w:cs="Times New Roman"/>
                <w:sz w:val="24"/>
                <w:szCs w:val="24"/>
                <w:lang w:val="ru-RU"/>
              </w:rPr>
            </w:pPr>
            <w:r w:rsidRPr="00F3402E">
              <w:rPr>
                <w:rFonts w:ascii="Times New Roman" w:hAnsi="Times New Roman" w:cs="Times New Roman"/>
                <w:sz w:val="24"/>
                <w:szCs w:val="24"/>
              </w:rPr>
              <w:t>(what's done)</w:t>
            </w:r>
          </w:p>
        </w:tc>
        <w:tc>
          <w:tcPr>
            <w:tcW w:w="1133" w:type="dxa"/>
            <w:tcBorders>
              <w:bottom w:val="single" w:sz="4" w:space="0" w:color="auto"/>
            </w:tcBorders>
          </w:tcPr>
          <w:p w14:paraId="4C27F294" w14:textId="77777777" w:rsidR="00A34E9B" w:rsidRPr="00F3402E" w:rsidRDefault="00A34E9B" w:rsidP="00A34E9B">
            <w:pPr>
              <w:tabs>
                <w:tab w:val="left" w:pos="1134"/>
              </w:tabs>
              <w:jc w:val="center"/>
              <w:rPr>
                <w:rFonts w:ascii="Times New Roman" w:hAnsi="Times New Roman" w:cs="Times New Roman"/>
                <w:sz w:val="24"/>
                <w:szCs w:val="24"/>
                <w:lang w:val="ru-RU"/>
              </w:rPr>
            </w:pPr>
            <w:r w:rsidRPr="00F3402E">
              <w:rPr>
                <w:rFonts w:ascii="Times New Roman" w:hAnsi="Times New Roman" w:cs="Times New Roman"/>
                <w:sz w:val="24"/>
                <w:szCs w:val="24"/>
                <w:lang w:val="ru-RU"/>
              </w:rPr>
              <w:t>Expenses</w:t>
            </w:r>
          </w:p>
          <w:p w14:paraId="3391FDF8" w14:textId="77777777" w:rsidR="00A34E9B" w:rsidRPr="005C4300"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lang w:val="ru-RU"/>
              </w:rPr>
              <w:t>(percentage of income)</w:t>
            </w:r>
          </w:p>
        </w:tc>
        <w:tc>
          <w:tcPr>
            <w:tcW w:w="1533" w:type="dxa"/>
            <w:tcBorders>
              <w:bottom w:val="single" w:sz="4" w:space="0" w:color="auto"/>
            </w:tcBorders>
          </w:tcPr>
          <w:p w14:paraId="02C8E3A5" w14:textId="77777777" w:rsidR="00A34E9B" w:rsidRPr="005C4300"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lang w:val="ru-RU"/>
              </w:rPr>
              <w:t>Sources of funding</w:t>
            </w:r>
          </w:p>
        </w:tc>
        <w:tc>
          <w:tcPr>
            <w:tcW w:w="1105" w:type="dxa"/>
            <w:tcBorders>
              <w:bottom w:val="single" w:sz="4" w:space="0" w:color="auto"/>
            </w:tcBorders>
            <w:shd w:val="clear" w:color="auto" w:fill="auto"/>
          </w:tcPr>
          <w:p w14:paraId="6FD1EE88" w14:textId="77777777" w:rsidR="00A34E9B" w:rsidRPr="00F3402E"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rPr>
              <w:t>Result</w:t>
            </w:r>
          </w:p>
          <w:p w14:paraId="63B8BD16" w14:textId="77777777" w:rsidR="00A34E9B" w:rsidRPr="005C4300" w:rsidRDefault="00A34E9B" w:rsidP="00A34E9B">
            <w:pPr>
              <w:tabs>
                <w:tab w:val="left" w:pos="1134"/>
              </w:tabs>
              <w:jc w:val="center"/>
              <w:rPr>
                <w:rFonts w:ascii="Times New Roman" w:hAnsi="Times New Roman" w:cs="Times New Roman"/>
                <w:sz w:val="24"/>
                <w:szCs w:val="24"/>
              </w:rPr>
            </w:pPr>
            <w:r w:rsidRPr="00F3402E">
              <w:rPr>
                <w:rFonts w:ascii="Times New Roman" w:hAnsi="Times New Roman" w:cs="Times New Roman"/>
                <w:sz w:val="24"/>
                <w:szCs w:val="24"/>
              </w:rPr>
              <w:t>(what's done)</w:t>
            </w:r>
          </w:p>
        </w:tc>
      </w:tr>
      <w:tr w:rsidR="00A34E9B" w:rsidRPr="005C4300" w14:paraId="4BA34A35" w14:textId="77777777" w:rsidTr="001E3FC4">
        <w:tc>
          <w:tcPr>
            <w:tcW w:w="445" w:type="dxa"/>
            <w:tcBorders>
              <w:top w:val="single" w:sz="4" w:space="0" w:color="auto"/>
              <w:left w:val="single" w:sz="4" w:space="0" w:color="auto"/>
              <w:bottom w:val="single" w:sz="4" w:space="0" w:color="auto"/>
            </w:tcBorders>
          </w:tcPr>
          <w:p w14:paraId="089C0D5D" w14:textId="77777777" w:rsidR="00A34E9B" w:rsidRPr="005C4300" w:rsidRDefault="00A34E9B" w:rsidP="00A34E9B">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1</w:t>
            </w:r>
          </w:p>
        </w:tc>
        <w:tc>
          <w:tcPr>
            <w:tcW w:w="1481" w:type="dxa"/>
            <w:tcBorders>
              <w:top w:val="single" w:sz="4" w:space="0" w:color="auto"/>
              <w:bottom w:val="single" w:sz="4" w:space="0" w:color="auto"/>
            </w:tcBorders>
          </w:tcPr>
          <w:p w14:paraId="65B9664D" w14:textId="77777777" w:rsidR="00A34E9B" w:rsidRPr="00572F33" w:rsidRDefault="00A34E9B" w:rsidP="00A34E9B">
            <w:r w:rsidRPr="00572F33">
              <w:t>Strengthening the material and technical base</w:t>
            </w:r>
          </w:p>
        </w:tc>
        <w:tc>
          <w:tcPr>
            <w:tcW w:w="1336" w:type="dxa"/>
            <w:tcBorders>
              <w:top w:val="single" w:sz="4" w:space="0" w:color="auto"/>
              <w:bottom w:val="single" w:sz="4" w:space="0" w:color="auto"/>
              <w:right w:val="single" w:sz="4" w:space="0" w:color="auto"/>
            </w:tcBorders>
          </w:tcPr>
          <w:p w14:paraId="149676AF" w14:textId="77777777" w:rsidR="00A34E9B" w:rsidRPr="00DA71B6" w:rsidRDefault="00A34E9B" w:rsidP="00A34E9B">
            <w:pPr>
              <w:tabs>
                <w:tab w:val="left" w:pos="1134"/>
              </w:tabs>
              <w:jc w:val="both"/>
              <w:rPr>
                <w:rFonts w:ascii="Times New Roman" w:hAnsi="Times New Roman" w:cs="Times New Roman"/>
                <w:sz w:val="24"/>
                <w:szCs w:val="24"/>
              </w:rPr>
            </w:pPr>
          </w:p>
          <w:p w14:paraId="6B53E1D3" w14:textId="77777777" w:rsidR="00A34E9B" w:rsidRPr="00DA71B6" w:rsidRDefault="00A34E9B" w:rsidP="00A34E9B">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lang w:val="ru-RU"/>
              </w:rPr>
              <w:t xml:space="preserve">1200000 </w:t>
            </w:r>
            <w:r>
              <w:rPr>
                <w:rFonts w:ascii="Times New Roman" w:hAnsi="Times New Roman" w:cs="Times New Roman"/>
                <w:sz w:val="24"/>
                <w:szCs w:val="24"/>
              </w:rPr>
              <w:t>tg</w:t>
            </w:r>
          </w:p>
        </w:tc>
        <w:tc>
          <w:tcPr>
            <w:tcW w:w="1813" w:type="dxa"/>
            <w:tcBorders>
              <w:top w:val="single" w:sz="4" w:space="0" w:color="auto"/>
              <w:bottom w:val="single" w:sz="4" w:space="0" w:color="auto"/>
              <w:right w:val="single" w:sz="4" w:space="0" w:color="auto"/>
            </w:tcBorders>
          </w:tcPr>
          <w:p w14:paraId="0C0B5C15" w14:textId="77777777" w:rsidR="00A34E9B" w:rsidRPr="005C4300"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lang w:val="ru-RU"/>
              </w:rPr>
              <w:t>Own</w:t>
            </w:r>
          </w:p>
        </w:tc>
        <w:tc>
          <w:tcPr>
            <w:tcW w:w="1616" w:type="dxa"/>
            <w:tcBorders>
              <w:top w:val="single" w:sz="4" w:space="0" w:color="auto"/>
              <w:bottom w:val="single" w:sz="4" w:space="0" w:color="auto"/>
            </w:tcBorders>
          </w:tcPr>
          <w:p w14:paraId="2AD851FE" w14:textId="77777777" w:rsidR="00A34E9B" w:rsidRPr="008A3EBD" w:rsidRDefault="00A34E9B" w:rsidP="00A34E9B">
            <w:r w:rsidRPr="008A3EBD">
              <w:t>Cabinet office furniture is made</w:t>
            </w:r>
          </w:p>
        </w:tc>
        <w:tc>
          <w:tcPr>
            <w:tcW w:w="1133" w:type="dxa"/>
            <w:tcBorders>
              <w:top w:val="single" w:sz="4" w:space="0" w:color="auto"/>
              <w:bottom w:val="single" w:sz="4" w:space="0" w:color="auto"/>
              <w:right w:val="single" w:sz="4" w:space="0" w:color="auto"/>
            </w:tcBorders>
          </w:tcPr>
          <w:p w14:paraId="47CE583C" w14:textId="77777777" w:rsidR="00A34E9B" w:rsidRPr="005C4300" w:rsidRDefault="00A34E9B" w:rsidP="00A34E9B">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1400000 </w:t>
            </w:r>
            <w:r>
              <w:rPr>
                <w:rFonts w:ascii="Times New Roman" w:hAnsi="Times New Roman" w:cs="Times New Roman"/>
                <w:sz w:val="24"/>
                <w:szCs w:val="24"/>
              </w:rPr>
              <w:t>tg</w:t>
            </w:r>
            <w:r w:rsidRPr="005C4300">
              <w:rPr>
                <w:rFonts w:ascii="Times New Roman" w:hAnsi="Times New Roman" w:cs="Times New Roman"/>
                <w:sz w:val="24"/>
                <w:szCs w:val="24"/>
                <w:lang w:val="ru-RU"/>
              </w:rPr>
              <w:t xml:space="preserve"> </w:t>
            </w:r>
          </w:p>
        </w:tc>
        <w:tc>
          <w:tcPr>
            <w:tcW w:w="1533" w:type="dxa"/>
            <w:tcBorders>
              <w:top w:val="single" w:sz="4" w:space="0" w:color="auto"/>
              <w:bottom w:val="single" w:sz="4" w:space="0" w:color="auto"/>
              <w:right w:val="single" w:sz="4" w:space="0" w:color="auto"/>
            </w:tcBorders>
          </w:tcPr>
          <w:p w14:paraId="521BE344" w14:textId="77777777" w:rsidR="00A34E9B" w:rsidRPr="005C4300"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lang w:val="ru-RU"/>
              </w:rPr>
              <w:t>Own</w:t>
            </w:r>
          </w:p>
        </w:tc>
        <w:tc>
          <w:tcPr>
            <w:tcW w:w="1105" w:type="dxa"/>
            <w:tcBorders>
              <w:top w:val="single" w:sz="4" w:space="0" w:color="auto"/>
              <w:bottom w:val="single" w:sz="4" w:space="0" w:color="auto"/>
              <w:right w:val="single" w:sz="4" w:space="0" w:color="auto"/>
            </w:tcBorders>
          </w:tcPr>
          <w:p w14:paraId="12EA9002" w14:textId="77777777" w:rsidR="00A34E9B" w:rsidRPr="00DA71B6"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rPr>
              <w:t>Cabinet office furniture is made</w:t>
            </w:r>
          </w:p>
        </w:tc>
      </w:tr>
      <w:tr w:rsidR="00A34E9B" w:rsidRPr="005C4300" w14:paraId="0D07781D" w14:textId="77777777" w:rsidTr="001E3FC4">
        <w:tc>
          <w:tcPr>
            <w:tcW w:w="445" w:type="dxa"/>
            <w:tcBorders>
              <w:top w:val="single" w:sz="4" w:space="0" w:color="auto"/>
              <w:left w:val="single" w:sz="4" w:space="0" w:color="auto"/>
              <w:bottom w:val="single" w:sz="4" w:space="0" w:color="auto"/>
            </w:tcBorders>
          </w:tcPr>
          <w:p w14:paraId="5262B6E8" w14:textId="77777777" w:rsidR="00A34E9B" w:rsidRPr="005C4300" w:rsidRDefault="00A34E9B" w:rsidP="00A34E9B">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2</w:t>
            </w:r>
          </w:p>
        </w:tc>
        <w:tc>
          <w:tcPr>
            <w:tcW w:w="1481" w:type="dxa"/>
            <w:tcBorders>
              <w:top w:val="single" w:sz="4" w:space="0" w:color="auto"/>
              <w:bottom w:val="single" w:sz="4" w:space="0" w:color="auto"/>
            </w:tcBorders>
          </w:tcPr>
          <w:p w14:paraId="300FD273" w14:textId="77777777" w:rsidR="00A34E9B" w:rsidRPr="00572F33" w:rsidRDefault="00A34E9B" w:rsidP="00A34E9B">
            <w:r w:rsidRPr="00572F33">
              <w:t>Major repairs</w:t>
            </w:r>
          </w:p>
        </w:tc>
        <w:tc>
          <w:tcPr>
            <w:tcW w:w="1336" w:type="dxa"/>
            <w:tcBorders>
              <w:top w:val="single" w:sz="4" w:space="0" w:color="auto"/>
              <w:bottom w:val="single" w:sz="4" w:space="0" w:color="auto"/>
              <w:right w:val="single" w:sz="4" w:space="0" w:color="auto"/>
            </w:tcBorders>
          </w:tcPr>
          <w:p w14:paraId="6A095C64"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1813" w:type="dxa"/>
            <w:tcBorders>
              <w:top w:val="single" w:sz="4" w:space="0" w:color="auto"/>
              <w:bottom w:val="single" w:sz="4" w:space="0" w:color="auto"/>
              <w:right w:val="single" w:sz="4" w:space="0" w:color="auto"/>
            </w:tcBorders>
          </w:tcPr>
          <w:p w14:paraId="042A67A3"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1616" w:type="dxa"/>
            <w:tcBorders>
              <w:top w:val="single" w:sz="4" w:space="0" w:color="auto"/>
              <w:bottom w:val="single" w:sz="4" w:space="0" w:color="auto"/>
            </w:tcBorders>
          </w:tcPr>
          <w:p w14:paraId="69D67CA1" w14:textId="77777777" w:rsidR="00A34E9B" w:rsidRPr="008A3EBD" w:rsidRDefault="00A34E9B" w:rsidP="00A34E9B">
            <w:r w:rsidRPr="008A3EBD">
              <w:t>-</w:t>
            </w:r>
          </w:p>
        </w:tc>
        <w:tc>
          <w:tcPr>
            <w:tcW w:w="1133" w:type="dxa"/>
            <w:tcBorders>
              <w:top w:val="single" w:sz="4" w:space="0" w:color="auto"/>
              <w:bottom w:val="single" w:sz="4" w:space="0" w:color="auto"/>
              <w:right w:val="single" w:sz="4" w:space="0" w:color="auto"/>
            </w:tcBorders>
          </w:tcPr>
          <w:p w14:paraId="647810F7"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1533" w:type="dxa"/>
            <w:tcBorders>
              <w:top w:val="single" w:sz="4" w:space="0" w:color="auto"/>
              <w:bottom w:val="single" w:sz="4" w:space="0" w:color="auto"/>
              <w:right w:val="single" w:sz="4" w:space="0" w:color="auto"/>
            </w:tcBorders>
          </w:tcPr>
          <w:p w14:paraId="6D2FC3D2"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1105" w:type="dxa"/>
            <w:tcBorders>
              <w:top w:val="single" w:sz="4" w:space="0" w:color="auto"/>
              <w:bottom w:val="single" w:sz="4" w:space="0" w:color="auto"/>
              <w:right w:val="single" w:sz="4" w:space="0" w:color="auto"/>
            </w:tcBorders>
          </w:tcPr>
          <w:p w14:paraId="5C78454D" w14:textId="77777777" w:rsidR="00A34E9B" w:rsidRPr="005C4300" w:rsidRDefault="00A34E9B" w:rsidP="00A34E9B">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r>
      <w:tr w:rsidR="00A34E9B" w:rsidRPr="00F3402E" w14:paraId="70B45B73" w14:textId="77777777" w:rsidTr="001E3FC4">
        <w:tc>
          <w:tcPr>
            <w:tcW w:w="445" w:type="dxa"/>
            <w:tcBorders>
              <w:top w:val="single" w:sz="4" w:space="0" w:color="auto"/>
              <w:left w:val="single" w:sz="4" w:space="0" w:color="auto"/>
              <w:bottom w:val="single" w:sz="4" w:space="0" w:color="auto"/>
            </w:tcBorders>
          </w:tcPr>
          <w:p w14:paraId="72979B8B" w14:textId="77777777" w:rsidR="00A34E9B" w:rsidRPr="005C4300" w:rsidRDefault="00A34E9B" w:rsidP="00A34E9B">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3</w:t>
            </w:r>
          </w:p>
        </w:tc>
        <w:tc>
          <w:tcPr>
            <w:tcW w:w="1481" w:type="dxa"/>
            <w:tcBorders>
              <w:top w:val="single" w:sz="4" w:space="0" w:color="auto"/>
              <w:bottom w:val="single" w:sz="4" w:space="0" w:color="auto"/>
            </w:tcBorders>
          </w:tcPr>
          <w:p w14:paraId="3D370760" w14:textId="77777777" w:rsidR="00A34E9B" w:rsidRPr="00572F33" w:rsidRDefault="00A34E9B" w:rsidP="00A34E9B">
            <w:r w:rsidRPr="00572F33">
              <w:t>Current repairs</w:t>
            </w:r>
          </w:p>
        </w:tc>
        <w:tc>
          <w:tcPr>
            <w:tcW w:w="1336" w:type="dxa"/>
            <w:tcBorders>
              <w:top w:val="single" w:sz="4" w:space="0" w:color="auto"/>
              <w:bottom w:val="single" w:sz="4" w:space="0" w:color="auto"/>
              <w:right w:val="single" w:sz="4" w:space="0" w:color="auto"/>
            </w:tcBorders>
          </w:tcPr>
          <w:p w14:paraId="0322CCAA" w14:textId="77777777" w:rsidR="00A34E9B" w:rsidRPr="00DA71B6" w:rsidRDefault="00A34E9B" w:rsidP="00A34E9B">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 xml:space="preserve">1000000 </w:t>
            </w:r>
            <w:r>
              <w:rPr>
                <w:rFonts w:ascii="Times New Roman" w:hAnsi="Times New Roman" w:cs="Times New Roman"/>
                <w:sz w:val="24"/>
                <w:szCs w:val="24"/>
              </w:rPr>
              <w:t>tg</w:t>
            </w:r>
          </w:p>
        </w:tc>
        <w:tc>
          <w:tcPr>
            <w:tcW w:w="1813" w:type="dxa"/>
            <w:tcBorders>
              <w:top w:val="single" w:sz="4" w:space="0" w:color="auto"/>
              <w:bottom w:val="single" w:sz="4" w:space="0" w:color="auto"/>
              <w:right w:val="single" w:sz="4" w:space="0" w:color="auto"/>
            </w:tcBorders>
          </w:tcPr>
          <w:p w14:paraId="6912409D" w14:textId="77777777" w:rsidR="00A34E9B" w:rsidRPr="005C4300"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lang w:val="ru-RU"/>
              </w:rPr>
              <w:t>Own</w:t>
            </w:r>
          </w:p>
        </w:tc>
        <w:tc>
          <w:tcPr>
            <w:tcW w:w="1616" w:type="dxa"/>
            <w:tcBorders>
              <w:top w:val="single" w:sz="4" w:space="0" w:color="auto"/>
              <w:bottom w:val="single" w:sz="4" w:space="0" w:color="auto"/>
            </w:tcBorders>
          </w:tcPr>
          <w:p w14:paraId="7C45C357" w14:textId="77777777" w:rsidR="00A34E9B" w:rsidRDefault="00A34E9B" w:rsidP="00A34E9B">
            <w:r w:rsidRPr="008A3EBD">
              <w:t>Repairs have been carried out for the new academic year.</w:t>
            </w:r>
          </w:p>
        </w:tc>
        <w:tc>
          <w:tcPr>
            <w:tcW w:w="1133" w:type="dxa"/>
            <w:tcBorders>
              <w:top w:val="single" w:sz="4" w:space="0" w:color="auto"/>
              <w:bottom w:val="single" w:sz="4" w:space="0" w:color="auto"/>
              <w:right w:val="single" w:sz="4" w:space="0" w:color="auto"/>
            </w:tcBorders>
          </w:tcPr>
          <w:p w14:paraId="1B63DE90" w14:textId="77777777" w:rsidR="00A34E9B" w:rsidRPr="00DA71B6" w:rsidRDefault="00A34E9B" w:rsidP="00A34E9B">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 xml:space="preserve">1200000 </w:t>
            </w:r>
            <w:r>
              <w:rPr>
                <w:rFonts w:ascii="Times New Roman" w:hAnsi="Times New Roman" w:cs="Times New Roman"/>
                <w:sz w:val="24"/>
                <w:szCs w:val="24"/>
              </w:rPr>
              <w:t>tg</w:t>
            </w:r>
          </w:p>
        </w:tc>
        <w:tc>
          <w:tcPr>
            <w:tcW w:w="1533" w:type="dxa"/>
            <w:tcBorders>
              <w:top w:val="single" w:sz="4" w:space="0" w:color="auto"/>
              <w:bottom w:val="single" w:sz="4" w:space="0" w:color="auto"/>
              <w:right w:val="single" w:sz="4" w:space="0" w:color="auto"/>
            </w:tcBorders>
          </w:tcPr>
          <w:p w14:paraId="615DFAD3" w14:textId="77777777" w:rsidR="00A34E9B" w:rsidRPr="005C4300"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lang w:val="ru-RU"/>
              </w:rPr>
              <w:t>Own</w:t>
            </w:r>
          </w:p>
        </w:tc>
        <w:tc>
          <w:tcPr>
            <w:tcW w:w="1105" w:type="dxa"/>
            <w:tcBorders>
              <w:top w:val="single" w:sz="4" w:space="0" w:color="auto"/>
              <w:bottom w:val="single" w:sz="4" w:space="0" w:color="auto"/>
              <w:right w:val="single" w:sz="4" w:space="0" w:color="auto"/>
            </w:tcBorders>
          </w:tcPr>
          <w:p w14:paraId="6D6C598D" w14:textId="77777777" w:rsidR="00A34E9B" w:rsidRPr="00DA71B6" w:rsidRDefault="00A34E9B" w:rsidP="00A34E9B">
            <w:pPr>
              <w:tabs>
                <w:tab w:val="left" w:pos="1134"/>
              </w:tabs>
              <w:jc w:val="both"/>
              <w:rPr>
                <w:rFonts w:ascii="Times New Roman" w:hAnsi="Times New Roman" w:cs="Times New Roman"/>
                <w:sz w:val="24"/>
                <w:szCs w:val="24"/>
              </w:rPr>
            </w:pPr>
            <w:r w:rsidRPr="00DA71B6">
              <w:rPr>
                <w:rFonts w:ascii="Times New Roman" w:hAnsi="Times New Roman" w:cs="Times New Roman"/>
                <w:sz w:val="24"/>
                <w:szCs w:val="24"/>
              </w:rPr>
              <w:t>Repairs have been carried out for the new academic year.</w:t>
            </w:r>
          </w:p>
        </w:tc>
      </w:tr>
      <w:tr w:rsidR="00A34E9B" w:rsidRPr="005C4300" w14:paraId="111D6D4A" w14:textId="77777777" w:rsidTr="001E3FC4">
        <w:tc>
          <w:tcPr>
            <w:tcW w:w="445" w:type="dxa"/>
            <w:tcBorders>
              <w:top w:val="single" w:sz="4" w:space="0" w:color="auto"/>
              <w:left w:val="single" w:sz="4" w:space="0" w:color="auto"/>
              <w:bottom w:val="single" w:sz="4" w:space="0" w:color="auto"/>
            </w:tcBorders>
          </w:tcPr>
          <w:p w14:paraId="522533E7" w14:textId="77777777" w:rsidR="00A34E9B" w:rsidRPr="005C4300" w:rsidRDefault="00A34E9B" w:rsidP="00A34E9B">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4</w:t>
            </w:r>
          </w:p>
        </w:tc>
        <w:tc>
          <w:tcPr>
            <w:tcW w:w="1481" w:type="dxa"/>
            <w:tcBorders>
              <w:top w:val="single" w:sz="4" w:space="0" w:color="auto"/>
              <w:bottom w:val="single" w:sz="4" w:space="0" w:color="auto"/>
            </w:tcBorders>
          </w:tcPr>
          <w:p w14:paraId="7844F8C2" w14:textId="77777777" w:rsidR="00A34E9B" w:rsidRDefault="00A34E9B" w:rsidP="00A34E9B">
            <w:r w:rsidRPr="00572F33">
              <w:t>Others (to describe, if any)</w:t>
            </w:r>
          </w:p>
        </w:tc>
        <w:tc>
          <w:tcPr>
            <w:tcW w:w="1336" w:type="dxa"/>
            <w:tcBorders>
              <w:top w:val="single" w:sz="4" w:space="0" w:color="auto"/>
              <w:bottom w:val="single" w:sz="4" w:space="0" w:color="auto"/>
              <w:right w:val="single" w:sz="4" w:space="0" w:color="auto"/>
            </w:tcBorders>
          </w:tcPr>
          <w:p w14:paraId="09083480" w14:textId="77777777" w:rsidR="00A34E9B" w:rsidRPr="005C4300" w:rsidRDefault="00A34E9B" w:rsidP="00A34E9B">
            <w:pPr>
              <w:tabs>
                <w:tab w:val="left" w:pos="1134"/>
              </w:tabs>
              <w:jc w:val="both"/>
              <w:rPr>
                <w:rFonts w:ascii="Times New Roman" w:hAnsi="Times New Roman" w:cs="Times New Roman"/>
                <w:sz w:val="24"/>
                <w:szCs w:val="24"/>
              </w:rPr>
            </w:pPr>
          </w:p>
        </w:tc>
        <w:tc>
          <w:tcPr>
            <w:tcW w:w="1813" w:type="dxa"/>
            <w:tcBorders>
              <w:top w:val="single" w:sz="4" w:space="0" w:color="auto"/>
              <w:bottom w:val="single" w:sz="4" w:space="0" w:color="auto"/>
              <w:right w:val="single" w:sz="4" w:space="0" w:color="auto"/>
            </w:tcBorders>
          </w:tcPr>
          <w:p w14:paraId="1AD2B618" w14:textId="77777777" w:rsidR="00A34E9B" w:rsidRPr="005C4300" w:rsidRDefault="00A34E9B" w:rsidP="00A34E9B">
            <w:pPr>
              <w:tabs>
                <w:tab w:val="left" w:pos="1134"/>
              </w:tabs>
              <w:jc w:val="both"/>
              <w:rPr>
                <w:rFonts w:ascii="Times New Roman" w:hAnsi="Times New Roman" w:cs="Times New Roman"/>
                <w:sz w:val="24"/>
                <w:szCs w:val="24"/>
              </w:rPr>
            </w:pPr>
          </w:p>
        </w:tc>
        <w:tc>
          <w:tcPr>
            <w:tcW w:w="1616" w:type="dxa"/>
            <w:tcBorders>
              <w:top w:val="single" w:sz="4" w:space="0" w:color="auto"/>
              <w:bottom w:val="single" w:sz="4" w:space="0" w:color="auto"/>
            </w:tcBorders>
          </w:tcPr>
          <w:p w14:paraId="20A074E9" w14:textId="77777777" w:rsidR="00A34E9B" w:rsidRPr="005C4300" w:rsidRDefault="00A34E9B" w:rsidP="00A34E9B">
            <w:pPr>
              <w:tabs>
                <w:tab w:val="left" w:pos="1134"/>
              </w:tabs>
              <w:jc w:val="both"/>
              <w:rPr>
                <w:rFonts w:ascii="Times New Roman" w:hAnsi="Times New Roman" w:cs="Times New Roman"/>
                <w:sz w:val="24"/>
                <w:szCs w:val="24"/>
              </w:rPr>
            </w:pPr>
          </w:p>
        </w:tc>
        <w:tc>
          <w:tcPr>
            <w:tcW w:w="1133" w:type="dxa"/>
            <w:tcBorders>
              <w:top w:val="single" w:sz="4" w:space="0" w:color="auto"/>
              <w:bottom w:val="single" w:sz="4" w:space="0" w:color="auto"/>
              <w:right w:val="single" w:sz="4" w:space="0" w:color="auto"/>
            </w:tcBorders>
          </w:tcPr>
          <w:p w14:paraId="46B1DF58" w14:textId="77777777" w:rsidR="00A34E9B" w:rsidRPr="005C4300" w:rsidRDefault="00A34E9B" w:rsidP="00A34E9B">
            <w:pPr>
              <w:tabs>
                <w:tab w:val="left" w:pos="1134"/>
              </w:tabs>
              <w:jc w:val="both"/>
              <w:rPr>
                <w:rFonts w:ascii="Times New Roman" w:hAnsi="Times New Roman" w:cs="Times New Roman"/>
                <w:sz w:val="24"/>
                <w:szCs w:val="24"/>
              </w:rPr>
            </w:pPr>
          </w:p>
        </w:tc>
        <w:tc>
          <w:tcPr>
            <w:tcW w:w="1533" w:type="dxa"/>
            <w:tcBorders>
              <w:top w:val="single" w:sz="4" w:space="0" w:color="auto"/>
              <w:bottom w:val="single" w:sz="4" w:space="0" w:color="auto"/>
              <w:right w:val="single" w:sz="4" w:space="0" w:color="auto"/>
            </w:tcBorders>
          </w:tcPr>
          <w:p w14:paraId="30D1FE7F" w14:textId="77777777" w:rsidR="00A34E9B" w:rsidRPr="005C4300" w:rsidRDefault="00A34E9B" w:rsidP="00A34E9B">
            <w:pPr>
              <w:tabs>
                <w:tab w:val="left" w:pos="1134"/>
              </w:tabs>
              <w:jc w:val="both"/>
              <w:rPr>
                <w:rFonts w:ascii="Times New Roman" w:hAnsi="Times New Roman" w:cs="Times New Roman"/>
                <w:sz w:val="24"/>
                <w:szCs w:val="24"/>
              </w:rPr>
            </w:pPr>
          </w:p>
        </w:tc>
        <w:tc>
          <w:tcPr>
            <w:tcW w:w="1105" w:type="dxa"/>
            <w:tcBorders>
              <w:top w:val="single" w:sz="4" w:space="0" w:color="auto"/>
              <w:bottom w:val="single" w:sz="4" w:space="0" w:color="auto"/>
              <w:right w:val="single" w:sz="4" w:space="0" w:color="auto"/>
            </w:tcBorders>
          </w:tcPr>
          <w:p w14:paraId="031D2B94" w14:textId="77777777" w:rsidR="00A34E9B" w:rsidRPr="005C4300" w:rsidRDefault="00A34E9B" w:rsidP="00A34E9B">
            <w:pPr>
              <w:tabs>
                <w:tab w:val="left" w:pos="1134"/>
              </w:tabs>
              <w:jc w:val="both"/>
              <w:rPr>
                <w:rFonts w:ascii="Times New Roman" w:hAnsi="Times New Roman" w:cs="Times New Roman"/>
                <w:sz w:val="24"/>
                <w:szCs w:val="24"/>
              </w:rPr>
            </w:pPr>
          </w:p>
        </w:tc>
      </w:tr>
    </w:tbl>
    <w:p w14:paraId="30F65CEB" w14:textId="77777777" w:rsidR="00A34E9B" w:rsidRPr="00DA71B6" w:rsidRDefault="00A34E9B" w:rsidP="001E3FC4">
      <w:pPr>
        <w:tabs>
          <w:tab w:val="left" w:pos="851"/>
        </w:tabs>
        <w:jc w:val="both"/>
        <w:rPr>
          <w:rFonts w:ascii="Times New Roman" w:eastAsia="Times New Roman" w:hAnsi="Times New Roman" w:cs="Times New Roman"/>
          <w:sz w:val="24"/>
          <w:szCs w:val="24"/>
        </w:rPr>
      </w:pPr>
    </w:p>
    <w:p w14:paraId="76577437" w14:textId="77777777" w:rsidR="00A34E9B" w:rsidRPr="00DA71B6" w:rsidRDefault="00A34E9B" w:rsidP="001E3FC4">
      <w:pPr>
        <w:widowControl/>
        <w:ind w:right="147" w:firstLine="567"/>
        <w:jc w:val="both"/>
        <w:rPr>
          <w:rFonts w:ascii="Times New Roman" w:eastAsia="Times New Roman" w:hAnsi="Times New Roman" w:cs="Times New Roman"/>
          <w:sz w:val="24"/>
          <w:szCs w:val="24"/>
          <w:lang w:eastAsia="ru-RU"/>
        </w:rPr>
      </w:pPr>
    </w:p>
    <w:p w14:paraId="141261D0" w14:textId="77777777" w:rsidR="00A34E9B" w:rsidRPr="00F3402E" w:rsidRDefault="00A34E9B" w:rsidP="001E3FC4">
      <w:pPr>
        <w:tabs>
          <w:tab w:val="left" w:pos="993"/>
        </w:tabs>
        <w:spacing w:before="40"/>
        <w:ind w:left="567"/>
        <w:outlineLvl w:val="1"/>
        <w:rPr>
          <w:rFonts w:ascii="Times New Roman" w:eastAsia="Times New Roman" w:hAnsi="Times New Roman" w:cs="Times New Roman"/>
          <w:bCs/>
          <w:sz w:val="24"/>
          <w:szCs w:val="24"/>
        </w:rPr>
      </w:pPr>
      <w:r w:rsidRPr="00F3402E">
        <w:rPr>
          <w:rFonts w:ascii="Times New Roman" w:eastAsia="Times New Roman" w:hAnsi="Times New Roman" w:cs="Times New Roman"/>
          <w:bCs/>
          <w:sz w:val="24"/>
          <w:szCs w:val="24"/>
        </w:rPr>
        <w:t>APPENDIX B3</w:t>
      </w:r>
    </w:p>
    <w:p w14:paraId="203F178B" w14:textId="77777777" w:rsidR="00A34E9B" w:rsidRPr="00F3402E" w:rsidRDefault="00A34E9B" w:rsidP="001E3FC4">
      <w:pPr>
        <w:tabs>
          <w:tab w:val="left" w:pos="993"/>
        </w:tabs>
        <w:spacing w:before="40"/>
        <w:ind w:left="567"/>
        <w:outlineLvl w:val="1"/>
        <w:rPr>
          <w:rFonts w:ascii="Times New Roman" w:eastAsia="Times New Roman" w:hAnsi="Times New Roman" w:cs="Times New Roman"/>
          <w:bCs/>
          <w:sz w:val="24"/>
          <w:szCs w:val="24"/>
        </w:rPr>
      </w:pPr>
      <w:r w:rsidRPr="00F3402E">
        <w:rPr>
          <w:rFonts w:ascii="Times New Roman" w:eastAsia="Times New Roman" w:hAnsi="Times New Roman" w:cs="Times New Roman"/>
          <w:bCs/>
          <w:sz w:val="24"/>
          <w:szCs w:val="24"/>
        </w:rPr>
        <w:t>HR Resources LLC</w:t>
      </w:r>
    </w:p>
    <w:p w14:paraId="2F770511" w14:textId="77777777" w:rsidR="00A34E9B" w:rsidRPr="00F3402E" w:rsidRDefault="00A34E9B" w:rsidP="001E3FC4">
      <w:pPr>
        <w:tabs>
          <w:tab w:val="left" w:pos="993"/>
        </w:tabs>
        <w:spacing w:before="40"/>
        <w:ind w:left="567"/>
        <w:outlineLvl w:val="1"/>
        <w:rPr>
          <w:rFonts w:ascii="Times New Roman" w:eastAsia="Times New Roman" w:hAnsi="Times New Roman" w:cs="Times New Roman"/>
          <w:bCs/>
          <w:sz w:val="24"/>
          <w:szCs w:val="24"/>
        </w:rPr>
      </w:pPr>
      <w:r w:rsidRPr="00F3402E">
        <w:rPr>
          <w:rFonts w:ascii="Times New Roman" w:eastAsia="Times New Roman" w:hAnsi="Times New Roman" w:cs="Times New Roman"/>
          <w:bCs/>
          <w:sz w:val="24"/>
          <w:szCs w:val="24"/>
        </w:rPr>
        <w:t>1. Staff</w:t>
      </w:r>
    </w:p>
    <w:p w14:paraId="040A214A" w14:textId="105813AE" w:rsidR="00A34E9B" w:rsidRDefault="00A34E9B" w:rsidP="00A34E9B">
      <w:pPr>
        <w:tabs>
          <w:tab w:val="left" w:pos="993"/>
        </w:tabs>
        <w:spacing w:before="40"/>
        <w:ind w:left="567"/>
        <w:outlineLvl w:val="1"/>
        <w:rPr>
          <w:rFonts w:ascii="Times New Roman" w:eastAsia="Times New Roman" w:hAnsi="Times New Roman" w:cs="Times New Roman"/>
          <w:bCs/>
          <w:sz w:val="24"/>
          <w:szCs w:val="24"/>
        </w:rPr>
      </w:pPr>
      <w:r w:rsidRPr="00F3402E">
        <w:rPr>
          <w:rFonts w:ascii="Times New Roman" w:eastAsia="Times New Roman" w:hAnsi="Times New Roman" w:cs="Times New Roman"/>
          <w:bCs/>
          <w:sz w:val="24"/>
          <w:szCs w:val="24"/>
        </w:rPr>
        <w:lastRenderedPageBreak/>
        <w:t>Table 1.</w:t>
      </w:r>
      <w:r>
        <w:rPr>
          <w:rFonts w:ascii="Times New Roman" w:eastAsia="Times New Roman" w:hAnsi="Times New Roman" w:cs="Times New Roman"/>
          <w:bCs/>
          <w:sz w:val="24"/>
          <w:szCs w:val="24"/>
        </w:rPr>
        <w:t xml:space="preserve"> Basic information about the </w:t>
      </w:r>
      <w:r w:rsidR="00004C45">
        <w:rPr>
          <w:rFonts w:ascii="Times New Roman" w:eastAsia="Times New Roman" w:hAnsi="Times New Roman" w:cs="Times New Roman"/>
          <w:bCs/>
          <w:sz w:val="24"/>
          <w:szCs w:val="24"/>
        </w:rPr>
        <w:t>Teaching Staff</w:t>
      </w:r>
      <w:r w:rsidRPr="00F3402E">
        <w:rPr>
          <w:rFonts w:ascii="Times New Roman" w:eastAsia="Times New Roman" w:hAnsi="Times New Roman" w:cs="Times New Roman"/>
          <w:bCs/>
          <w:sz w:val="24"/>
          <w:szCs w:val="24"/>
        </w:rPr>
        <w:t xml:space="preserve"> in the framework of the OO/</w:t>
      </w:r>
      <w:r w:rsidR="00EB6394">
        <w:rPr>
          <w:rFonts w:ascii="Times New Roman" w:eastAsia="Times New Roman" w:hAnsi="Times New Roman" w:cs="Times New Roman"/>
          <w:bCs/>
          <w:sz w:val="24"/>
          <w:szCs w:val="24"/>
        </w:rPr>
        <w:t>AP</w:t>
      </w:r>
    </w:p>
    <w:p w14:paraId="2127B6DE" w14:textId="77777777" w:rsidR="00C54450" w:rsidRPr="00F3402E" w:rsidRDefault="00C54450" w:rsidP="00A34E9B">
      <w:pPr>
        <w:tabs>
          <w:tab w:val="left" w:pos="993"/>
        </w:tabs>
        <w:spacing w:before="40"/>
        <w:ind w:left="567"/>
        <w:outlineLvl w:val="1"/>
        <w:rPr>
          <w:rFonts w:ascii="Times New Roman" w:eastAsia="Times New Roman" w:hAnsi="Times New Roman" w:cs="Times New Roman"/>
          <w:sz w:val="24"/>
          <w:szCs w:val="24"/>
        </w:rPr>
      </w:pPr>
    </w:p>
    <w:tbl>
      <w:tblPr>
        <w:tblW w:w="8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0"/>
        <w:gridCol w:w="1543"/>
        <w:gridCol w:w="1558"/>
        <w:gridCol w:w="2007"/>
        <w:gridCol w:w="1421"/>
      </w:tblGrid>
      <w:tr w:rsidR="00C54450" w:rsidRPr="005C4300" w14:paraId="1B6DED01" w14:textId="77777777" w:rsidTr="001E3FC4">
        <w:trPr>
          <w:trHeight w:hRule="exact" w:val="1060"/>
        </w:trPr>
        <w:tc>
          <w:tcPr>
            <w:tcW w:w="2400" w:type="dxa"/>
          </w:tcPr>
          <w:p w14:paraId="4470AB9D" w14:textId="77777777" w:rsidR="00C54450" w:rsidRPr="00F3402E" w:rsidRDefault="00C54450" w:rsidP="001E3FC4">
            <w:pPr>
              <w:rPr>
                <w:rFonts w:ascii="Times New Roman" w:hAnsi="Times New Roman" w:cs="Times New Roman"/>
                <w:sz w:val="24"/>
                <w:szCs w:val="24"/>
              </w:rPr>
            </w:pPr>
          </w:p>
        </w:tc>
        <w:tc>
          <w:tcPr>
            <w:tcW w:w="1543" w:type="dxa"/>
          </w:tcPr>
          <w:p w14:paraId="317480C6" w14:textId="77777777" w:rsidR="00C54450" w:rsidRPr="00F3402E" w:rsidRDefault="00C54450" w:rsidP="001E3FC4">
            <w:pPr>
              <w:rPr>
                <w:rFonts w:ascii="Times New Roman" w:hAnsi="Times New Roman" w:cs="Times New Roman"/>
                <w:sz w:val="24"/>
                <w:szCs w:val="24"/>
              </w:rPr>
            </w:pPr>
          </w:p>
        </w:tc>
        <w:tc>
          <w:tcPr>
            <w:tcW w:w="1558" w:type="dxa"/>
          </w:tcPr>
          <w:p w14:paraId="5D7D047E" w14:textId="77777777" w:rsidR="00C54450" w:rsidRPr="005C4300" w:rsidRDefault="00C54450" w:rsidP="001E3FC4">
            <w:pPr>
              <w:spacing w:before="135" w:line="242" w:lineRule="auto"/>
              <w:ind w:right="231"/>
              <w:rPr>
                <w:rFonts w:ascii="Times New Roman" w:hAnsi="Times New Roman" w:cs="Times New Roman"/>
                <w:sz w:val="24"/>
                <w:szCs w:val="24"/>
              </w:rPr>
            </w:pPr>
            <w:r w:rsidRPr="0093226F">
              <w:rPr>
                <w:rFonts w:ascii="Times New Roman" w:hAnsi="Times New Roman" w:cs="Times New Roman"/>
                <w:w w:val="95"/>
                <w:sz w:val="24"/>
                <w:szCs w:val="24"/>
              </w:rPr>
              <w:t>Main staff</w:t>
            </w:r>
          </w:p>
        </w:tc>
        <w:tc>
          <w:tcPr>
            <w:tcW w:w="2007" w:type="dxa"/>
          </w:tcPr>
          <w:p w14:paraId="20224A70" w14:textId="77777777" w:rsidR="00C54450" w:rsidRPr="005C4300" w:rsidRDefault="00C54450" w:rsidP="001E3FC4">
            <w:pPr>
              <w:spacing w:before="135"/>
              <w:jc w:val="center"/>
              <w:rPr>
                <w:rFonts w:ascii="Times New Roman" w:hAnsi="Times New Roman" w:cs="Times New Roman"/>
                <w:sz w:val="24"/>
                <w:szCs w:val="24"/>
              </w:rPr>
            </w:pPr>
            <w:r w:rsidRPr="0093226F">
              <w:rPr>
                <w:rFonts w:ascii="Times New Roman" w:hAnsi="Times New Roman" w:cs="Times New Roman"/>
                <w:sz w:val="24"/>
                <w:szCs w:val="24"/>
              </w:rPr>
              <w:t>Freelance (part-time)</w:t>
            </w:r>
          </w:p>
        </w:tc>
        <w:tc>
          <w:tcPr>
            <w:tcW w:w="1421" w:type="dxa"/>
          </w:tcPr>
          <w:p w14:paraId="5E8E7D68" w14:textId="77777777" w:rsidR="00C54450" w:rsidRPr="005C4300" w:rsidRDefault="00C54450" w:rsidP="001E3FC4">
            <w:pPr>
              <w:ind w:right="103"/>
              <w:jc w:val="center"/>
              <w:rPr>
                <w:rFonts w:ascii="Times New Roman" w:hAnsi="Times New Roman" w:cs="Times New Roman"/>
                <w:sz w:val="24"/>
                <w:szCs w:val="24"/>
              </w:rPr>
            </w:pPr>
            <w:r w:rsidRPr="0093226F">
              <w:rPr>
                <w:rFonts w:ascii="Times New Roman" w:hAnsi="Times New Roman" w:cs="Times New Roman"/>
                <w:sz w:val="24"/>
                <w:szCs w:val="24"/>
              </w:rPr>
              <w:t>Total (total staff)</w:t>
            </w:r>
          </w:p>
        </w:tc>
      </w:tr>
      <w:tr w:rsidR="00C54450" w:rsidRPr="00583695" w14:paraId="4FE4314D" w14:textId="77777777" w:rsidTr="001E3FC4">
        <w:trPr>
          <w:trHeight w:hRule="exact" w:val="326"/>
        </w:trPr>
        <w:tc>
          <w:tcPr>
            <w:tcW w:w="2400" w:type="dxa"/>
            <w:vMerge w:val="restart"/>
          </w:tcPr>
          <w:p w14:paraId="6329FA41" w14:textId="77777777" w:rsidR="00C54450" w:rsidRPr="004F223D" w:rsidRDefault="00C54450" w:rsidP="001E3FC4">
            <w:r w:rsidRPr="004F223D">
              <w:t>Type of employment</w:t>
            </w:r>
          </w:p>
          <w:p w14:paraId="5C7286F9" w14:textId="77777777" w:rsidR="00C54450" w:rsidRPr="004F223D" w:rsidRDefault="00C54450" w:rsidP="001E3FC4">
            <w:r w:rsidRPr="004F223D">
              <w:t>(rate)</w:t>
            </w:r>
          </w:p>
          <w:p w14:paraId="30B0E5DC" w14:textId="77777777" w:rsidR="00C54450" w:rsidRPr="004F223D" w:rsidRDefault="00C54450" w:rsidP="001E3FC4"/>
        </w:tc>
        <w:tc>
          <w:tcPr>
            <w:tcW w:w="1543" w:type="dxa"/>
          </w:tcPr>
          <w:p w14:paraId="0D6EF5E0" w14:textId="77777777" w:rsidR="00C54450" w:rsidRPr="00583695" w:rsidRDefault="00C54450" w:rsidP="001E3FC4">
            <w:pPr>
              <w:spacing w:before="17"/>
              <w:rPr>
                <w:rFonts w:ascii="Times New Roman" w:hAnsi="Times New Roman" w:cs="Times New Roman"/>
                <w:sz w:val="24"/>
                <w:szCs w:val="24"/>
              </w:rPr>
            </w:pPr>
            <w:r w:rsidRPr="00583695">
              <w:rPr>
                <w:rFonts w:ascii="Times New Roman" w:hAnsi="Times New Roman" w:cs="Times New Roman"/>
                <w:sz w:val="24"/>
                <w:szCs w:val="24"/>
              </w:rPr>
              <w:t>1,0</w:t>
            </w:r>
          </w:p>
        </w:tc>
        <w:tc>
          <w:tcPr>
            <w:tcW w:w="1558" w:type="dxa"/>
          </w:tcPr>
          <w:p w14:paraId="74DB5AC1" w14:textId="77777777" w:rsidR="00C54450" w:rsidRPr="00583695" w:rsidRDefault="00C54450" w:rsidP="001E3FC4">
            <w:pPr>
              <w:rPr>
                <w:rFonts w:ascii="Times New Roman" w:hAnsi="Times New Roman" w:cs="Times New Roman"/>
                <w:sz w:val="24"/>
                <w:szCs w:val="24"/>
              </w:rPr>
            </w:pPr>
            <w:r w:rsidRPr="00583695">
              <w:rPr>
                <w:rFonts w:ascii="Times New Roman" w:hAnsi="Times New Roman" w:cs="Times New Roman"/>
                <w:sz w:val="24"/>
                <w:szCs w:val="24"/>
              </w:rPr>
              <w:t>15</w:t>
            </w:r>
          </w:p>
        </w:tc>
        <w:tc>
          <w:tcPr>
            <w:tcW w:w="2007" w:type="dxa"/>
          </w:tcPr>
          <w:p w14:paraId="1E3589CA" w14:textId="77777777" w:rsidR="00C54450" w:rsidRPr="00583695" w:rsidRDefault="00C54450" w:rsidP="001E3FC4">
            <w:pPr>
              <w:rPr>
                <w:rFonts w:ascii="Times New Roman" w:hAnsi="Times New Roman" w:cs="Times New Roman"/>
                <w:sz w:val="24"/>
                <w:szCs w:val="24"/>
              </w:rPr>
            </w:pPr>
          </w:p>
        </w:tc>
        <w:tc>
          <w:tcPr>
            <w:tcW w:w="1421" w:type="dxa"/>
          </w:tcPr>
          <w:p w14:paraId="06F3BE9D"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15</w:t>
            </w:r>
          </w:p>
        </w:tc>
      </w:tr>
      <w:tr w:rsidR="00C54450" w:rsidRPr="00583695" w14:paraId="70F1D0B0" w14:textId="77777777" w:rsidTr="001E3FC4">
        <w:trPr>
          <w:trHeight w:hRule="exact" w:val="283"/>
        </w:trPr>
        <w:tc>
          <w:tcPr>
            <w:tcW w:w="2400" w:type="dxa"/>
            <w:vMerge/>
          </w:tcPr>
          <w:p w14:paraId="00442D85" w14:textId="77777777" w:rsidR="00C54450" w:rsidRPr="00583695" w:rsidRDefault="00C54450" w:rsidP="001E3FC4">
            <w:pPr>
              <w:rPr>
                <w:rFonts w:ascii="Times New Roman" w:hAnsi="Times New Roman" w:cs="Times New Roman"/>
                <w:sz w:val="24"/>
                <w:szCs w:val="24"/>
              </w:rPr>
            </w:pPr>
          </w:p>
        </w:tc>
        <w:tc>
          <w:tcPr>
            <w:tcW w:w="1543" w:type="dxa"/>
          </w:tcPr>
          <w:p w14:paraId="5292F2ED" w14:textId="77777777" w:rsidR="00C54450" w:rsidRPr="00583695" w:rsidRDefault="00C54450" w:rsidP="001E3FC4">
            <w:pPr>
              <w:spacing w:line="272" w:lineRule="exact"/>
              <w:rPr>
                <w:rFonts w:ascii="Times New Roman" w:hAnsi="Times New Roman" w:cs="Times New Roman"/>
                <w:sz w:val="24"/>
                <w:szCs w:val="24"/>
              </w:rPr>
            </w:pPr>
            <w:r w:rsidRPr="00583695">
              <w:rPr>
                <w:rFonts w:ascii="Times New Roman" w:hAnsi="Times New Roman" w:cs="Times New Roman"/>
                <w:sz w:val="24"/>
                <w:szCs w:val="24"/>
              </w:rPr>
              <w:t>0,5</w:t>
            </w:r>
          </w:p>
        </w:tc>
        <w:tc>
          <w:tcPr>
            <w:tcW w:w="1558" w:type="dxa"/>
          </w:tcPr>
          <w:p w14:paraId="6A7E3CFF" w14:textId="77777777" w:rsidR="00C54450" w:rsidRPr="00583695" w:rsidRDefault="00C54450" w:rsidP="001E3FC4">
            <w:pPr>
              <w:rPr>
                <w:rFonts w:ascii="Times New Roman" w:hAnsi="Times New Roman" w:cs="Times New Roman"/>
                <w:sz w:val="24"/>
                <w:szCs w:val="24"/>
              </w:rPr>
            </w:pPr>
            <w:r w:rsidRPr="00583695">
              <w:rPr>
                <w:rFonts w:ascii="Times New Roman" w:hAnsi="Times New Roman" w:cs="Times New Roman"/>
                <w:sz w:val="24"/>
                <w:szCs w:val="24"/>
              </w:rPr>
              <w:t>16</w:t>
            </w:r>
          </w:p>
        </w:tc>
        <w:tc>
          <w:tcPr>
            <w:tcW w:w="2007" w:type="dxa"/>
          </w:tcPr>
          <w:p w14:paraId="07F6F522" w14:textId="77777777" w:rsidR="00C54450" w:rsidRPr="00583695" w:rsidRDefault="00C54450" w:rsidP="001E3FC4">
            <w:pPr>
              <w:rPr>
                <w:rFonts w:ascii="Times New Roman" w:hAnsi="Times New Roman" w:cs="Times New Roman"/>
                <w:sz w:val="24"/>
                <w:szCs w:val="24"/>
              </w:rPr>
            </w:pPr>
          </w:p>
        </w:tc>
        <w:tc>
          <w:tcPr>
            <w:tcW w:w="1421" w:type="dxa"/>
          </w:tcPr>
          <w:p w14:paraId="2826BB72"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16</w:t>
            </w:r>
          </w:p>
        </w:tc>
      </w:tr>
      <w:tr w:rsidR="00C54450" w:rsidRPr="00583695" w14:paraId="7CC08801" w14:textId="77777777" w:rsidTr="001E3FC4">
        <w:trPr>
          <w:trHeight w:hRule="exact" w:val="305"/>
        </w:trPr>
        <w:tc>
          <w:tcPr>
            <w:tcW w:w="2400" w:type="dxa"/>
            <w:vMerge/>
          </w:tcPr>
          <w:p w14:paraId="07DFECB2" w14:textId="77777777" w:rsidR="00C54450" w:rsidRPr="00583695" w:rsidRDefault="00C54450" w:rsidP="001E3FC4">
            <w:pPr>
              <w:rPr>
                <w:rFonts w:ascii="Times New Roman" w:hAnsi="Times New Roman" w:cs="Times New Roman"/>
                <w:sz w:val="24"/>
                <w:szCs w:val="24"/>
              </w:rPr>
            </w:pPr>
          </w:p>
        </w:tc>
        <w:tc>
          <w:tcPr>
            <w:tcW w:w="1543" w:type="dxa"/>
          </w:tcPr>
          <w:p w14:paraId="34882CC6" w14:textId="77777777" w:rsidR="00C54450" w:rsidRPr="00583695" w:rsidRDefault="00C54450" w:rsidP="001E3FC4">
            <w:pPr>
              <w:spacing w:line="272" w:lineRule="exact"/>
              <w:rPr>
                <w:rFonts w:ascii="Times New Roman" w:hAnsi="Times New Roman" w:cs="Times New Roman"/>
                <w:sz w:val="24"/>
                <w:szCs w:val="24"/>
              </w:rPr>
            </w:pPr>
            <w:r w:rsidRPr="00583695">
              <w:rPr>
                <w:rFonts w:ascii="Times New Roman" w:hAnsi="Times New Roman" w:cs="Times New Roman"/>
                <w:sz w:val="24"/>
                <w:szCs w:val="24"/>
              </w:rPr>
              <w:t>0,25</w:t>
            </w:r>
          </w:p>
        </w:tc>
        <w:tc>
          <w:tcPr>
            <w:tcW w:w="1558" w:type="dxa"/>
          </w:tcPr>
          <w:p w14:paraId="672A860A" w14:textId="77777777" w:rsidR="00C54450" w:rsidRPr="00583695" w:rsidRDefault="00C54450" w:rsidP="001E3FC4">
            <w:pPr>
              <w:rPr>
                <w:rFonts w:ascii="Times New Roman" w:hAnsi="Times New Roman" w:cs="Times New Roman"/>
                <w:sz w:val="24"/>
                <w:szCs w:val="24"/>
              </w:rPr>
            </w:pPr>
            <w:r w:rsidRPr="00583695">
              <w:rPr>
                <w:rFonts w:ascii="Times New Roman" w:hAnsi="Times New Roman" w:cs="Times New Roman"/>
                <w:sz w:val="24"/>
                <w:szCs w:val="24"/>
              </w:rPr>
              <w:t>1</w:t>
            </w:r>
          </w:p>
        </w:tc>
        <w:tc>
          <w:tcPr>
            <w:tcW w:w="2007" w:type="dxa"/>
          </w:tcPr>
          <w:p w14:paraId="65650CDD" w14:textId="77777777" w:rsidR="00C54450" w:rsidRPr="00583695" w:rsidRDefault="00C54450" w:rsidP="001E3FC4">
            <w:pPr>
              <w:rPr>
                <w:rFonts w:ascii="Times New Roman" w:hAnsi="Times New Roman" w:cs="Times New Roman"/>
                <w:sz w:val="24"/>
                <w:szCs w:val="24"/>
              </w:rPr>
            </w:pPr>
            <w:r w:rsidRPr="00583695">
              <w:rPr>
                <w:rFonts w:ascii="Times New Roman" w:hAnsi="Times New Roman" w:cs="Times New Roman"/>
                <w:sz w:val="24"/>
                <w:szCs w:val="24"/>
              </w:rPr>
              <w:t>3</w:t>
            </w:r>
          </w:p>
        </w:tc>
        <w:tc>
          <w:tcPr>
            <w:tcW w:w="1421" w:type="dxa"/>
          </w:tcPr>
          <w:p w14:paraId="70AB7551"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4</w:t>
            </w:r>
          </w:p>
        </w:tc>
      </w:tr>
      <w:tr w:rsidR="00C54450" w:rsidRPr="00583695" w14:paraId="3076FE68" w14:textId="77777777" w:rsidTr="001E3FC4">
        <w:trPr>
          <w:trHeight w:hRule="exact" w:val="322"/>
        </w:trPr>
        <w:tc>
          <w:tcPr>
            <w:tcW w:w="2400" w:type="dxa"/>
          </w:tcPr>
          <w:p w14:paraId="012E77A4" w14:textId="77777777" w:rsidR="00C54450" w:rsidRPr="004F223D" w:rsidRDefault="00C54450" w:rsidP="001E3FC4">
            <w:r w:rsidRPr="00F3402E">
              <w:t>Middle age</w:t>
            </w:r>
          </w:p>
        </w:tc>
        <w:tc>
          <w:tcPr>
            <w:tcW w:w="1543" w:type="dxa"/>
          </w:tcPr>
          <w:p w14:paraId="6EB089FE"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45</w:t>
            </w:r>
          </w:p>
        </w:tc>
        <w:tc>
          <w:tcPr>
            <w:tcW w:w="1558" w:type="dxa"/>
          </w:tcPr>
          <w:p w14:paraId="05AAD70E"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48</w:t>
            </w:r>
          </w:p>
        </w:tc>
        <w:tc>
          <w:tcPr>
            <w:tcW w:w="2007" w:type="dxa"/>
          </w:tcPr>
          <w:p w14:paraId="0608E3D2"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45</w:t>
            </w:r>
          </w:p>
        </w:tc>
        <w:tc>
          <w:tcPr>
            <w:tcW w:w="1421" w:type="dxa"/>
          </w:tcPr>
          <w:p w14:paraId="1E189774" w14:textId="77777777" w:rsidR="00C54450" w:rsidRPr="00583695" w:rsidRDefault="00C54450" w:rsidP="001E3FC4">
            <w:pPr>
              <w:rPr>
                <w:rFonts w:ascii="Times New Roman" w:hAnsi="Times New Roman" w:cs="Times New Roman"/>
                <w:sz w:val="24"/>
                <w:szCs w:val="24"/>
              </w:rPr>
            </w:pPr>
          </w:p>
        </w:tc>
      </w:tr>
      <w:tr w:rsidR="00C54450" w:rsidRPr="00583695" w14:paraId="5CC87D1F" w14:textId="77777777" w:rsidTr="001E3FC4">
        <w:trPr>
          <w:trHeight w:hRule="exact" w:val="578"/>
        </w:trPr>
        <w:tc>
          <w:tcPr>
            <w:tcW w:w="2400" w:type="dxa"/>
            <w:vMerge w:val="restart"/>
          </w:tcPr>
          <w:p w14:paraId="600A9746" w14:textId="77777777" w:rsidR="00C54450" w:rsidRPr="00583695" w:rsidRDefault="00C54450" w:rsidP="001E3FC4">
            <w:pPr>
              <w:rPr>
                <w:rFonts w:ascii="Times New Roman" w:hAnsi="Times New Roman" w:cs="Times New Roman"/>
                <w:bCs/>
                <w:sz w:val="24"/>
                <w:szCs w:val="24"/>
              </w:rPr>
            </w:pPr>
          </w:p>
          <w:p w14:paraId="115A3AD0" w14:textId="77777777" w:rsidR="00C54450" w:rsidRPr="00583695" w:rsidRDefault="00C54450" w:rsidP="001E3FC4">
            <w:pPr>
              <w:rPr>
                <w:rFonts w:ascii="Times New Roman" w:hAnsi="Times New Roman" w:cs="Times New Roman"/>
                <w:bCs/>
                <w:sz w:val="24"/>
                <w:szCs w:val="24"/>
              </w:rPr>
            </w:pPr>
          </w:p>
          <w:p w14:paraId="4D8F03FF" w14:textId="77777777" w:rsidR="00C54450" w:rsidRPr="00583695" w:rsidRDefault="00C54450" w:rsidP="001E3FC4">
            <w:pPr>
              <w:rPr>
                <w:rFonts w:ascii="Times New Roman" w:hAnsi="Times New Roman" w:cs="Times New Roman"/>
                <w:bCs/>
                <w:sz w:val="24"/>
                <w:szCs w:val="24"/>
              </w:rPr>
            </w:pPr>
          </w:p>
          <w:p w14:paraId="02991D97" w14:textId="77777777" w:rsidR="00C54450" w:rsidRPr="00583695" w:rsidRDefault="00C54450" w:rsidP="001E3FC4">
            <w:pPr>
              <w:rPr>
                <w:rFonts w:ascii="Times New Roman" w:hAnsi="Times New Roman" w:cs="Times New Roman"/>
                <w:sz w:val="24"/>
                <w:szCs w:val="24"/>
              </w:rPr>
            </w:pPr>
            <w:r w:rsidRPr="00F3402E">
              <w:rPr>
                <w:rFonts w:ascii="Times New Roman" w:hAnsi="Times New Roman" w:cs="Times New Roman"/>
                <w:sz w:val="24"/>
                <w:szCs w:val="24"/>
              </w:rPr>
              <w:t>Degree availability</w:t>
            </w:r>
          </w:p>
          <w:p w14:paraId="4710D610" w14:textId="77777777" w:rsidR="00C54450" w:rsidRPr="00583695" w:rsidRDefault="00C54450" w:rsidP="001E3FC4">
            <w:pPr>
              <w:rPr>
                <w:rFonts w:ascii="Times New Roman" w:hAnsi="Times New Roman" w:cs="Times New Roman"/>
                <w:sz w:val="24"/>
                <w:szCs w:val="24"/>
              </w:rPr>
            </w:pPr>
          </w:p>
          <w:p w14:paraId="6BF10418" w14:textId="77777777" w:rsidR="00C54450" w:rsidRPr="00583695" w:rsidRDefault="00C54450" w:rsidP="001E3FC4">
            <w:pPr>
              <w:jc w:val="center"/>
              <w:rPr>
                <w:rFonts w:ascii="Times New Roman" w:hAnsi="Times New Roman" w:cs="Times New Roman"/>
                <w:sz w:val="24"/>
                <w:szCs w:val="24"/>
              </w:rPr>
            </w:pPr>
          </w:p>
        </w:tc>
        <w:tc>
          <w:tcPr>
            <w:tcW w:w="1543" w:type="dxa"/>
          </w:tcPr>
          <w:p w14:paraId="18370D39" w14:textId="77777777" w:rsidR="00C54450" w:rsidRPr="00A237B3" w:rsidRDefault="00C54450" w:rsidP="001E3FC4">
            <w:r w:rsidRPr="00A237B3">
              <w:t>Master of Science</w:t>
            </w:r>
          </w:p>
        </w:tc>
        <w:tc>
          <w:tcPr>
            <w:tcW w:w="1558" w:type="dxa"/>
          </w:tcPr>
          <w:p w14:paraId="13030AF8" w14:textId="77777777" w:rsidR="00C54450" w:rsidRPr="00583695" w:rsidRDefault="00C54450" w:rsidP="001E3FC4">
            <w:pPr>
              <w:rPr>
                <w:rFonts w:ascii="Times New Roman" w:hAnsi="Times New Roman" w:cs="Times New Roman"/>
                <w:sz w:val="24"/>
                <w:szCs w:val="24"/>
              </w:rPr>
            </w:pPr>
            <w:r w:rsidRPr="00583695">
              <w:rPr>
                <w:rFonts w:ascii="Times New Roman" w:hAnsi="Times New Roman" w:cs="Times New Roman"/>
                <w:sz w:val="24"/>
                <w:szCs w:val="24"/>
              </w:rPr>
              <w:t>15</w:t>
            </w:r>
          </w:p>
        </w:tc>
        <w:tc>
          <w:tcPr>
            <w:tcW w:w="2007" w:type="dxa"/>
          </w:tcPr>
          <w:p w14:paraId="76C8759A" w14:textId="77777777" w:rsidR="00C54450" w:rsidRPr="00583695" w:rsidRDefault="00C54450" w:rsidP="001E3FC4">
            <w:pPr>
              <w:rPr>
                <w:rFonts w:ascii="Times New Roman" w:hAnsi="Times New Roman" w:cs="Times New Roman"/>
                <w:sz w:val="24"/>
                <w:szCs w:val="24"/>
              </w:rPr>
            </w:pPr>
          </w:p>
        </w:tc>
        <w:tc>
          <w:tcPr>
            <w:tcW w:w="1421" w:type="dxa"/>
          </w:tcPr>
          <w:p w14:paraId="035486EA"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15</w:t>
            </w:r>
          </w:p>
        </w:tc>
      </w:tr>
      <w:tr w:rsidR="00C54450" w:rsidRPr="00583695" w14:paraId="1B3BD292" w14:textId="77777777" w:rsidTr="001E3FC4">
        <w:trPr>
          <w:trHeight w:hRule="exact" w:val="562"/>
        </w:trPr>
        <w:tc>
          <w:tcPr>
            <w:tcW w:w="2400" w:type="dxa"/>
            <w:vMerge/>
          </w:tcPr>
          <w:p w14:paraId="1274FE5C" w14:textId="77777777" w:rsidR="00C54450" w:rsidRPr="00583695" w:rsidRDefault="00C54450" w:rsidP="001E3FC4">
            <w:pPr>
              <w:jc w:val="center"/>
              <w:rPr>
                <w:rFonts w:ascii="Times New Roman" w:hAnsi="Times New Roman" w:cs="Times New Roman"/>
                <w:sz w:val="24"/>
                <w:szCs w:val="24"/>
              </w:rPr>
            </w:pPr>
          </w:p>
        </w:tc>
        <w:tc>
          <w:tcPr>
            <w:tcW w:w="1543" w:type="dxa"/>
          </w:tcPr>
          <w:p w14:paraId="2D4ECFB6" w14:textId="77777777" w:rsidR="00C54450" w:rsidRPr="00A237B3" w:rsidRDefault="00C54450" w:rsidP="001E3FC4">
            <w:r w:rsidRPr="00A237B3">
              <w:t>Candidate of Sciences</w:t>
            </w:r>
          </w:p>
        </w:tc>
        <w:tc>
          <w:tcPr>
            <w:tcW w:w="1558" w:type="dxa"/>
          </w:tcPr>
          <w:p w14:paraId="43834D1D" w14:textId="77777777" w:rsidR="00C54450" w:rsidRPr="00583695" w:rsidRDefault="00C54450" w:rsidP="001E3FC4">
            <w:pPr>
              <w:rPr>
                <w:rFonts w:ascii="Times New Roman" w:hAnsi="Times New Roman" w:cs="Times New Roman"/>
                <w:sz w:val="24"/>
                <w:szCs w:val="24"/>
              </w:rPr>
            </w:pPr>
            <w:r w:rsidRPr="00583695">
              <w:rPr>
                <w:rFonts w:ascii="Times New Roman" w:hAnsi="Times New Roman" w:cs="Times New Roman"/>
                <w:sz w:val="24"/>
                <w:szCs w:val="24"/>
              </w:rPr>
              <w:t>5</w:t>
            </w:r>
          </w:p>
        </w:tc>
        <w:tc>
          <w:tcPr>
            <w:tcW w:w="2007" w:type="dxa"/>
          </w:tcPr>
          <w:p w14:paraId="1F321CC4"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1</w:t>
            </w:r>
          </w:p>
        </w:tc>
        <w:tc>
          <w:tcPr>
            <w:tcW w:w="1421" w:type="dxa"/>
          </w:tcPr>
          <w:p w14:paraId="60864CC4"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6</w:t>
            </w:r>
          </w:p>
        </w:tc>
      </w:tr>
      <w:tr w:rsidR="00C54450" w:rsidRPr="00583695" w14:paraId="06CE013A" w14:textId="77777777" w:rsidTr="001E3FC4">
        <w:trPr>
          <w:trHeight w:hRule="exact" w:val="309"/>
        </w:trPr>
        <w:tc>
          <w:tcPr>
            <w:tcW w:w="2400" w:type="dxa"/>
            <w:vMerge/>
          </w:tcPr>
          <w:p w14:paraId="6109FCEF" w14:textId="77777777" w:rsidR="00C54450" w:rsidRPr="00583695" w:rsidRDefault="00C54450" w:rsidP="001E3FC4">
            <w:pPr>
              <w:jc w:val="center"/>
              <w:rPr>
                <w:rFonts w:ascii="Times New Roman" w:hAnsi="Times New Roman" w:cs="Times New Roman"/>
                <w:sz w:val="24"/>
                <w:szCs w:val="24"/>
              </w:rPr>
            </w:pPr>
          </w:p>
        </w:tc>
        <w:tc>
          <w:tcPr>
            <w:tcW w:w="1543" w:type="dxa"/>
          </w:tcPr>
          <w:p w14:paraId="57394B1E" w14:textId="17BC2ED1" w:rsidR="00C54450" w:rsidRPr="00A237B3" w:rsidRDefault="00C54450" w:rsidP="001E3FC4">
            <w:r w:rsidRPr="00A237B3">
              <w:t xml:space="preserve">Doctor of </w:t>
            </w:r>
            <w:r w:rsidR="00004C45">
              <w:t>scsciences</w:t>
            </w:r>
            <w:r w:rsidRPr="00A237B3">
              <w:t>Sciences</w:t>
            </w:r>
          </w:p>
        </w:tc>
        <w:tc>
          <w:tcPr>
            <w:tcW w:w="1558" w:type="dxa"/>
          </w:tcPr>
          <w:p w14:paraId="4C03A620" w14:textId="77777777" w:rsidR="00C54450" w:rsidRPr="00583695" w:rsidRDefault="00C54450" w:rsidP="001E3FC4">
            <w:pPr>
              <w:rPr>
                <w:rFonts w:ascii="Times New Roman" w:hAnsi="Times New Roman" w:cs="Times New Roman"/>
                <w:sz w:val="24"/>
                <w:szCs w:val="24"/>
              </w:rPr>
            </w:pPr>
          </w:p>
        </w:tc>
        <w:tc>
          <w:tcPr>
            <w:tcW w:w="2007" w:type="dxa"/>
          </w:tcPr>
          <w:p w14:paraId="4308E680" w14:textId="77777777" w:rsidR="00C54450" w:rsidRPr="00583695" w:rsidRDefault="00C54450" w:rsidP="001E3FC4">
            <w:pPr>
              <w:rPr>
                <w:rFonts w:ascii="Times New Roman" w:hAnsi="Times New Roman" w:cs="Times New Roman"/>
                <w:sz w:val="24"/>
                <w:szCs w:val="24"/>
              </w:rPr>
            </w:pPr>
          </w:p>
        </w:tc>
        <w:tc>
          <w:tcPr>
            <w:tcW w:w="1421" w:type="dxa"/>
          </w:tcPr>
          <w:p w14:paraId="477FA447" w14:textId="77777777" w:rsidR="00C54450" w:rsidRPr="00583695" w:rsidRDefault="00C54450" w:rsidP="001E3FC4">
            <w:pPr>
              <w:rPr>
                <w:rFonts w:ascii="Times New Roman" w:hAnsi="Times New Roman" w:cs="Times New Roman"/>
                <w:sz w:val="24"/>
                <w:szCs w:val="24"/>
              </w:rPr>
            </w:pPr>
          </w:p>
        </w:tc>
      </w:tr>
      <w:tr w:rsidR="00C54450" w:rsidRPr="00583695" w14:paraId="3AAFFF3E" w14:textId="77777777" w:rsidTr="001E3FC4">
        <w:trPr>
          <w:trHeight w:hRule="exact" w:val="317"/>
        </w:trPr>
        <w:tc>
          <w:tcPr>
            <w:tcW w:w="2400" w:type="dxa"/>
            <w:vMerge/>
          </w:tcPr>
          <w:p w14:paraId="2811C1D9" w14:textId="77777777" w:rsidR="00C54450" w:rsidRPr="00583695" w:rsidRDefault="00C54450" w:rsidP="001E3FC4">
            <w:pPr>
              <w:jc w:val="center"/>
              <w:rPr>
                <w:rFonts w:ascii="Times New Roman" w:hAnsi="Times New Roman" w:cs="Times New Roman"/>
                <w:sz w:val="24"/>
                <w:szCs w:val="24"/>
              </w:rPr>
            </w:pPr>
          </w:p>
        </w:tc>
        <w:tc>
          <w:tcPr>
            <w:tcW w:w="1543" w:type="dxa"/>
          </w:tcPr>
          <w:p w14:paraId="4C466903" w14:textId="77777777" w:rsidR="00C54450" w:rsidRPr="00A237B3" w:rsidRDefault="00C54450" w:rsidP="001E3FC4">
            <w:r w:rsidRPr="00A237B3">
              <w:t>PhD</w:t>
            </w:r>
          </w:p>
        </w:tc>
        <w:tc>
          <w:tcPr>
            <w:tcW w:w="1558" w:type="dxa"/>
          </w:tcPr>
          <w:p w14:paraId="4437875C" w14:textId="77777777" w:rsidR="00C54450" w:rsidRPr="00583695" w:rsidRDefault="00C54450" w:rsidP="001E3FC4">
            <w:pPr>
              <w:rPr>
                <w:rFonts w:ascii="Times New Roman" w:hAnsi="Times New Roman" w:cs="Times New Roman"/>
                <w:sz w:val="24"/>
                <w:szCs w:val="24"/>
              </w:rPr>
            </w:pPr>
          </w:p>
        </w:tc>
        <w:tc>
          <w:tcPr>
            <w:tcW w:w="2007" w:type="dxa"/>
          </w:tcPr>
          <w:p w14:paraId="2150A426"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1</w:t>
            </w:r>
          </w:p>
        </w:tc>
        <w:tc>
          <w:tcPr>
            <w:tcW w:w="1421" w:type="dxa"/>
          </w:tcPr>
          <w:p w14:paraId="2DB60379" w14:textId="77777777" w:rsidR="00C54450" w:rsidRPr="00583695"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1</w:t>
            </w:r>
          </w:p>
        </w:tc>
      </w:tr>
      <w:tr w:rsidR="00C54450" w:rsidRPr="00583695" w14:paraId="3C651FE5" w14:textId="77777777" w:rsidTr="001E3FC4">
        <w:trPr>
          <w:trHeight w:hRule="exact" w:val="288"/>
        </w:trPr>
        <w:tc>
          <w:tcPr>
            <w:tcW w:w="2400" w:type="dxa"/>
            <w:vMerge w:val="restart"/>
            <w:vAlign w:val="center"/>
          </w:tcPr>
          <w:p w14:paraId="0CDFAF8A" w14:textId="77777777" w:rsidR="00C54450" w:rsidRPr="00583695" w:rsidRDefault="00C54450" w:rsidP="001E3FC4">
            <w:pPr>
              <w:jc w:val="center"/>
              <w:rPr>
                <w:rFonts w:ascii="Times New Roman" w:hAnsi="Times New Roman" w:cs="Times New Roman"/>
                <w:sz w:val="24"/>
                <w:szCs w:val="24"/>
              </w:rPr>
            </w:pPr>
            <w:r w:rsidRPr="00F3402E">
              <w:rPr>
                <w:rFonts w:ascii="Times New Roman" w:hAnsi="Times New Roman" w:cs="Times New Roman"/>
                <w:sz w:val="24"/>
                <w:szCs w:val="24"/>
              </w:rPr>
              <w:t>Availability of titles</w:t>
            </w:r>
          </w:p>
        </w:tc>
        <w:tc>
          <w:tcPr>
            <w:tcW w:w="1543" w:type="dxa"/>
          </w:tcPr>
          <w:p w14:paraId="7C5DF594" w14:textId="60E6A178" w:rsidR="00C54450" w:rsidRPr="00A237B3" w:rsidRDefault="00004C45" w:rsidP="001E3FC4">
            <w:r>
              <w:t>Associate professor</w:t>
            </w:r>
          </w:p>
        </w:tc>
        <w:tc>
          <w:tcPr>
            <w:tcW w:w="1558" w:type="dxa"/>
          </w:tcPr>
          <w:p w14:paraId="3BA334AA" w14:textId="77777777" w:rsidR="00C54450" w:rsidRPr="00583695" w:rsidRDefault="00C54450" w:rsidP="001E3FC4">
            <w:pPr>
              <w:rPr>
                <w:rFonts w:ascii="Times New Roman" w:hAnsi="Times New Roman" w:cs="Times New Roman"/>
                <w:sz w:val="24"/>
                <w:szCs w:val="24"/>
              </w:rPr>
            </w:pPr>
            <w:r w:rsidRPr="00583695">
              <w:rPr>
                <w:rFonts w:ascii="Times New Roman" w:hAnsi="Times New Roman" w:cs="Times New Roman"/>
                <w:sz w:val="24"/>
                <w:szCs w:val="24"/>
              </w:rPr>
              <w:t>3</w:t>
            </w:r>
          </w:p>
        </w:tc>
        <w:tc>
          <w:tcPr>
            <w:tcW w:w="2007" w:type="dxa"/>
          </w:tcPr>
          <w:p w14:paraId="7F282802" w14:textId="77777777" w:rsidR="00C54450" w:rsidRPr="00583695" w:rsidRDefault="00C54450" w:rsidP="001E3FC4">
            <w:pPr>
              <w:rPr>
                <w:rFonts w:ascii="Times New Roman" w:hAnsi="Times New Roman" w:cs="Times New Roman"/>
                <w:sz w:val="24"/>
                <w:szCs w:val="24"/>
              </w:rPr>
            </w:pPr>
          </w:p>
        </w:tc>
        <w:tc>
          <w:tcPr>
            <w:tcW w:w="1421" w:type="dxa"/>
          </w:tcPr>
          <w:p w14:paraId="4293D527" w14:textId="77777777" w:rsidR="00C54450" w:rsidRPr="00583695" w:rsidRDefault="00C54450" w:rsidP="001E3FC4">
            <w:pPr>
              <w:rPr>
                <w:rFonts w:ascii="Times New Roman" w:hAnsi="Times New Roman" w:cs="Times New Roman"/>
                <w:sz w:val="24"/>
                <w:szCs w:val="24"/>
              </w:rPr>
            </w:pPr>
          </w:p>
        </w:tc>
      </w:tr>
      <w:tr w:rsidR="00C54450" w:rsidRPr="00583695" w14:paraId="5B217DE0" w14:textId="77777777" w:rsidTr="001E3FC4">
        <w:trPr>
          <w:trHeight w:hRule="exact" w:val="288"/>
        </w:trPr>
        <w:tc>
          <w:tcPr>
            <w:tcW w:w="2400" w:type="dxa"/>
            <w:vMerge/>
          </w:tcPr>
          <w:p w14:paraId="0E856F28" w14:textId="77777777" w:rsidR="00C54450" w:rsidRPr="00583695" w:rsidRDefault="00C54450" w:rsidP="001E3FC4">
            <w:pPr>
              <w:rPr>
                <w:rFonts w:ascii="Times New Roman" w:hAnsi="Times New Roman" w:cs="Times New Roman"/>
                <w:sz w:val="24"/>
                <w:szCs w:val="24"/>
              </w:rPr>
            </w:pPr>
          </w:p>
        </w:tc>
        <w:tc>
          <w:tcPr>
            <w:tcW w:w="1543" w:type="dxa"/>
          </w:tcPr>
          <w:p w14:paraId="300618A4" w14:textId="77777777" w:rsidR="00C54450" w:rsidRPr="00A237B3" w:rsidRDefault="00C54450" w:rsidP="001E3FC4">
            <w:r w:rsidRPr="00A237B3">
              <w:t>Professor</w:t>
            </w:r>
          </w:p>
        </w:tc>
        <w:tc>
          <w:tcPr>
            <w:tcW w:w="1558" w:type="dxa"/>
          </w:tcPr>
          <w:p w14:paraId="74EC0D83" w14:textId="77777777" w:rsidR="00C54450" w:rsidRPr="00583695" w:rsidRDefault="00C54450" w:rsidP="001E3FC4">
            <w:pPr>
              <w:rPr>
                <w:rFonts w:ascii="Times New Roman" w:hAnsi="Times New Roman" w:cs="Times New Roman"/>
                <w:sz w:val="24"/>
                <w:szCs w:val="24"/>
              </w:rPr>
            </w:pPr>
          </w:p>
        </w:tc>
        <w:tc>
          <w:tcPr>
            <w:tcW w:w="2007" w:type="dxa"/>
          </w:tcPr>
          <w:p w14:paraId="1ECF54CD" w14:textId="77777777" w:rsidR="00C54450" w:rsidRPr="00583695" w:rsidRDefault="00C54450" w:rsidP="001E3FC4">
            <w:pPr>
              <w:rPr>
                <w:rFonts w:ascii="Times New Roman" w:hAnsi="Times New Roman" w:cs="Times New Roman"/>
                <w:sz w:val="24"/>
                <w:szCs w:val="24"/>
              </w:rPr>
            </w:pPr>
          </w:p>
        </w:tc>
        <w:tc>
          <w:tcPr>
            <w:tcW w:w="1421" w:type="dxa"/>
          </w:tcPr>
          <w:p w14:paraId="12F4F9D8" w14:textId="77777777" w:rsidR="00C54450" w:rsidRPr="00583695" w:rsidRDefault="00C54450" w:rsidP="001E3FC4">
            <w:pPr>
              <w:rPr>
                <w:rFonts w:ascii="Times New Roman" w:hAnsi="Times New Roman" w:cs="Times New Roman"/>
                <w:sz w:val="24"/>
                <w:szCs w:val="24"/>
              </w:rPr>
            </w:pPr>
          </w:p>
        </w:tc>
      </w:tr>
      <w:tr w:rsidR="00C54450" w:rsidRPr="00583695" w14:paraId="04EF6D15" w14:textId="77777777" w:rsidTr="001E3FC4">
        <w:trPr>
          <w:trHeight w:hRule="exact" w:val="300"/>
        </w:trPr>
        <w:tc>
          <w:tcPr>
            <w:tcW w:w="2400" w:type="dxa"/>
            <w:vMerge/>
          </w:tcPr>
          <w:p w14:paraId="2EE6F33C" w14:textId="77777777" w:rsidR="00C54450" w:rsidRPr="00583695" w:rsidRDefault="00C54450" w:rsidP="001E3FC4">
            <w:pPr>
              <w:rPr>
                <w:rFonts w:ascii="Times New Roman" w:hAnsi="Times New Roman" w:cs="Times New Roman"/>
                <w:sz w:val="24"/>
                <w:szCs w:val="24"/>
              </w:rPr>
            </w:pPr>
          </w:p>
        </w:tc>
        <w:tc>
          <w:tcPr>
            <w:tcW w:w="1543" w:type="dxa"/>
          </w:tcPr>
          <w:p w14:paraId="6D0E1E1C" w14:textId="77777777" w:rsidR="00C54450" w:rsidRDefault="00C54450" w:rsidP="001E3FC4">
            <w:r w:rsidRPr="00A237B3">
              <w:t>Academician</w:t>
            </w:r>
          </w:p>
        </w:tc>
        <w:tc>
          <w:tcPr>
            <w:tcW w:w="1558" w:type="dxa"/>
          </w:tcPr>
          <w:p w14:paraId="51A605CB" w14:textId="77777777" w:rsidR="00C54450" w:rsidRPr="00583695" w:rsidRDefault="00C54450" w:rsidP="001E3FC4">
            <w:pPr>
              <w:rPr>
                <w:rFonts w:ascii="Times New Roman" w:hAnsi="Times New Roman" w:cs="Times New Roman"/>
                <w:sz w:val="24"/>
                <w:szCs w:val="24"/>
              </w:rPr>
            </w:pPr>
          </w:p>
        </w:tc>
        <w:tc>
          <w:tcPr>
            <w:tcW w:w="2007" w:type="dxa"/>
          </w:tcPr>
          <w:p w14:paraId="69390CB1" w14:textId="77777777" w:rsidR="00C54450" w:rsidRPr="00583695" w:rsidRDefault="00C54450" w:rsidP="001E3FC4">
            <w:pPr>
              <w:rPr>
                <w:rFonts w:ascii="Times New Roman" w:hAnsi="Times New Roman" w:cs="Times New Roman"/>
                <w:sz w:val="24"/>
                <w:szCs w:val="24"/>
              </w:rPr>
            </w:pPr>
          </w:p>
        </w:tc>
        <w:tc>
          <w:tcPr>
            <w:tcW w:w="1421" w:type="dxa"/>
          </w:tcPr>
          <w:p w14:paraId="4CA8DB3C" w14:textId="77777777" w:rsidR="00C54450" w:rsidRPr="00583695" w:rsidRDefault="00C54450" w:rsidP="001E3FC4">
            <w:pPr>
              <w:rPr>
                <w:rFonts w:ascii="Times New Roman" w:hAnsi="Times New Roman" w:cs="Times New Roman"/>
                <w:sz w:val="24"/>
                <w:szCs w:val="24"/>
              </w:rPr>
            </w:pPr>
          </w:p>
        </w:tc>
      </w:tr>
      <w:tr w:rsidR="00C54450" w:rsidRPr="005C4300" w14:paraId="3D8C5BA6" w14:textId="77777777" w:rsidTr="001E3FC4">
        <w:trPr>
          <w:trHeight w:hRule="exact" w:val="1411"/>
        </w:trPr>
        <w:tc>
          <w:tcPr>
            <w:tcW w:w="2400" w:type="dxa"/>
          </w:tcPr>
          <w:p w14:paraId="703881C3" w14:textId="77777777" w:rsidR="00C54450" w:rsidRPr="00FD12C5" w:rsidRDefault="00C54450" w:rsidP="001E3FC4">
            <w:r w:rsidRPr="00FD12C5">
              <w:t>The ratio of teaching staff with academic degree / title (% of the total number)</w:t>
            </w:r>
          </w:p>
        </w:tc>
        <w:tc>
          <w:tcPr>
            <w:tcW w:w="1543" w:type="dxa"/>
          </w:tcPr>
          <w:p w14:paraId="42D70C74" w14:textId="77777777" w:rsidR="00C54450" w:rsidRPr="00F3402E" w:rsidRDefault="00C54450" w:rsidP="001E3FC4">
            <w:pPr>
              <w:rPr>
                <w:rFonts w:ascii="Times New Roman" w:hAnsi="Times New Roman" w:cs="Times New Roman"/>
                <w:sz w:val="24"/>
                <w:szCs w:val="24"/>
              </w:rPr>
            </w:pPr>
          </w:p>
        </w:tc>
        <w:tc>
          <w:tcPr>
            <w:tcW w:w="1558" w:type="dxa"/>
          </w:tcPr>
          <w:p w14:paraId="4F05864C" w14:textId="77777777" w:rsidR="00C54450" w:rsidRPr="00583695" w:rsidRDefault="00C54450" w:rsidP="001E3FC4">
            <w:pPr>
              <w:rPr>
                <w:rFonts w:ascii="Times New Roman" w:hAnsi="Times New Roman" w:cs="Times New Roman"/>
                <w:sz w:val="24"/>
                <w:szCs w:val="24"/>
              </w:rPr>
            </w:pPr>
            <w:r w:rsidRPr="00583695">
              <w:rPr>
                <w:rFonts w:ascii="Times New Roman" w:hAnsi="Times New Roman" w:cs="Times New Roman"/>
                <w:sz w:val="24"/>
                <w:szCs w:val="24"/>
              </w:rPr>
              <w:t>38</w:t>
            </w:r>
          </w:p>
        </w:tc>
        <w:tc>
          <w:tcPr>
            <w:tcW w:w="2007" w:type="dxa"/>
          </w:tcPr>
          <w:p w14:paraId="21FDE861" w14:textId="77777777" w:rsidR="00C54450" w:rsidRPr="00583695" w:rsidRDefault="00C54450" w:rsidP="001E3FC4">
            <w:pPr>
              <w:rPr>
                <w:rFonts w:ascii="Times New Roman" w:hAnsi="Times New Roman" w:cs="Times New Roman"/>
                <w:sz w:val="24"/>
                <w:szCs w:val="24"/>
                <w:lang w:val="ru-RU"/>
              </w:rPr>
            </w:pPr>
          </w:p>
        </w:tc>
        <w:tc>
          <w:tcPr>
            <w:tcW w:w="1421" w:type="dxa"/>
          </w:tcPr>
          <w:p w14:paraId="24C891C1" w14:textId="77777777" w:rsidR="00C54450" w:rsidRPr="005C4300" w:rsidRDefault="00C54450" w:rsidP="001E3FC4">
            <w:pPr>
              <w:rPr>
                <w:rFonts w:ascii="Times New Roman" w:hAnsi="Times New Roman" w:cs="Times New Roman"/>
                <w:sz w:val="24"/>
                <w:szCs w:val="24"/>
                <w:lang w:val="ru-RU"/>
              </w:rPr>
            </w:pPr>
            <w:r w:rsidRPr="00583695">
              <w:rPr>
                <w:rFonts w:ascii="Times New Roman" w:hAnsi="Times New Roman" w:cs="Times New Roman"/>
                <w:sz w:val="24"/>
                <w:szCs w:val="24"/>
                <w:lang w:val="ru-RU"/>
              </w:rPr>
              <w:t>38</w:t>
            </w:r>
          </w:p>
        </w:tc>
      </w:tr>
      <w:tr w:rsidR="00C54450" w:rsidRPr="00154CE9" w14:paraId="6E7F1209" w14:textId="77777777" w:rsidTr="001E3FC4">
        <w:trPr>
          <w:trHeight w:hRule="exact" w:val="851"/>
        </w:trPr>
        <w:tc>
          <w:tcPr>
            <w:tcW w:w="2400" w:type="dxa"/>
          </w:tcPr>
          <w:p w14:paraId="4CA4D488" w14:textId="77777777" w:rsidR="00C54450" w:rsidRPr="00FD12C5" w:rsidRDefault="00C54450" w:rsidP="001E3FC4">
            <w:r w:rsidRPr="00FD12C5">
              <w:t>Fellows, prize winners, etc.</w:t>
            </w:r>
          </w:p>
        </w:tc>
        <w:tc>
          <w:tcPr>
            <w:tcW w:w="1543" w:type="dxa"/>
          </w:tcPr>
          <w:p w14:paraId="6A7A4E74" w14:textId="77777777" w:rsidR="00C54450" w:rsidRPr="005C4300" w:rsidRDefault="00C54450" w:rsidP="001E3FC4">
            <w:pPr>
              <w:rPr>
                <w:rFonts w:ascii="Times New Roman" w:hAnsi="Times New Roman" w:cs="Times New Roman"/>
                <w:sz w:val="24"/>
                <w:szCs w:val="24"/>
                <w:lang w:val="ru-RU"/>
              </w:rPr>
            </w:pPr>
          </w:p>
        </w:tc>
        <w:tc>
          <w:tcPr>
            <w:tcW w:w="1558" w:type="dxa"/>
          </w:tcPr>
          <w:p w14:paraId="7120AB4D" w14:textId="77777777" w:rsidR="00C54450" w:rsidRPr="005C4300" w:rsidRDefault="00C54450" w:rsidP="001E3FC4">
            <w:pPr>
              <w:rPr>
                <w:rFonts w:ascii="Times New Roman" w:hAnsi="Times New Roman" w:cs="Times New Roman"/>
                <w:sz w:val="24"/>
                <w:szCs w:val="24"/>
                <w:lang w:val="ru-RU"/>
              </w:rPr>
            </w:pPr>
          </w:p>
        </w:tc>
        <w:tc>
          <w:tcPr>
            <w:tcW w:w="2007" w:type="dxa"/>
          </w:tcPr>
          <w:p w14:paraId="0D58B026" w14:textId="77777777" w:rsidR="00C54450" w:rsidRPr="005C4300" w:rsidRDefault="00C54450" w:rsidP="001E3FC4">
            <w:pPr>
              <w:rPr>
                <w:rFonts w:ascii="Times New Roman" w:hAnsi="Times New Roman" w:cs="Times New Roman"/>
                <w:sz w:val="24"/>
                <w:szCs w:val="24"/>
                <w:lang w:val="ru-RU"/>
              </w:rPr>
            </w:pPr>
          </w:p>
        </w:tc>
        <w:tc>
          <w:tcPr>
            <w:tcW w:w="1421" w:type="dxa"/>
          </w:tcPr>
          <w:p w14:paraId="1E6A48FF" w14:textId="77777777" w:rsidR="00C54450" w:rsidRPr="005C4300" w:rsidRDefault="00C54450" w:rsidP="001E3FC4">
            <w:pPr>
              <w:rPr>
                <w:rFonts w:ascii="Times New Roman" w:hAnsi="Times New Roman" w:cs="Times New Roman"/>
                <w:sz w:val="24"/>
                <w:szCs w:val="24"/>
                <w:lang w:val="ru-RU"/>
              </w:rPr>
            </w:pPr>
          </w:p>
        </w:tc>
      </w:tr>
      <w:tr w:rsidR="00C54450" w:rsidRPr="00F3402E" w14:paraId="4590744B" w14:textId="77777777" w:rsidTr="001E3FC4">
        <w:trPr>
          <w:trHeight w:hRule="exact" w:val="1234"/>
        </w:trPr>
        <w:tc>
          <w:tcPr>
            <w:tcW w:w="2400" w:type="dxa"/>
          </w:tcPr>
          <w:p w14:paraId="1BE3D457" w14:textId="77777777" w:rsidR="00C54450" w:rsidRPr="00FD12C5" w:rsidRDefault="00C54450" w:rsidP="001E3FC4">
            <w:r w:rsidRPr="00FD12C5">
              <w:t>Members of public academies, unions,</w:t>
            </w:r>
          </w:p>
        </w:tc>
        <w:tc>
          <w:tcPr>
            <w:tcW w:w="1543" w:type="dxa"/>
          </w:tcPr>
          <w:p w14:paraId="0E55C4D5" w14:textId="77777777" w:rsidR="00C54450" w:rsidRPr="00F3402E" w:rsidRDefault="00C54450" w:rsidP="001E3FC4">
            <w:pPr>
              <w:rPr>
                <w:rFonts w:ascii="Times New Roman" w:hAnsi="Times New Roman" w:cs="Times New Roman"/>
                <w:sz w:val="24"/>
                <w:szCs w:val="24"/>
              </w:rPr>
            </w:pPr>
          </w:p>
        </w:tc>
        <w:tc>
          <w:tcPr>
            <w:tcW w:w="1558" w:type="dxa"/>
          </w:tcPr>
          <w:p w14:paraId="0B6CCDD7" w14:textId="77777777" w:rsidR="00C54450" w:rsidRPr="00F3402E" w:rsidRDefault="00C54450" w:rsidP="001E3FC4">
            <w:pPr>
              <w:rPr>
                <w:rFonts w:ascii="Times New Roman" w:hAnsi="Times New Roman" w:cs="Times New Roman"/>
                <w:sz w:val="24"/>
                <w:szCs w:val="24"/>
              </w:rPr>
            </w:pPr>
          </w:p>
        </w:tc>
        <w:tc>
          <w:tcPr>
            <w:tcW w:w="2007" w:type="dxa"/>
          </w:tcPr>
          <w:p w14:paraId="682155E5" w14:textId="77777777" w:rsidR="00C54450" w:rsidRPr="00F3402E" w:rsidRDefault="00C54450" w:rsidP="001E3FC4">
            <w:pPr>
              <w:rPr>
                <w:rFonts w:ascii="Times New Roman" w:hAnsi="Times New Roman" w:cs="Times New Roman"/>
                <w:sz w:val="24"/>
                <w:szCs w:val="24"/>
              </w:rPr>
            </w:pPr>
          </w:p>
        </w:tc>
        <w:tc>
          <w:tcPr>
            <w:tcW w:w="1421" w:type="dxa"/>
          </w:tcPr>
          <w:p w14:paraId="61E91326" w14:textId="77777777" w:rsidR="00C54450" w:rsidRPr="00F3402E" w:rsidRDefault="00C54450" w:rsidP="001E3FC4">
            <w:pPr>
              <w:rPr>
                <w:rFonts w:ascii="Times New Roman" w:hAnsi="Times New Roman" w:cs="Times New Roman"/>
                <w:sz w:val="24"/>
                <w:szCs w:val="24"/>
              </w:rPr>
            </w:pPr>
          </w:p>
        </w:tc>
      </w:tr>
    </w:tbl>
    <w:p w14:paraId="51CA32C4" w14:textId="72871F57" w:rsidR="00C54450" w:rsidRDefault="00C54450" w:rsidP="00C54450">
      <w:pPr>
        <w:rPr>
          <w:rFonts w:ascii="Times New Roman" w:hAnsi="Times New Roman" w:cs="Times New Roman"/>
          <w:sz w:val="24"/>
          <w:szCs w:val="24"/>
        </w:rPr>
      </w:pPr>
    </w:p>
    <w:p w14:paraId="44CA428B" w14:textId="1E67A4BE" w:rsidR="004B4890" w:rsidRDefault="004B4890" w:rsidP="00C54450">
      <w:pPr>
        <w:rPr>
          <w:rFonts w:ascii="Times New Roman" w:hAnsi="Times New Roman" w:cs="Times New Roman"/>
          <w:sz w:val="24"/>
          <w:szCs w:val="24"/>
        </w:rPr>
      </w:pPr>
    </w:p>
    <w:p w14:paraId="0927C320" w14:textId="55755BA5" w:rsidR="004B4890" w:rsidRDefault="004B4890" w:rsidP="00C54450">
      <w:pPr>
        <w:rPr>
          <w:rFonts w:ascii="Times New Roman" w:hAnsi="Times New Roman" w:cs="Times New Roman"/>
          <w:sz w:val="24"/>
          <w:szCs w:val="24"/>
        </w:rPr>
      </w:pPr>
    </w:p>
    <w:p w14:paraId="1249AB8D" w14:textId="2F46F533" w:rsidR="004B4890" w:rsidRDefault="004B4890" w:rsidP="00C54450">
      <w:pPr>
        <w:rPr>
          <w:rFonts w:ascii="Times New Roman" w:hAnsi="Times New Roman" w:cs="Times New Roman"/>
          <w:sz w:val="24"/>
          <w:szCs w:val="24"/>
        </w:rPr>
      </w:pPr>
    </w:p>
    <w:p w14:paraId="5039691D" w14:textId="4582513B" w:rsidR="004B4890" w:rsidRDefault="004B4890" w:rsidP="00C54450">
      <w:pPr>
        <w:rPr>
          <w:rFonts w:ascii="Times New Roman" w:hAnsi="Times New Roman" w:cs="Times New Roman"/>
          <w:sz w:val="24"/>
          <w:szCs w:val="24"/>
        </w:rPr>
      </w:pPr>
    </w:p>
    <w:p w14:paraId="33731A27" w14:textId="61BF1C36" w:rsidR="004B4890" w:rsidRDefault="004B4890" w:rsidP="00C54450">
      <w:pPr>
        <w:rPr>
          <w:rFonts w:ascii="Times New Roman" w:hAnsi="Times New Roman" w:cs="Times New Roman"/>
          <w:sz w:val="24"/>
          <w:szCs w:val="24"/>
        </w:rPr>
      </w:pPr>
    </w:p>
    <w:p w14:paraId="7BAA3FD8" w14:textId="4D6047D1" w:rsidR="004B4890" w:rsidRDefault="004B4890" w:rsidP="00C54450">
      <w:pPr>
        <w:rPr>
          <w:rFonts w:ascii="Times New Roman" w:hAnsi="Times New Roman" w:cs="Times New Roman"/>
          <w:sz w:val="24"/>
          <w:szCs w:val="24"/>
        </w:rPr>
      </w:pPr>
    </w:p>
    <w:p w14:paraId="01AFEAA1" w14:textId="54C8E3D3" w:rsidR="004B4890" w:rsidRDefault="004B4890" w:rsidP="00C54450">
      <w:pPr>
        <w:rPr>
          <w:rFonts w:ascii="Times New Roman" w:hAnsi="Times New Roman" w:cs="Times New Roman"/>
          <w:sz w:val="24"/>
          <w:szCs w:val="24"/>
        </w:rPr>
      </w:pPr>
    </w:p>
    <w:p w14:paraId="39D8FE7B" w14:textId="54A78395" w:rsidR="004B4890" w:rsidRDefault="004B4890" w:rsidP="00C54450">
      <w:pPr>
        <w:rPr>
          <w:rFonts w:ascii="Times New Roman" w:hAnsi="Times New Roman" w:cs="Times New Roman"/>
          <w:sz w:val="24"/>
          <w:szCs w:val="24"/>
        </w:rPr>
      </w:pPr>
    </w:p>
    <w:p w14:paraId="396FCF3C" w14:textId="116DFE0D" w:rsidR="004B4890" w:rsidRDefault="004B4890" w:rsidP="00C54450">
      <w:pPr>
        <w:rPr>
          <w:rFonts w:ascii="Times New Roman" w:hAnsi="Times New Roman" w:cs="Times New Roman"/>
          <w:sz w:val="24"/>
          <w:szCs w:val="24"/>
        </w:rPr>
      </w:pPr>
    </w:p>
    <w:p w14:paraId="43B7F69D" w14:textId="037CC03A" w:rsidR="004B4890" w:rsidRDefault="004B4890" w:rsidP="00C54450">
      <w:pPr>
        <w:rPr>
          <w:rFonts w:ascii="Times New Roman" w:hAnsi="Times New Roman" w:cs="Times New Roman"/>
          <w:sz w:val="24"/>
          <w:szCs w:val="24"/>
        </w:rPr>
      </w:pPr>
    </w:p>
    <w:p w14:paraId="63E726B8" w14:textId="35C53CC8" w:rsidR="004B4890" w:rsidRDefault="004B4890" w:rsidP="00C54450">
      <w:pPr>
        <w:rPr>
          <w:rFonts w:ascii="Times New Roman" w:hAnsi="Times New Roman" w:cs="Times New Roman"/>
          <w:sz w:val="24"/>
          <w:szCs w:val="24"/>
        </w:rPr>
      </w:pPr>
    </w:p>
    <w:p w14:paraId="6AB9999F" w14:textId="6D476836" w:rsidR="004B4890" w:rsidRDefault="004B4890" w:rsidP="00C54450">
      <w:pPr>
        <w:rPr>
          <w:rFonts w:ascii="Times New Roman" w:hAnsi="Times New Roman" w:cs="Times New Roman"/>
          <w:sz w:val="24"/>
          <w:szCs w:val="24"/>
        </w:rPr>
      </w:pPr>
    </w:p>
    <w:p w14:paraId="6775DEB2" w14:textId="2FED2EE7" w:rsidR="004B4890" w:rsidRDefault="004B4890" w:rsidP="00C54450">
      <w:pPr>
        <w:rPr>
          <w:rFonts w:ascii="Times New Roman" w:hAnsi="Times New Roman" w:cs="Times New Roman"/>
          <w:sz w:val="24"/>
          <w:szCs w:val="24"/>
        </w:rPr>
      </w:pPr>
    </w:p>
    <w:p w14:paraId="392D1E66" w14:textId="12F3F7AA" w:rsidR="004B4890" w:rsidRDefault="004B4890" w:rsidP="00C54450">
      <w:pPr>
        <w:rPr>
          <w:rFonts w:ascii="Times New Roman" w:hAnsi="Times New Roman" w:cs="Times New Roman"/>
          <w:sz w:val="24"/>
          <w:szCs w:val="24"/>
        </w:rPr>
      </w:pPr>
    </w:p>
    <w:p w14:paraId="3470E89C" w14:textId="6A9876D2" w:rsidR="004B4890" w:rsidRDefault="004B4890" w:rsidP="00C54450">
      <w:pPr>
        <w:rPr>
          <w:rFonts w:ascii="Times New Roman" w:hAnsi="Times New Roman" w:cs="Times New Roman"/>
          <w:sz w:val="24"/>
          <w:szCs w:val="24"/>
        </w:rPr>
      </w:pPr>
    </w:p>
    <w:p w14:paraId="7613416F" w14:textId="5BC235C9" w:rsidR="004B4890" w:rsidRDefault="004B4890" w:rsidP="00C54450">
      <w:pPr>
        <w:rPr>
          <w:rFonts w:ascii="Times New Roman" w:hAnsi="Times New Roman" w:cs="Times New Roman"/>
          <w:sz w:val="24"/>
          <w:szCs w:val="24"/>
        </w:rPr>
      </w:pPr>
    </w:p>
    <w:p w14:paraId="4496409A" w14:textId="533932F4" w:rsidR="004B4890" w:rsidRDefault="004B4890" w:rsidP="00C54450">
      <w:pPr>
        <w:rPr>
          <w:rFonts w:ascii="Times New Roman" w:hAnsi="Times New Roman" w:cs="Times New Roman"/>
          <w:sz w:val="24"/>
          <w:szCs w:val="24"/>
        </w:rPr>
      </w:pPr>
    </w:p>
    <w:p w14:paraId="5464A0C4" w14:textId="77777777" w:rsidR="004B4890" w:rsidRPr="00F3402E" w:rsidRDefault="004B4890" w:rsidP="00C54450">
      <w:pPr>
        <w:rPr>
          <w:rFonts w:ascii="Times New Roman" w:hAnsi="Times New Roman" w:cs="Times New Roman"/>
          <w:sz w:val="24"/>
          <w:szCs w:val="24"/>
        </w:rPr>
      </w:pPr>
    </w:p>
    <w:p w14:paraId="550A7B05" w14:textId="34B8789C" w:rsidR="00C54450" w:rsidRPr="0093226F" w:rsidRDefault="00C54450" w:rsidP="00C54450">
      <w:pPr>
        <w:spacing w:before="40"/>
        <w:ind w:left="229" w:right="60"/>
        <w:rPr>
          <w:rFonts w:ascii="Times New Roman" w:eastAsia="Times New Roman" w:hAnsi="Times New Roman" w:cs="Times New Roman"/>
          <w:sz w:val="24"/>
          <w:szCs w:val="24"/>
        </w:rPr>
      </w:pPr>
      <w:r w:rsidRPr="0093226F">
        <w:rPr>
          <w:rFonts w:ascii="Times New Roman" w:hAnsi="Times New Roman" w:cs="Times New Roman"/>
          <w:sz w:val="24"/>
          <w:szCs w:val="24"/>
        </w:rPr>
        <w:lastRenderedPageBreak/>
        <w:t xml:space="preserve">Table 2 Research work of teaching staff on </w:t>
      </w:r>
      <w:r w:rsidR="00EB6394">
        <w:rPr>
          <w:rFonts w:ascii="Times New Roman" w:hAnsi="Times New Roman" w:cs="Times New Roman"/>
          <w:sz w:val="24"/>
          <w:szCs w:val="24"/>
        </w:rPr>
        <w:t>AP</w:t>
      </w:r>
      <w:r w:rsidRPr="0093226F">
        <w:rPr>
          <w:rFonts w:ascii="Times New Roman" w:hAnsi="Times New Roman" w:cs="Times New Roman"/>
          <w:sz w:val="24"/>
          <w:szCs w:val="24"/>
        </w:rPr>
        <w:t xml:space="preserve"> for a five-year period</w:t>
      </w:r>
    </w:p>
    <w:tbl>
      <w:tblPr>
        <w:tblW w:w="9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1"/>
        <w:gridCol w:w="994"/>
        <w:gridCol w:w="1133"/>
        <w:gridCol w:w="1133"/>
        <w:gridCol w:w="1138"/>
        <w:gridCol w:w="994"/>
        <w:gridCol w:w="1274"/>
      </w:tblGrid>
      <w:tr w:rsidR="00C54450" w:rsidRPr="005C4300" w14:paraId="41A36994" w14:textId="77777777" w:rsidTr="001E3FC4">
        <w:trPr>
          <w:trHeight w:hRule="exact" w:val="336"/>
        </w:trPr>
        <w:tc>
          <w:tcPr>
            <w:tcW w:w="2801" w:type="dxa"/>
            <w:shd w:val="clear" w:color="auto" w:fill="auto"/>
          </w:tcPr>
          <w:p w14:paraId="0E1E4549" w14:textId="77777777" w:rsidR="00C54450" w:rsidRPr="005C4300" w:rsidRDefault="00C54450" w:rsidP="001E3FC4">
            <w:pPr>
              <w:ind w:left="35"/>
              <w:jc w:val="center"/>
              <w:rPr>
                <w:rFonts w:ascii="Times New Roman" w:hAnsi="Times New Roman" w:cs="Times New Roman"/>
                <w:sz w:val="24"/>
                <w:szCs w:val="24"/>
              </w:rPr>
            </w:pPr>
            <w:r>
              <w:rPr>
                <w:rFonts w:ascii="Times New Roman" w:hAnsi="Times New Roman" w:cs="Times New Roman"/>
                <w:sz w:val="24"/>
                <w:szCs w:val="24"/>
              </w:rPr>
              <w:t>Years</w:t>
            </w:r>
          </w:p>
        </w:tc>
        <w:tc>
          <w:tcPr>
            <w:tcW w:w="994" w:type="dxa"/>
          </w:tcPr>
          <w:p w14:paraId="3A54CC86" w14:textId="77777777" w:rsidR="00C54450" w:rsidRPr="005C4300" w:rsidRDefault="00C54450" w:rsidP="001E3FC4">
            <w:pPr>
              <w:ind w:left="35"/>
              <w:jc w:val="center"/>
              <w:rPr>
                <w:rFonts w:ascii="Times New Roman" w:hAnsi="Times New Roman" w:cs="Times New Roman"/>
                <w:sz w:val="24"/>
                <w:szCs w:val="24"/>
              </w:rPr>
            </w:pPr>
            <w:r w:rsidRPr="005C4300">
              <w:rPr>
                <w:rFonts w:ascii="Times New Roman" w:hAnsi="Times New Roman" w:cs="Times New Roman"/>
                <w:sz w:val="24"/>
                <w:szCs w:val="24"/>
              </w:rPr>
              <w:t>2018</w:t>
            </w:r>
          </w:p>
        </w:tc>
        <w:tc>
          <w:tcPr>
            <w:tcW w:w="1133" w:type="dxa"/>
          </w:tcPr>
          <w:p w14:paraId="623703B3" w14:textId="77777777" w:rsidR="00C54450" w:rsidRPr="005C4300" w:rsidRDefault="00C54450" w:rsidP="001E3FC4">
            <w:pPr>
              <w:ind w:left="35"/>
              <w:jc w:val="center"/>
              <w:rPr>
                <w:rFonts w:ascii="Times New Roman" w:hAnsi="Times New Roman" w:cs="Times New Roman"/>
                <w:sz w:val="24"/>
                <w:szCs w:val="24"/>
              </w:rPr>
            </w:pPr>
            <w:r w:rsidRPr="005C4300">
              <w:rPr>
                <w:rFonts w:ascii="Times New Roman" w:hAnsi="Times New Roman" w:cs="Times New Roman"/>
                <w:sz w:val="24"/>
                <w:szCs w:val="24"/>
              </w:rPr>
              <w:t>2019</w:t>
            </w:r>
          </w:p>
        </w:tc>
        <w:tc>
          <w:tcPr>
            <w:tcW w:w="1133" w:type="dxa"/>
          </w:tcPr>
          <w:p w14:paraId="7395CDC1" w14:textId="77777777" w:rsidR="00C54450" w:rsidRPr="005C4300" w:rsidRDefault="00C54450" w:rsidP="001E3FC4">
            <w:pPr>
              <w:ind w:left="35"/>
              <w:jc w:val="center"/>
              <w:rPr>
                <w:rFonts w:ascii="Times New Roman" w:hAnsi="Times New Roman" w:cs="Times New Roman"/>
                <w:sz w:val="24"/>
                <w:szCs w:val="24"/>
              </w:rPr>
            </w:pPr>
            <w:r w:rsidRPr="005C4300">
              <w:rPr>
                <w:rFonts w:ascii="Times New Roman" w:hAnsi="Times New Roman" w:cs="Times New Roman"/>
                <w:sz w:val="24"/>
                <w:szCs w:val="24"/>
              </w:rPr>
              <w:t>2020</w:t>
            </w:r>
          </w:p>
        </w:tc>
        <w:tc>
          <w:tcPr>
            <w:tcW w:w="1138" w:type="dxa"/>
          </w:tcPr>
          <w:p w14:paraId="55035C40" w14:textId="77777777" w:rsidR="00C54450" w:rsidRPr="005C4300" w:rsidRDefault="00C54450" w:rsidP="001E3FC4">
            <w:pPr>
              <w:ind w:left="35"/>
              <w:jc w:val="center"/>
              <w:rPr>
                <w:rFonts w:ascii="Times New Roman" w:hAnsi="Times New Roman" w:cs="Times New Roman"/>
                <w:sz w:val="24"/>
                <w:szCs w:val="24"/>
              </w:rPr>
            </w:pPr>
            <w:r w:rsidRPr="005C4300">
              <w:rPr>
                <w:rFonts w:ascii="Times New Roman" w:hAnsi="Times New Roman" w:cs="Times New Roman"/>
                <w:sz w:val="24"/>
                <w:szCs w:val="24"/>
              </w:rPr>
              <w:t>2021</w:t>
            </w:r>
          </w:p>
        </w:tc>
        <w:tc>
          <w:tcPr>
            <w:tcW w:w="994" w:type="dxa"/>
          </w:tcPr>
          <w:p w14:paraId="7CF6D5E4" w14:textId="77777777" w:rsidR="00C54450" w:rsidRPr="005C4300" w:rsidRDefault="00C54450" w:rsidP="001E3FC4">
            <w:pPr>
              <w:ind w:left="35"/>
              <w:jc w:val="center"/>
              <w:rPr>
                <w:rFonts w:ascii="Times New Roman" w:hAnsi="Times New Roman" w:cs="Times New Roman"/>
                <w:sz w:val="24"/>
                <w:szCs w:val="24"/>
              </w:rPr>
            </w:pPr>
            <w:r w:rsidRPr="005C4300">
              <w:rPr>
                <w:rFonts w:ascii="Times New Roman" w:hAnsi="Times New Roman" w:cs="Times New Roman"/>
                <w:sz w:val="24"/>
                <w:szCs w:val="24"/>
              </w:rPr>
              <w:t>2022</w:t>
            </w:r>
          </w:p>
        </w:tc>
        <w:tc>
          <w:tcPr>
            <w:tcW w:w="1274" w:type="dxa"/>
          </w:tcPr>
          <w:p w14:paraId="24789972" w14:textId="77777777" w:rsidR="00C54450" w:rsidRPr="00E0693E" w:rsidRDefault="00C54450" w:rsidP="001E3FC4">
            <w:pPr>
              <w:spacing w:line="272" w:lineRule="exact"/>
              <w:ind w:left="35"/>
              <w:jc w:val="center"/>
              <w:rPr>
                <w:rFonts w:ascii="Times New Roman" w:hAnsi="Times New Roman" w:cs="Times New Roman"/>
                <w:bCs/>
                <w:sz w:val="24"/>
                <w:szCs w:val="24"/>
              </w:rPr>
            </w:pPr>
            <w:r w:rsidRPr="00E0693E">
              <w:rPr>
                <w:rFonts w:ascii="Times New Roman" w:hAnsi="Times New Roman" w:cs="Times New Roman"/>
                <w:bCs/>
                <w:sz w:val="24"/>
                <w:szCs w:val="24"/>
              </w:rPr>
              <w:t>Total</w:t>
            </w:r>
          </w:p>
        </w:tc>
      </w:tr>
      <w:tr w:rsidR="00C54450" w:rsidRPr="005C4300" w14:paraId="25E41926" w14:textId="77777777" w:rsidTr="001E3FC4">
        <w:trPr>
          <w:trHeight w:hRule="exact" w:val="653"/>
        </w:trPr>
        <w:tc>
          <w:tcPr>
            <w:tcW w:w="2801" w:type="dxa"/>
          </w:tcPr>
          <w:p w14:paraId="35163153" w14:textId="77777777" w:rsidR="00C54450" w:rsidRPr="0093226F" w:rsidRDefault="00C54450" w:rsidP="001E3FC4">
            <w:pPr>
              <w:tabs>
                <w:tab w:val="left" w:pos="1337"/>
              </w:tabs>
              <w:spacing w:line="322" w:lineRule="exact"/>
              <w:ind w:right="80"/>
              <w:rPr>
                <w:rFonts w:ascii="Times New Roman" w:hAnsi="Times New Roman" w:cs="Times New Roman"/>
                <w:sz w:val="24"/>
                <w:szCs w:val="24"/>
              </w:rPr>
            </w:pPr>
            <w:r w:rsidRPr="0093226F">
              <w:rPr>
                <w:rFonts w:ascii="Times New Roman" w:hAnsi="Times New Roman" w:cs="Times New Roman"/>
                <w:sz w:val="24"/>
                <w:szCs w:val="24"/>
              </w:rPr>
              <w:t>Full name, position of the head</w:t>
            </w:r>
          </w:p>
        </w:tc>
        <w:tc>
          <w:tcPr>
            <w:tcW w:w="994" w:type="dxa"/>
          </w:tcPr>
          <w:p w14:paraId="2F6F1FD6" w14:textId="77777777" w:rsidR="00C54450" w:rsidRPr="0093226F" w:rsidRDefault="00C54450" w:rsidP="001E3FC4">
            <w:pPr>
              <w:jc w:val="center"/>
              <w:rPr>
                <w:rFonts w:ascii="Times New Roman" w:hAnsi="Times New Roman" w:cs="Times New Roman"/>
                <w:sz w:val="24"/>
                <w:szCs w:val="24"/>
              </w:rPr>
            </w:pPr>
          </w:p>
        </w:tc>
        <w:tc>
          <w:tcPr>
            <w:tcW w:w="1133" w:type="dxa"/>
          </w:tcPr>
          <w:p w14:paraId="552510AF" w14:textId="77777777" w:rsidR="00C54450" w:rsidRPr="0093226F" w:rsidRDefault="00C54450" w:rsidP="001E3FC4">
            <w:pPr>
              <w:jc w:val="center"/>
              <w:rPr>
                <w:rFonts w:ascii="Times New Roman" w:hAnsi="Times New Roman" w:cs="Times New Roman"/>
                <w:sz w:val="24"/>
                <w:szCs w:val="24"/>
              </w:rPr>
            </w:pPr>
          </w:p>
        </w:tc>
        <w:tc>
          <w:tcPr>
            <w:tcW w:w="1133" w:type="dxa"/>
          </w:tcPr>
          <w:p w14:paraId="09FDEF68" w14:textId="77777777" w:rsidR="00C54450" w:rsidRPr="0093226F" w:rsidRDefault="00C54450" w:rsidP="001E3FC4">
            <w:pPr>
              <w:jc w:val="center"/>
              <w:rPr>
                <w:rFonts w:ascii="Times New Roman" w:hAnsi="Times New Roman" w:cs="Times New Roman"/>
                <w:sz w:val="24"/>
                <w:szCs w:val="24"/>
              </w:rPr>
            </w:pPr>
          </w:p>
        </w:tc>
        <w:tc>
          <w:tcPr>
            <w:tcW w:w="1138" w:type="dxa"/>
          </w:tcPr>
          <w:p w14:paraId="6DD6167C" w14:textId="77777777" w:rsidR="00C54450" w:rsidRPr="0093226F" w:rsidRDefault="00C54450" w:rsidP="001E3FC4">
            <w:pPr>
              <w:jc w:val="center"/>
              <w:rPr>
                <w:rFonts w:ascii="Times New Roman" w:hAnsi="Times New Roman" w:cs="Times New Roman"/>
                <w:sz w:val="24"/>
                <w:szCs w:val="24"/>
              </w:rPr>
            </w:pPr>
          </w:p>
        </w:tc>
        <w:tc>
          <w:tcPr>
            <w:tcW w:w="994" w:type="dxa"/>
          </w:tcPr>
          <w:p w14:paraId="49298B9B" w14:textId="77777777" w:rsidR="00C54450" w:rsidRPr="0093226F" w:rsidRDefault="00C54450" w:rsidP="001E3FC4">
            <w:pPr>
              <w:jc w:val="center"/>
              <w:rPr>
                <w:rFonts w:ascii="Times New Roman" w:hAnsi="Times New Roman" w:cs="Times New Roman"/>
                <w:sz w:val="24"/>
                <w:szCs w:val="24"/>
              </w:rPr>
            </w:pPr>
          </w:p>
        </w:tc>
        <w:tc>
          <w:tcPr>
            <w:tcW w:w="1274" w:type="dxa"/>
          </w:tcPr>
          <w:p w14:paraId="59DD9D30" w14:textId="77777777" w:rsidR="00C54450" w:rsidRPr="005C4300" w:rsidRDefault="00C54450" w:rsidP="001E3FC4">
            <w:pPr>
              <w:jc w:val="center"/>
              <w:rPr>
                <w:rFonts w:ascii="Times New Roman" w:hAnsi="Times New Roman" w:cs="Times New Roman"/>
                <w:sz w:val="24"/>
                <w:szCs w:val="24"/>
              </w:rPr>
            </w:pPr>
            <w:r w:rsidRPr="0093226F">
              <w:rPr>
                <w:rFonts w:ascii="Times New Roman" w:hAnsi="Times New Roman" w:cs="Times New Roman"/>
                <w:sz w:val="24"/>
                <w:szCs w:val="24"/>
              </w:rPr>
              <w:t>Do not fill in</w:t>
            </w:r>
          </w:p>
        </w:tc>
      </w:tr>
      <w:tr w:rsidR="00C54450" w:rsidRPr="005C4300" w14:paraId="610E50F7" w14:textId="77777777" w:rsidTr="004B4890">
        <w:trPr>
          <w:trHeight w:hRule="exact" w:val="5555"/>
        </w:trPr>
        <w:tc>
          <w:tcPr>
            <w:tcW w:w="2801" w:type="dxa"/>
          </w:tcPr>
          <w:p w14:paraId="79172982" w14:textId="77777777" w:rsidR="00C54450" w:rsidRPr="00C54450" w:rsidRDefault="00C54450" w:rsidP="00C54450">
            <w:pPr>
              <w:spacing w:line="319" w:lineRule="exact"/>
              <w:rPr>
                <w:rFonts w:ascii="Times New Roman" w:hAnsi="Times New Roman" w:cs="Times New Roman"/>
                <w:sz w:val="24"/>
                <w:szCs w:val="24"/>
              </w:rPr>
            </w:pPr>
            <w:r w:rsidRPr="00C54450">
              <w:rPr>
                <w:rFonts w:ascii="Times New Roman" w:hAnsi="Times New Roman" w:cs="Times New Roman"/>
                <w:sz w:val="24"/>
                <w:szCs w:val="24"/>
              </w:rPr>
              <w:t>Name of the work/</w:t>
            </w:r>
          </w:p>
          <w:p w14:paraId="7CBAC682" w14:textId="08A05A70" w:rsidR="00C54450" w:rsidRPr="005C4300" w:rsidRDefault="00C54450" w:rsidP="00C54450">
            <w:pPr>
              <w:rPr>
                <w:rFonts w:ascii="Times New Roman" w:hAnsi="Times New Roman" w:cs="Times New Roman"/>
                <w:sz w:val="24"/>
                <w:szCs w:val="24"/>
              </w:rPr>
            </w:pPr>
            <w:r w:rsidRPr="00C54450">
              <w:rPr>
                <w:rFonts w:ascii="Times New Roman" w:hAnsi="Times New Roman" w:cs="Times New Roman"/>
                <w:sz w:val="24"/>
                <w:szCs w:val="24"/>
              </w:rPr>
              <w:t>project</w:t>
            </w:r>
          </w:p>
        </w:tc>
        <w:tc>
          <w:tcPr>
            <w:tcW w:w="994" w:type="dxa"/>
          </w:tcPr>
          <w:p w14:paraId="245E762B" w14:textId="65C1AEEB" w:rsidR="00C54450" w:rsidRPr="00C60F38" w:rsidRDefault="00C54450" w:rsidP="001E3FC4">
            <w:pPr>
              <w:rPr>
                <w:rFonts w:ascii="Times New Roman" w:hAnsi="Times New Roman" w:cs="Times New Roman"/>
                <w:sz w:val="24"/>
                <w:szCs w:val="24"/>
              </w:rPr>
            </w:pPr>
            <w:r w:rsidRPr="00C60F38">
              <w:rPr>
                <w:rFonts w:ascii="Times New Roman" w:hAnsi="Times New Roman" w:cs="Times New Roman"/>
                <w:sz w:val="24"/>
                <w:szCs w:val="24"/>
              </w:rPr>
              <w:t>The relevance of p</w:t>
            </w:r>
            <w:r w:rsidR="00004C45">
              <w:rPr>
                <w:rFonts w:ascii="Times New Roman" w:hAnsi="Times New Roman" w:cs="Times New Roman"/>
                <w:sz w:val="24"/>
                <w:szCs w:val="24"/>
              </w:rPr>
              <w:t>op</w:t>
            </w:r>
            <w:r w:rsidRPr="00C60F38">
              <w:rPr>
                <w:rFonts w:ascii="Times New Roman" w:hAnsi="Times New Roman" w:cs="Times New Roman"/>
                <w:sz w:val="24"/>
                <w:szCs w:val="24"/>
              </w:rPr>
              <w:t xml:space="preserve">ularization, integration of mediation </w:t>
            </w:r>
            <w:r w:rsidR="00EB6394">
              <w:rPr>
                <w:rFonts w:ascii="Times New Roman" w:hAnsi="Times New Roman" w:cs="Times New Roman"/>
                <w:sz w:val="24"/>
                <w:szCs w:val="24"/>
              </w:rPr>
              <w:t>development</w:t>
            </w:r>
            <w:r w:rsidR="00004C45">
              <w:rPr>
                <w:rFonts w:ascii="Times New Roman" w:hAnsi="Times New Roman" w:cs="Times New Roman"/>
                <w:sz w:val="24"/>
                <w:szCs w:val="24"/>
              </w:rPr>
              <w:t xml:space="preserve"> </w:t>
            </w:r>
            <w:r w:rsidRPr="00C60F38">
              <w:rPr>
                <w:rFonts w:ascii="Times New Roman" w:hAnsi="Times New Roman" w:cs="Times New Roman"/>
                <w:sz w:val="24"/>
                <w:szCs w:val="24"/>
              </w:rPr>
              <w:t xml:space="preserve"> society/ Intra-university project </w:t>
            </w:r>
            <w:r w:rsidR="00EB6394">
              <w:rPr>
                <w:rFonts w:ascii="Times New Roman" w:hAnsi="Times New Roman" w:cs="Times New Roman"/>
                <w:sz w:val="24"/>
                <w:szCs w:val="24"/>
              </w:rPr>
              <w:t>“</w:t>
            </w:r>
            <w:r w:rsidRPr="00C60F38">
              <w:rPr>
                <w:rFonts w:ascii="Times New Roman" w:hAnsi="Times New Roman" w:cs="Times New Roman"/>
                <w:sz w:val="24"/>
                <w:szCs w:val="24"/>
              </w:rPr>
              <w:t>Youth and Science</w:t>
            </w:r>
            <w:r w:rsidR="00EB6394">
              <w:rPr>
                <w:rFonts w:ascii="Times New Roman" w:hAnsi="Times New Roman" w:cs="Times New Roman"/>
                <w:sz w:val="24"/>
                <w:szCs w:val="24"/>
              </w:rPr>
              <w:t>”</w:t>
            </w:r>
          </w:p>
        </w:tc>
        <w:tc>
          <w:tcPr>
            <w:tcW w:w="1133" w:type="dxa"/>
          </w:tcPr>
          <w:p w14:paraId="56E81CB9" w14:textId="77777777" w:rsidR="00C54450" w:rsidRPr="00C60F38" w:rsidRDefault="00C54450" w:rsidP="001E3FC4">
            <w:pPr>
              <w:jc w:val="center"/>
              <w:rPr>
                <w:rFonts w:ascii="Times New Roman" w:hAnsi="Times New Roman" w:cs="Times New Roman"/>
                <w:sz w:val="24"/>
                <w:szCs w:val="24"/>
              </w:rPr>
            </w:pPr>
          </w:p>
        </w:tc>
        <w:tc>
          <w:tcPr>
            <w:tcW w:w="1133" w:type="dxa"/>
          </w:tcPr>
          <w:p w14:paraId="21A2BB87" w14:textId="43AF7032" w:rsidR="00C54450" w:rsidRPr="00C60F38" w:rsidRDefault="00EB6394" w:rsidP="001E3FC4">
            <w:pPr>
              <w:rPr>
                <w:rFonts w:ascii="Times New Roman" w:hAnsi="Times New Roman" w:cs="Times New Roman"/>
                <w:sz w:val="24"/>
                <w:szCs w:val="24"/>
              </w:rPr>
            </w:pPr>
            <w:r>
              <w:rPr>
                <w:rFonts w:ascii="Times New Roman" w:hAnsi="Times New Roman" w:cs="Times New Roman"/>
                <w:bCs/>
                <w:sz w:val="24"/>
                <w:szCs w:val="24"/>
              </w:rPr>
              <w:t>“</w:t>
            </w:r>
            <w:r w:rsidR="00C54450" w:rsidRPr="00C60F38">
              <w:rPr>
                <w:rFonts w:ascii="Times New Roman" w:hAnsi="Times New Roman" w:cs="Times New Roman"/>
                <w:bCs/>
                <w:sz w:val="24"/>
                <w:szCs w:val="24"/>
              </w:rPr>
              <w:t xml:space="preserve">Everyone has equal </w:t>
            </w:r>
            <w:r w:rsidR="00004C45">
              <w:rPr>
                <w:rFonts w:ascii="Times New Roman" w:hAnsi="Times New Roman" w:cs="Times New Roman"/>
                <w:bCs/>
                <w:sz w:val="24"/>
                <w:szCs w:val="24"/>
              </w:rPr>
              <w:t>Opportunities</w:t>
            </w:r>
            <w:r w:rsidR="00C54450" w:rsidRPr="00C60F38">
              <w:rPr>
                <w:rFonts w:ascii="Times New Roman" w:hAnsi="Times New Roman" w:cs="Times New Roman"/>
                <w:bCs/>
                <w:sz w:val="24"/>
                <w:szCs w:val="24"/>
              </w:rPr>
              <w:t xml:space="preserve"> to protect their rights!</w:t>
            </w:r>
            <w:r>
              <w:rPr>
                <w:rFonts w:ascii="Times New Roman" w:hAnsi="Times New Roman" w:cs="Times New Roman"/>
                <w:bCs/>
                <w:sz w:val="24"/>
                <w:szCs w:val="24"/>
              </w:rPr>
              <w:t>”</w:t>
            </w:r>
            <w:r w:rsidR="00C54450" w:rsidRPr="00C60F38">
              <w:rPr>
                <w:rFonts w:ascii="Times New Roman" w:hAnsi="Times New Roman" w:cs="Times New Roman"/>
                <w:bCs/>
                <w:sz w:val="24"/>
                <w:szCs w:val="24"/>
              </w:rPr>
              <w:t>: mediator's office/ StartUp Project</w:t>
            </w:r>
          </w:p>
        </w:tc>
        <w:tc>
          <w:tcPr>
            <w:tcW w:w="1138" w:type="dxa"/>
          </w:tcPr>
          <w:p w14:paraId="7B00E71B" w14:textId="77777777" w:rsidR="00C54450" w:rsidRPr="00C60F38" w:rsidRDefault="00C54450" w:rsidP="001E3FC4">
            <w:pPr>
              <w:jc w:val="center"/>
              <w:rPr>
                <w:rFonts w:ascii="Times New Roman" w:hAnsi="Times New Roman" w:cs="Times New Roman"/>
                <w:sz w:val="24"/>
                <w:szCs w:val="24"/>
              </w:rPr>
            </w:pPr>
          </w:p>
        </w:tc>
        <w:tc>
          <w:tcPr>
            <w:tcW w:w="994" w:type="dxa"/>
          </w:tcPr>
          <w:p w14:paraId="6CAEF86F" w14:textId="77777777" w:rsidR="00C54450" w:rsidRPr="00C60F38" w:rsidRDefault="00C54450" w:rsidP="001E3FC4">
            <w:pPr>
              <w:jc w:val="center"/>
              <w:rPr>
                <w:rFonts w:ascii="Times New Roman" w:hAnsi="Times New Roman" w:cs="Times New Roman"/>
                <w:sz w:val="24"/>
                <w:szCs w:val="24"/>
              </w:rPr>
            </w:pPr>
          </w:p>
        </w:tc>
        <w:tc>
          <w:tcPr>
            <w:tcW w:w="1274" w:type="dxa"/>
          </w:tcPr>
          <w:p w14:paraId="0F7D9D75" w14:textId="74A781AF" w:rsidR="00C54450" w:rsidRPr="005C4300" w:rsidRDefault="00C54450" w:rsidP="001E3FC4">
            <w:pPr>
              <w:jc w:val="center"/>
              <w:rPr>
                <w:rFonts w:ascii="Times New Roman" w:hAnsi="Times New Roman" w:cs="Times New Roman"/>
                <w:sz w:val="24"/>
                <w:szCs w:val="24"/>
              </w:rPr>
            </w:pPr>
            <w:r w:rsidRPr="00C54450">
              <w:rPr>
                <w:rFonts w:ascii="Times New Roman" w:hAnsi="Times New Roman" w:cs="Times New Roman"/>
                <w:sz w:val="24"/>
                <w:szCs w:val="24"/>
              </w:rPr>
              <w:t>Do not fill in</w:t>
            </w:r>
          </w:p>
        </w:tc>
      </w:tr>
      <w:tr w:rsidR="00C54450" w:rsidRPr="005C4300" w14:paraId="64F69094" w14:textId="77777777" w:rsidTr="001E3FC4">
        <w:trPr>
          <w:trHeight w:hRule="exact" w:val="705"/>
        </w:trPr>
        <w:tc>
          <w:tcPr>
            <w:tcW w:w="2801" w:type="dxa"/>
          </w:tcPr>
          <w:p w14:paraId="7D450E29" w14:textId="40C44230" w:rsidR="00C54450" w:rsidRPr="005C4300" w:rsidRDefault="00C54450" w:rsidP="00C54450">
            <w:pPr>
              <w:spacing w:line="319" w:lineRule="exact"/>
              <w:rPr>
                <w:rFonts w:ascii="Times New Roman" w:hAnsi="Times New Roman" w:cs="Times New Roman"/>
                <w:sz w:val="24"/>
                <w:szCs w:val="24"/>
              </w:rPr>
            </w:pPr>
            <w:r w:rsidRPr="000562DB">
              <w:t>Term of execution</w:t>
            </w:r>
          </w:p>
        </w:tc>
        <w:tc>
          <w:tcPr>
            <w:tcW w:w="994" w:type="dxa"/>
          </w:tcPr>
          <w:p w14:paraId="5D3D3374" w14:textId="08B96054" w:rsidR="00C54450" w:rsidRPr="00004C45" w:rsidRDefault="00C54450" w:rsidP="00C54450">
            <w:pPr>
              <w:jc w:val="center"/>
              <w:rPr>
                <w:rFonts w:ascii="Times New Roman" w:hAnsi="Times New Roman" w:cs="Times New Roman"/>
                <w:sz w:val="24"/>
                <w:szCs w:val="24"/>
              </w:rPr>
            </w:pPr>
            <w:r w:rsidRPr="005C4300">
              <w:rPr>
                <w:rFonts w:ascii="Times New Roman" w:hAnsi="Times New Roman" w:cs="Times New Roman"/>
                <w:sz w:val="24"/>
                <w:szCs w:val="24"/>
                <w:lang w:val="ru-RU"/>
              </w:rPr>
              <w:t xml:space="preserve">1 </w:t>
            </w:r>
            <w:r w:rsidR="00004C45">
              <w:rPr>
                <w:rFonts w:ascii="Times New Roman" w:hAnsi="Times New Roman" w:cs="Times New Roman"/>
                <w:sz w:val="24"/>
                <w:szCs w:val="24"/>
              </w:rPr>
              <w:t>year</w:t>
            </w:r>
          </w:p>
        </w:tc>
        <w:tc>
          <w:tcPr>
            <w:tcW w:w="1133" w:type="dxa"/>
          </w:tcPr>
          <w:p w14:paraId="0FEBCD06" w14:textId="77777777" w:rsidR="00C54450" w:rsidRPr="005C4300" w:rsidRDefault="00C54450" w:rsidP="00C54450">
            <w:pPr>
              <w:jc w:val="center"/>
              <w:rPr>
                <w:rFonts w:ascii="Times New Roman" w:hAnsi="Times New Roman" w:cs="Times New Roman"/>
                <w:sz w:val="24"/>
                <w:szCs w:val="24"/>
              </w:rPr>
            </w:pPr>
          </w:p>
        </w:tc>
        <w:tc>
          <w:tcPr>
            <w:tcW w:w="1133" w:type="dxa"/>
          </w:tcPr>
          <w:p w14:paraId="64251786" w14:textId="05719F18" w:rsidR="00C54450" w:rsidRPr="00004C45" w:rsidRDefault="00C54450" w:rsidP="00C54450">
            <w:pPr>
              <w:jc w:val="center"/>
              <w:rPr>
                <w:rFonts w:ascii="Times New Roman" w:hAnsi="Times New Roman" w:cs="Times New Roman"/>
                <w:sz w:val="24"/>
                <w:szCs w:val="24"/>
              </w:rPr>
            </w:pPr>
            <w:r w:rsidRPr="005C4300">
              <w:rPr>
                <w:rFonts w:ascii="Times New Roman" w:hAnsi="Times New Roman" w:cs="Times New Roman"/>
                <w:sz w:val="24"/>
                <w:szCs w:val="24"/>
                <w:lang w:val="ru-RU"/>
              </w:rPr>
              <w:t xml:space="preserve">1 </w:t>
            </w:r>
            <w:r w:rsidR="00004C45">
              <w:rPr>
                <w:rFonts w:ascii="Times New Roman" w:hAnsi="Times New Roman" w:cs="Times New Roman"/>
                <w:sz w:val="24"/>
                <w:szCs w:val="24"/>
              </w:rPr>
              <w:t>year</w:t>
            </w:r>
          </w:p>
        </w:tc>
        <w:tc>
          <w:tcPr>
            <w:tcW w:w="1138" w:type="dxa"/>
          </w:tcPr>
          <w:p w14:paraId="7E04604B" w14:textId="77777777" w:rsidR="00C54450" w:rsidRPr="005C4300" w:rsidRDefault="00C54450" w:rsidP="00C54450">
            <w:pPr>
              <w:jc w:val="center"/>
              <w:rPr>
                <w:rFonts w:ascii="Times New Roman" w:hAnsi="Times New Roman" w:cs="Times New Roman"/>
                <w:sz w:val="24"/>
                <w:szCs w:val="24"/>
              </w:rPr>
            </w:pPr>
          </w:p>
        </w:tc>
        <w:tc>
          <w:tcPr>
            <w:tcW w:w="994" w:type="dxa"/>
          </w:tcPr>
          <w:p w14:paraId="08EF1DAD" w14:textId="77777777" w:rsidR="00C54450" w:rsidRPr="005C4300" w:rsidRDefault="00C54450" w:rsidP="00C54450">
            <w:pPr>
              <w:jc w:val="center"/>
              <w:rPr>
                <w:rFonts w:ascii="Times New Roman" w:hAnsi="Times New Roman" w:cs="Times New Roman"/>
                <w:sz w:val="24"/>
                <w:szCs w:val="24"/>
              </w:rPr>
            </w:pPr>
          </w:p>
        </w:tc>
        <w:tc>
          <w:tcPr>
            <w:tcW w:w="1274" w:type="dxa"/>
          </w:tcPr>
          <w:p w14:paraId="58523636" w14:textId="5685E0C8" w:rsidR="00C54450" w:rsidRPr="005C4300" w:rsidRDefault="00C54450" w:rsidP="00C54450">
            <w:pPr>
              <w:jc w:val="center"/>
              <w:rPr>
                <w:rFonts w:ascii="Times New Roman" w:hAnsi="Times New Roman" w:cs="Times New Roman"/>
                <w:sz w:val="24"/>
                <w:szCs w:val="24"/>
              </w:rPr>
            </w:pPr>
            <w:r w:rsidRPr="00C54450">
              <w:rPr>
                <w:rFonts w:ascii="Times New Roman" w:hAnsi="Times New Roman" w:cs="Times New Roman"/>
                <w:sz w:val="24"/>
                <w:szCs w:val="24"/>
              </w:rPr>
              <w:t>Do not fill in</w:t>
            </w:r>
          </w:p>
        </w:tc>
      </w:tr>
      <w:tr w:rsidR="00C54450" w:rsidRPr="005C4300" w14:paraId="6E442BF9" w14:textId="77777777" w:rsidTr="001E3FC4">
        <w:trPr>
          <w:trHeight w:hRule="exact" w:val="1375"/>
        </w:trPr>
        <w:tc>
          <w:tcPr>
            <w:tcW w:w="2801" w:type="dxa"/>
          </w:tcPr>
          <w:p w14:paraId="62156B3C" w14:textId="65638287" w:rsidR="00C54450" w:rsidRPr="005C4300" w:rsidRDefault="00C54450" w:rsidP="00C54450">
            <w:pPr>
              <w:spacing w:line="322" w:lineRule="exact"/>
              <w:ind w:right="80"/>
              <w:rPr>
                <w:rFonts w:ascii="Times New Roman" w:hAnsi="Times New Roman" w:cs="Times New Roman"/>
                <w:sz w:val="24"/>
                <w:szCs w:val="24"/>
              </w:rPr>
            </w:pPr>
            <w:r w:rsidRPr="000562DB">
              <w:t>Source of financing (if available)</w:t>
            </w:r>
          </w:p>
        </w:tc>
        <w:tc>
          <w:tcPr>
            <w:tcW w:w="994" w:type="dxa"/>
          </w:tcPr>
          <w:p w14:paraId="6ABFC518" w14:textId="599FAD61" w:rsidR="00C54450" w:rsidRPr="00C54450" w:rsidRDefault="00C54450" w:rsidP="00C54450">
            <w:pPr>
              <w:jc w:val="center"/>
              <w:rPr>
                <w:rFonts w:ascii="Times New Roman" w:hAnsi="Times New Roman" w:cs="Times New Roman"/>
                <w:sz w:val="24"/>
                <w:szCs w:val="24"/>
              </w:rPr>
            </w:pPr>
            <w:r w:rsidRPr="00C54450">
              <w:rPr>
                <w:rFonts w:ascii="Times New Roman" w:hAnsi="Times New Roman" w:cs="Times New Roman"/>
                <w:sz w:val="24"/>
                <w:szCs w:val="24"/>
              </w:rPr>
              <w:t>KSU named after Sh. Ualikhanov</w:t>
            </w:r>
          </w:p>
        </w:tc>
        <w:tc>
          <w:tcPr>
            <w:tcW w:w="1133" w:type="dxa"/>
          </w:tcPr>
          <w:p w14:paraId="59F923ED" w14:textId="77777777" w:rsidR="00C54450" w:rsidRPr="005C4300" w:rsidRDefault="00C54450" w:rsidP="00C54450">
            <w:pPr>
              <w:jc w:val="center"/>
              <w:rPr>
                <w:rFonts w:ascii="Times New Roman" w:hAnsi="Times New Roman" w:cs="Times New Roman"/>
                <w:sz w:val="24"/>
                <w:szCs w:val="24"/>
              </w:rPr>
            </w:pPr>
          </w:p>
        </w:tc>
        <w:tc>
          <w:tcPr>
            <w:tcW w:w="1133" w:type="dxa"/>
          </w:tcPr>
          <w:p w14:paraId="45E41EC1" w14:textId="720AA9FA" w:rsidR="00C54450" w:rsidRPr="00C54450" w:rsidRDefault="00C54450" w:rsidP="00C54450">
            <w:pPr>
              <w:jc w:val="center"/>
              <w:rPr>
                <w:rFonts w:ascii="Times New Roman" w:hAnsi="Times New Roman" w:cs="Times New Roman"/>
                <w:sz w:val="24"/>
                <w:szCs w:val="24"/>
              </w:rPr>
            </w:pPr>
            <w:r w:rsidRPr="00C54450">
              <w:rPr>
                <w:rFonts w:ascii="Times New Roman" w:hAnsi="Times New Roman" w:cs="Times New Roman"/>
                <w:sz w:val="24"/>
                <w:szCs w:val="24"/>
              </w:rPr>
              <w:t>KSU named after Sh. Ualikhanov</w:t>
            </w:r>
          </w:p>
        </w:tc>
        <w:tc>
          <w:tcPr>
            <w:tcW w:w="1138" w:type="dxa"/>
          </w:tcPr>
          <w:p w14:paraId="5B7C9BEB" w14:textId="77777777" w:rsidR="00C54450" w:rsidRPr="005C4300" w:rsidRDefault="00C54450" w:rsidP="00C54450">
            <w:pPr>
              <w:jc w:val="center"/>
              <w:rPr>
                <w:rFonts w:ascii="Times New Roman" w:hAnsi="Times New Roman" w:cs="Times New Roman"/>
                <w:sz w:val="24"/>
                <w:szCs w:val="24"/>
              </w:rPr>
            </w:pPr>
          </w:p>
        </w:tc>
        <w:tc>
          <w:tcPr>
            <w:tcW w:w="994" w:type="dxa"/>
          </w:tcPr>
          <w:p w14:paraId="56765CFD" w14:textId="77777777" w:rsidR="00C54450" w:rsidRPr="005C4300" w:rsidRDefault="00C54450" w:rsidP="00C54450">
            <w:pPr>
              <w:jc w:val="center"/>
              <w:rPr>
                <w:rFonts w:ascii="Times New Roman" w:hAnsi="Times New Roman" w:cs="Times New Roman"/>
                <w:sz w:val="24"/>
                <w:szCs w:val="24"/>
              </w:rPr>
            </w:pPr>
          </w:p>
        </w:tc>
        <w:tc>
          <w:tcPr>
            <w:tcW w:w="1274" w:type="dxa"/>
          </w:tcPr>
          <w:p w14:paraId="15DA2EDA" w14:textId="426465A6" w:rsidR="00C54450" w:rsidRPr="005C4300" w:rsidRDefault="00C54450" w:rsidP="00C54450">
            <w:pPr>
              <w:jc w:val="center"/>
              <w:rPr>
                <w:rFonts w:ascii="Times New Roman" w:hAnsi="Times New Roman" w:cs="Times New Roman"/>
                <w:sz w:val="24"/>
                <w:szCs w:val="24"/>
              </w:rPr>
            </w:pPr>
            <w:r w:rsidRPr="00C54450">
              <w:rPr>
                <w:rFonts w:ascii="Times New Roman" w:hAnsi="Times New Roman" w:cs="Times New Roman"/>
                <w:sz w:val="24"/>
                <w:szCs w:val="24"/>
              </w:rPr>
              <w:t>Do not fill in</w:t>
            </w:r>
          </w:p>
        </w:tc>
      </w:tr>
      <w:tr w:rsidR="00C54450" w:rsidRPr="005C4300" w14:paraId="5008CFE0" w14:textId="77777777" w:rsidTr="001E3FC4">
        <w:trPr>
          <w:trHeight w:hRule="exact" w:val="613"/>
        </w:trPr>
        <w:tc>
          <w:tcPr>
            <w:tcW w:w="2801" w:type="dxa"/>
          </w:tcPr>
          <w:p w14:paraId="4857D3F0" w14:textId="1D314B96" w:rsidR="00C54450" w:rsidRPr="00C54450" w:rsidRDefault="00C54450" w:rsidP="00C54450">
            <w:pPr>
              <w:spacing w:line="322" w:lineRule="exact"/>
              <w:ind w:right="80"/>
              <w:rPr>
                <w:rFonts w:ascii="Times New Roman" w:hAnsi="Times New Roman" w:cs="Times New Roman"/>
                <w:sz w:val="24"/>
                <w:szCs w:val="24"/>
              </w:rPr>
            </w:pPr>
            <w:r w:rsidRPr="000562DB">
              <w:t xml:space="preserve">Number of publications on the research </w:t>
            </w:r>
            <w:r w:rsidR="00EB6394">
              <w:t>topic</w:t>
            </w:r>
            <w:r w:rsidRPr="000562DB">
              <w:t xml:space="preserve"> in the Republic of Kazakhstan</w:t>
            </w:r>
          </w:p>
        </w:tc>
        <w:tc>
          <w:tcPr>
            <w:tcW w:w="994" w:type="dxa"/>
          </w:tcPr>
          <w:p w14:paraId="6C6A67FD"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6</w:t>
            </w:r>
          </w:p>
        </w:tc>
        <w:tc>
          <w:tcPr>
            <w:tcW w:w="1133" w:type="dxa"/>
          </w:tcPr>
          <w:p w14:paraId="492451E4"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3</w:t>
            </w:r>
          </w:p>
        </w:tc>
        <w:tc>
          <w:tcPr>
            <w:tcW w:w="1133" w:type="dxa"/>
          </w:tcPr>
          <w:p w14:paraId="116670C5"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10</w:t>
            </w:r>
          </w:p>
        </w:tc>
        <w:tc>
          <w:tcPr>
            <w:tcW w:w="1138" w:type="dxa"/>
          </w:tcPr>
          <w:p w14:paraId="22010059" w14:textId="77777777" w:rsidR="00C54450" w:rsidRPr="005C4300" w:rsidRDefault="00C54450" w:rsidP="00C54450">
            <w:pPr>
              <w:jc w:val="center"/>
              <w:rPr>
                <w:rFonts w:ascii="Times New Roman" w:hAnsi="Times New Roman" w:cs="Times New Roman"/>
                <w:sz w:val="24"/>
                <w:szCs w:val="24"/>
                <w:lang w:val="en-GB"/>
              </w:rPr>
            </w:pPr>
            <w:r w:rsidRPr="005C4300">
              <w:rPr>
                <w:rFonts w:ascii="Times New Roman" w:hAnsi="Times New Roman" w:cs="Times New Roman"/>
                <w:sz w:val="24"/>
                <w:szCs w:val="24"/>
                <w:lang w:val="ru-RU"/>
              </w:rPr>
              <w:t>3</w:t>
            </w:r>
          </w:p>
        </w:tc>
        <w:tc>
          <w:tcPr>
            <w:tcW w:w="994" w:type="dxa"/>
          </w:tcPr>
          <w:p w14:paraId="1B771473"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5</w:t>
            </w:r>
          </w:p>
        </w:tc>
        <w:tc>
          <w:tcPr>
            <w:tcW w:w="1274" w:type="dxa"/>
          </w:tcPr>
          <w:p w14:paraId="42584982" w14:textId="77777777" w:rsidR="00C54450" w:rsidRPr="005C4300" w:rsidRDefault="00C54450" w:rsidP="00C54450">
            <w:pPr>
              <w:jc w:val="center"/>
              <w:rPr>
                <w:rFonts w:ascii="Times New Roman" w:hAnsi="Times New Roman" w:cs="Times New Roman"/>
                <w:sz w:val="24"/>
                <w:szCs w:val="24"/>
                <w:lang w:val="ru-RU"/>
              </w:rPr>
            </w:pPr>
          </w:p>
        </w:tc>
      </w:tr>
      <w:tr w:rsidR="00C54450" w:rsidRPr="005C4300" w14:paraId="71952F42" w14:textId="77777777" w:rsidTr="004B4890">
        <w:trPr>
          <w:trHeight w:hRule="exact" w:val="1293"/>
        </w:trPr>
        <w:tc>
          <w:tcPr>
            <w:tcW w:w="2801" w:type="dxa"/>
          </w:tcPr>
          <w:p w14:paraId="7D1BA16F" w14:textId="74A618AB" w:rsidR="00C54450" w:rsidRPr="00C54450" w:rsidRDefault="00C54450" w:rsidP="00C54450">
            <w:pPr>
              <w:spacing w:line="322" w:lineRule="exact"/>
              <w:ind w:right="80"/>
              <w:rPr>
                <w:rFonts w:ascii="Times New Roman" w:hAnsi="Times New Roman" w:cs="Times New Roman"/>
                <w:sz w:val="24"/>
                <w:szCs w:val="24"/>
              </w:rPr>
            </w:pPr>
            <w:r w:rsidRPr="000562DB">
              <w:t xml:space="preserve">Number of publications on the research </w:t>
            </w:r>
            <w:r w:rsidR="00EB6394">
              <w:t>topic</w:t>
            </w:r>
            <w:r w:rsidRPr="000562DB">
              <w:t xml:space="preserve"> in foreign peer-reviewed journals</w:t>
            </w:r>
          </w:p>
        </w:tc>
        <w:tc>
          <w:tcPr>
            <w:tcW w:w="994" w:type="dxa"/>
          </w:tcPr>
          <w:p w14:paraId="280D1018"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1</w:t>
            </w:r>
          </w:p>
        </w:tc>
        <w:tc>
          <w:tcPr>
            <w:tcW w:w="1133" w:type="dxa"/>
          </w:tcPr>
          <w:p w14:paraId="182F2A6F"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w:t>
            </w:r>
          </w:p>
        </w:tc>
        <w:tc>
          <w:tcPr>
            <w:tcW w:w="1133" w:type="dxa"/>
          </w:tcPr>
          <w:p w14:paraId="647BA343"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1</w:t>
            </w:r>
          </w:p>
        </w:tc>
        <w:tc>
          <w:tcPr>
            <w:tcW w:w="1138" w:type="dxa"/>
          </w:tcPr>
          <w:p w14:paraId="7633315B"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3</w:t>
            </w:r>
          </w:p>
        </w:tc>
        <w:tc>
          <w:tcPr>
            <w:tcW w:w="994" w:type="dxa"/>
          </w:tcPr>
          <w:p w14:paraId="24F95F1B" w14:textId="77777777" w:rsidR="00C54450" w:rsidRPr="005C4300" w:rsidRDefault="00C54450" w:rsidP="00C54450">
            <w:pPr>
              <w:jc w:val="center"/>
              <w:rPr>
                <w:rFonts w:ascii="Times New Roman" w:hAnsi="Times New Roman" w:cs="Times New Roman"/>
                <w:sz w:val="24"/>
                <w:szCs w:val="24"/>
                <w:lang w:val="ru-RU"/>
              </w:rPr>
            </w:pPr>
          </w:p>
        </w:tc>
        <w:tc>
          <w:tcPr>
            <w:tcW w:w="1274" w:type="dxa"/>
          </w:tcPr>
          <w:p w14:paraId="0DC249C8" w14:textId="77777777" w:rsidR="00C54450" w:rsidRPr="005C4300" w:rsidRDefault="00C54450" w:rsidP="00C54450">
            <w:pPr>
              <w:jc w:val="center"/>
              <w:rPr>
                <w:rFonts w:ascii="Times New Roman" w:hAnsi="Times New Roman" w:cs="Times New Roman"/>
                <w:sz w:val="24"/>
                <w:szCs w:val="24"/>
                <w:lang w:val="ru-RU"/>
              </w:rPr>
            </w:pPr>
          </w:p>
        </w:tc>
      </w:tr>
      <w:tr w:rsidR="00C54450" w:rsidRPr="00C54450" w14:paraId="7E09F04B" w14:textId="77777777" w:rsidTr="004B4890">
        <w:trPr>
          <w:trHeight w:hRule="exact" w:val="1090"/>
        </w:trPr>
        <w:tc>
          <w:tcPr>
            <w:tcW w:w="2801" w:type="dxa"/>
          </w:tcPr>
          <w:p w14:paraId="0342DA43" w14:textId="22731882" w:rsidR="00C54450" w:rsidRPr="00C54450" w:rsidRDefault="00C54450" w:rsidP="00C54450">
            <w:pPr>
              <w:spacing w:before="1"/>
              <w:ind w:right="80"/>
              <w:rPr>
                <w:rFonts w:ascii="Times New Roman" w:hAnsi="Times New Roman" w:cs="Times New Roman"/>
                <w:sz w:val="24"/>
                <w:szCs w:val="24"/>
              </w:rPr>
            </w:pPr>
            <w:r w:rsidRPr="000562DB">
              <w:t xml:space="preserve">Number of implemented research </w:t>
            </w:r>
            <w:r w:rsidR="00004C45">
              <w:t>development</w:t>
            </w:r>
            <w:r w:rsidRPr="000562DB">
              <w:t xml:space="preserve">s within the framework of the </w:t>
            </w:r>
            <w:r w:rsidR="00EB6394">
              <w:t>topic</w:t>
            </w:r>
          </w:p>
        </w:tc>
        <w:tc>
          <w:tcPr>
            <w:tcW w:w="994" w:type="dxa"/>
          </w:tcPr>
          <w:p w14:paraId="36BBE361" w14:textId="77777777" w:rsidR="00C54450" w:rsidRPr="00C54450" w:rsidRDefault="00C54450" w:rsidP="00C54450">
            <w:pPr>
              <w:jc w:val="center"/>
              <w:rPr>
                <w:rFonts w:ascii="Times New Roman" w:hAnsi="Times New Roman" w:cs="Times New Roman"/>
                <w:sz w:val="24"/>
                <w:szCs w:val="24"/>
              </w:rPr>
            </w:pPr>
          </w:p>
        </w:tc>
        <w:tc>
          <w:tcPr>
            <w:tcW w:w="1133" w:type="dxa"/>
          </w:tcPr>
          <w:p w14:paraId="610ECC11" w14:textId="77777777" w:rsidR="00C54450" w:rsidRPr="00C54450" w:rsidRDefault="00C54450" w:rsidP="00C54450">
            <w:pPr>
              <w:jc w:val="center"/>
              <w:rPr>
                <w:rFonts w:ascii="Times New Roman" w:hAnsi="Times New Roman" w:cs="Times New Roman"/>
                <w:sz w:val="24"/>
                <w:szCs w:val="24"/>
              </w:rPr>
            </w:pPr>
          </w:p>
        </w:tc>
        <w:tc>
          <w:tcPr>
            <w:tcW w:w="1133" w:type="dxa"/>
          </w:tcPr>
          <w:p w14:paraId="0FB79221" w14:textId="77777777" w:rsidR="00C54450" w:rsidRPr="00C54450" w:rsidRDefault="00C54450" w:rsidP="00C54450">
            <w:pPr>
              <w:jc w:val="center"/>
              <w:rPr>
                <w:rFonts w:ascii="Times New Roman" w:hAnsi="Times New Roman" w:cs="Times New Roman"/>
                <w:sz w:val="24"/>
                <w:szCs w:val="24"/>
              </w:rPr>
            </w:pPr>
          </w:p>
        </w:tc>
        <w:tc>
          <w:tcPr>
            <w:tcW w:w="1138" w:type="dxa"/>
          </w:tcPr>
          <w:p w14:paraId="106DA953" w14:textId="77777777" w:rsidR="00C54450" w:rsidRPr="00C54450" w:rsidRDefault="00C54450" w:rsidP="00C54450">
            <w:pPr>
              <w:jc w:val="center"/>
              <w:rPr>
                <w:rFonts w:ascii="Times New Roman" w:hAnsi="Times New Roman" w:cs="Times New Roman"/>
                <w:sz w:val="24"/>
                <w:szCs w:val="24"/>
              </w:rPr>
            </w:pPr>
          </w:p>
        </w:tc>
        <w:tc>
          <w:tcPr>
            <w:tcW w:w="994" w:type="dxa"/>
          </w:tcPr>
          <w:p w14:paraId="5A058481" w14:textId="77777777" w:rsidR="00C54450" w:rsidRPr="00C54450" w:rsidRDefault="00C54450" w:rsidP="00C54450">
            <w:pPr>
              <w:jc w:val="center"/>
              <w:rPr>
                <w:rFonts w:ascii="Times New Roman" w:hAnsi="Times New Roman" w:cs="Times New Roman"/>
                <w:sz w:val="24"/>
                <w:szCs w:val="24"/>
              </w:rPr>
            </w:pPr>
          </w:p>
        </w:tc>
        <w:tc>
          <w:tcPr>
            <w:tcW w:w="1274" w:type="dxa"/>
          </w:tcPr>
          <w:p w14:paraId="20B94146" w14:textId="77777777" w:rsidR="00C54450" w:rsidRPr="00C54450" w:rsidRDefault="00C54450" w:rsidP="00C54450">
            <w:pPr>
              <w:jc w:val="center"/>
              <w:rPr>
                <w:rFonts w:ascii="Times New Roman" w:hAnsi="Times New Roman" w:cs="Times New Roman"/>
                <w:sz w:val="24"/>
                <w:szCs w:val="24"/>
              </w:rPr>
            </w:pPr>
          </w:p>
        </w:tc>
      </w:tr>
      <w:tr w:rsidR="00C54450" w:rsidRPr="005C4300" w14:paraId="528FD8A2" w14:textId="77777777" w:rsidTr="004B4890">
        <w:trPr>
          <w:trHeight w:hRule="exact" w:val="889"/>
        </w:trPr>
        <w:tc>
          <w:tcPr>
            <w:tcW w:w="2801" w:type="dxa"/>
          </w:tcPr>
          <w:p w14:paraId="5E547397" w14:textId="3B6D62F4" w:rsidR="00C54450" w:rsidRPr="00C54450" w:rsidRDefault="00C54450" w:rsidP="00C54450">
            <w:pPr>
              <w:spacing w:before="1"/>
              <w:ind w:right="80"/>
              <w:rPr>
                <w:rFonts w:ascii="Times New Roman" w:hAnsi="Times New Roman" w:cs="Times New Roman"/>
                <w:sz w:val="24"/>
                <w:szCs w:val="24"/>
              </w:rPr>
            </w:pPr>
            <w:r w:rsidRPr="000562DB">
              <w:t xml:space="preserve">Number of textbooks and teaching aids </w:t>
            </w:r>
            <w:r w:rsidR="00EB6394">
              <w:t>developed</w:t>
            </w:r>
            <w:r w:rsidRPr="000562DB">
              <w:t xml:space="preserve"> (with ISBN)</w:t>
            </w:r>
          </w:p>
        </w:tc>
        <w:tc>
          <w:tcPr>
            <w:tcW w:w="994" w:type="dxa"/>
          </w:tcPr>
          <w:p w14:paraId="68E35BEB"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2</w:t>
            </w:r>
          </w:p>
        </w:tc>
        <w:tc>
          <w:tcPr>
            <w:tcW w:w="1133" w:type="dxa"/>
          </w:tcPr>
          <w:p w14:paraId="754A2E12" w14:textId="77777777" w:rsidR="00C54450" w:rsidRPr="005C4300" w:rsidRDefault="00C54450" w:rsidP="00C54450">
            <w:pPr>
              <w:jc w:val="center"/>
              <w:rPr>
                <w:rFonts w:ascii="Times New Roman" w:hAnsi="Times New Roman" w:cs="Times New Roman"/>
                <w:sz w:val="24"/>
                <w:szCs w:val="24"/>
                <w:lang w:val="ru-RU"/>
              </w:rPr>
            </w:pPr>
            <w:r w:rsidRPr="005C4300">
              <w:rPr>
                <w:rFonts w:ascii="Times New Roman" w:hAnsi="Times New Roman" w:cs="Times New Roman"/>
                <w:sz w:val="24"/>
                <w:szCs w:val="24"/>
                <w:lang w:val="ru-RU"/>
              </w:rPr>
              <w:t>1</w:t>
            </w:r>
          </w:p>
        </w:tc>
        <w:tc>
          <w:tcPr>
            <w:tcW w:w="1133" w:type="dxa"/>
          </w:tcPr>
          <w:p w14:paraId="39D6515D" w14:textId="77777777" w:rsidR="00C54450" w:rsidRPr="005C4300" w:rsidRDefault="00C54450" w:rsidP="00C54450">
            <w:pPr>
              <w:jc w:val="center"/>
              <w:rPr>
                <w:rFonts w:ascii="Times New Roman" w:hAnsi="Times New Roman" w:cs="Times New Roman"/>
                <w:sz w:val="24"/>
                <w:szCs w:val="24"/>
                <w:lang w:val="ru-RU"/>
              </w:rPr>
            </w:pPr>
          </w:p>
        </w:tc>
        <w:tc>
          <w:tcPr>
            <w:tcW w:w="1138" w:type="dxa"/>
          </w:tcPr>
          <w:p w14:paraId="6DFC3B1E" w14:textId="77777777" w:rsidR="00C54450" w:rsidRPr="005C4300" w:rsidRDefault="00C54450" w:rsidP="00C54450">
            <w:pPr>
              <w:jc w:val="center"/>
              <w:rPr>
                <w:rFonts w:ascii="Times New Roman" w:hAnsi="Times New Roman" w:cs="Times New Roman"/>
                <w:sz w:val="24"/>
                <w:szCs w:val="24"/>
                <w:lang w:val="ru-RU"/>
              </w:rPr>
            </w:pPr>
          </w:p>
        </w:tc>
        <w:tc>
          <w:tcPr>
            <w:tcW w:w="994" w:type="dxa"/>
          </w:tcPr>
          <w:p w14:paraId="0074E20B" w14:textId="77777777" w:rsidR="00C54450" w:rsidRPr="005C4300" w:rsidRDefault="00C54450" w:rsidP="00C54450">
            <w:pPr>
              <w:jc w:val="center"/>
              <w:rPr>
                <w:rFonts w:ascii="Times New Roman" w:hAnsi="Times New Roman" w:cs="Times New Roman"/>
                <w:sz w:val="24"/>
                <w:szCs w:val="24"/>
                <w:lang w:val="ru-RU"/>
              </w:rPr>
            </w:pPr>
          </w:p>
        </w:tc>
        <w:tc>
          <w:tcPr>
            <w:tcW w:w="1274" w:type="dxa"/>
          </w:tcPr>
          <w:p w14:paraId="1F106217" w14:textId="77777777" w:rsidR="00C54450" w:rsidRPr="005C4300" w:rsidRDefault="00C54450" w:rsidP="00C54450">
            <w:pPr>
              <w:jc w:val="center"/>
              <w:rPr>
                <w:rFonts w:ascii="Times New Roman" w:hAnsi="Times New Roman" w:cs="Times New Roman"/>
                <w:sz w:val="24"/>
                <w:szCs w:val="24"/>
                <w:lang w:val="ru-RU"/>
              </w:rPr>
            </w:pPr>
          </w:p>
        </w:tc>
      </w:tr>
    </w:tbl>
    <w:p w14:paraId="7376A0BE" w14:textId="77777777" w:rsidR="00C54450" w:rsidRPr="005C4300" w:rsidRDefault="00C54450" w:rsidP="00C54450">
      <w:pPr>
        <w:widowControl/>
        <w:tabs>
          <w:tab w:val="left" w:pos="851"/>
          <w:tab w:val="left" w:pos="1276"/>
        </w:tabs>
        <w:ind w:firstLine="567"/>
        <w:contextualSpacing/>
        <w:jc w:val="both"/>
        <w:rPr>
          <w:rFonts w:ascii="Times New Roman" w:hAnsi="Times New Roman" w:cs="Times New Roman"/>
          <w:sz w:val="24"/>
          <w:szCs w:val="24"/>
          <w:lang w:val="ru-RU"/>
        </w:rPr>
      </w:pPr>
    </w:p>
    <w:p w14:paraId="2901921C" w14:textId="77777777" w:rsidR="00C54450" w:rsidRDefault="00C54450" w:rsidP="00C54450">
      <w:pPr>
        <w:widowControl/>
        <w:tabs>
          <w:tab w:val="left" w:pos="851"/>
          <w:tab w:val="left" w:pos="1276"/>
        </w:tabs>
        <w:ind w:firstLine="567"/>
        <w:contextualSpacing/>
        <w:jc w:val="both"/>
        <w:rPr>
          <w:rFonts w:ascii="Times New Roman" w:hAnsi="Times New Roman" w:cs="Times New Roman"/>
          <w:sz w:val="24"/>
          <w:szCs w:val="24"/>
          <w:lang w:val="ru-RU"/>
        </w:rPr>
      </w:pPr>
    </w:p>
    <w:p w14:paraId="3C4F0407" w14:textId="77777777" w:rsidR="00C54450" w:rsidRDefault="00C54450" w:rsidP="00C54450">
      <w:pPr>
        <w:widowControl/>
        <w:tabs>
          <w:tab w:val="left" w:pos="851"/>
          <w:tab w:val="left" w:pos="1276"/>
        </w:tabs>
        <w:ind w:firstLine="567"/>
        <w:contextualSpacing/>
        <w:jc w:val="both"/>
        <w:rPr>
          <w:rFonts w:ascii="Times New Roman" w:hAnsi="Times New Roman" w:cs="Times New Roman"/>
          <w:sz w:val="24"/>
          <w:szCs w:val="24"/>
          <w:lang w:val="ru-RU"/>
        </w:rPr>
      </w:pPr>
    </w:p>
    <w:p w14:paraId="3E5A61CD" w14:textId="77777777" w:rsidR="00C54450" w:rsidRDefault="00C54450" w:rsidP="00C54450">
      <w:pPr>
        <w:widowControl/>
        <w:tabs>
          <w:tab w:val="left" w:pos="851"/>
          <w:tab w:val="left" w:pos="1276"/>
        </w:tabs>
        <w:ind w:firstLine="567"/>
        <w:contextualSpacing/>
        <w:jc w:val="both"/>
        <w:rPr>
          <w:rFonts w:ascii="Times New Roman" w:hAnsi="Times New Roman" w:cs="Times New Roman"/>
          <w:sz w:val="24"/>
          <w:szCs w:val="24"/>
          <w:lang w:val="ru-RU"/>
        </w:rPr>
      </w:pPr>
    </w:p>
    <w:p w14:paraId="2C66C679" w14:textId="77777777" w:rsidR="00C54450" w:rsidRDefault="00C54450" w:rsidP="00C54450">
      <w:pPr>
        <w:widowControl/>
        <w:tabs>
          <w:tab w:val="left" w:pos="851"/>
          <w:tab w:val="left" w:pos="1276"/>
        </w:tabs>
        <w:ind w:firstLine="567"/>
        <w:contextualSpacing/>
        <w:jc w:val="both"/>
        <w:rPr>
          <w:rFonts w:ascii="Times New Roman" w:hAnsi="Times New Roman" w:cs="Times New Roman"/>
          <w:sz w:val="24"/>
          <w:szCs w:val="24"/>
          <w:lang w:val="ru-RU"/>
        </w:rPr>
      </w:pPr>
    </w:p>
    <w:p w14:paraId="7DD8D0FE" w14:textId="77777777" w:rsidR="00C54450" w:rsidRDefault="00C54450" w:rsidP="00C54450">
      <w:pPr>
        <w:widowControl/>
        <w:tabs>
          <w:tab w:val="left" w:pos="851"/>
          <w:tab w:val="left" w:pos="1276"/>
        </w:tabs>
        <w:ind w:firstLine="567"/>
        <w:contextualSpacing/>
        <w:jc w:val="both"/>
        <w:rPr>
          <w:rFonts w:ascii="Times New Roman" w:hAnsi="Times New Roman" w:cs="Times New Roman"/>
          <w:sz w:val="24"/>
          <w:szCs w:val="24"/>
          <w:lang w:val="ru-RU"/>
        </w:rPr>
      </w:pPr>
    </w:p>
    <w:p w14:paraId="01D69398" w14:textId="77777777" w:rsidR="00C54450" w:rsidRPr="00E055D9" w:rsidRDefault="00C54450" w:rsidP="00C54450">
      <w:pPr>
        <w:widowControl/>
        <w:tabs>
          <w:tab w:val="left" w:pos="851"/>
          <w:tab w:val="left" w:pos="1276"/>
        </w:tabs>
        <w:ind w:firstLine="567"/>
        <w:contextualSpacing/>
        <w:jc w:val="both"/>
        <w:rPr>
          <w:rFonts w:ascii="Times New Roman" w:hAnsi="Times New Roman" w:cs="Times New Roman"/>
          <w:sz w:val="24"/>
          <w:szCs w:val="24"/>
        </w:rPr>
      </w:pPr>
      <w:r w:rsidRPr="00E055D9">
        <w:rPr>
          <w:rFonts w:ascii="Times New Roman" w:hAnsi="Times New Roman" w:cs="Times New Roman"/>
          <w:sz w:val="24"/>
          <w:szCs w:val="24"/>
        </w:rPr>
        <w:lastRenderedPageBreak/>
        <w:t>Table 3 Teachers of profile disciplines (PD) in language proficiency (according to the current year)</w:t>
      </w:r>
    </w:p>
    <w:tbl>
      <w:tblPr>
        <w:tblW w:w="1023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402"/>
        <w:gridCol w:w="851"/>
        <w:gridCol w:w="992"/>
        <w:gridCol w:w="992"/>
        <w:gridCol w:w="1276"/>
        <w:gridCol w:w="992"/>
        <w:gridCol w:w="1305"/>
      </w:tblGrid>
      <w:tr w:rsidR="00C54450" w:rsidRPr="00154CE9" w14:paraId="4A0C7D55" w14:textId="77777777" w:rsidTr="004B4890">
        <w:trPr>
          <w:trHeight w:val="226"/>
        </w:trPr>
        <w:tc>
          <w:tcPr>
            <w:tcW w:w="426" w:type="dxa"/>
            <w:vMerge w:val="restart"/>
            <w:shd w:val="clear" w:color="auto" w:fill="auto"/>
            <w:vAlign w:val="center"/>
          </w:tcPr>
          <w:p w14:paraId="1FE8D050"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w:t>
            </w:r>
          </w:p>
        </w:tc>
        <w:tc>
          <w:tcPr>
            <w:tcW w:w="3402" w:type="dxa"/>
            <w:vMerge w:val="restart"/>
            <w:shd w:val="clear" w:color="auto" w:fill="auto"/>
          </w:tcPr>
          <w:p w14:paraId="418C5958" w14:textId="77777777" w:rsidR="00C54450" w:rsidRPr="00274679" w:rsidRDefault="00C54450" w:rsidP="001E3FC4">
            <w:pPr>
              <w:tabs>
                <w:tab w:val="left" w:pos="1134"/>
              </w:tabs>
              <w:jc w:val="center"/>
              <w:rPr>
                <w:rFonts w:ascii="Times New Roman" w:hAnsi="Times New Roman" w:cs="Times New Roman"/>
                <w:sz w:val="24"/>
                <w:szCs w:val="24"/>
              </w:rPr>
            </w:pPr>
            <w:r>
              <w:rPr>
                <w:rFonts w:ascii="Times New Roman" w:hAnsi="Times New Roman" w:cs="Times New Roman"/>
                <w:sz w:val="24"/>
                <w:szCs w:val="24"/>
              </w:rPr>
              <w:t>Total</w:t>
            </w:r>
          </w:p>
        </w:tc>
        <w:tc>
          <w:tcPr>
            <w:tcW w:w="6408" w:type="dxa"/>
            <w:gridSpan w:val="6"/>
            <w:tcBorders>
              <w:bottom w:val="single" w:sz="4" w:space="0" w:color="auto"/>
            </w:tcBorders>
            <w:shd w:val="clear" w:color="auto" w:fill="auto"/>
            <w:vAlign w:val="center"/>
          </w:tcPr>
          <w:p w14:paraId="404C4C00" w14:textId="77777777" w:rsidR="00C54450" w:rsidRPr="005C4300" w:rsidRDefault="00C54450" w:rsidP="001E3FC4">
            <w:pPr>
              <w:tabs>
                <w:tab w:val="left" w:pos="1134"/>
              </w:tabs>
              <w:jc w:val="center"/>
              <w:rPr>
                <w:rFonts w:ascii="Times New Roman" w:hAnsi="Times New Roman" w:cs="Times New Roman"/>
                <w:sz w:val="24"/>
                <w:szCs w:val="24"/>
                <w:lang w:val="ru-RU"/>
              </w:rPr>
            </w:pPr>
            <w:r w:rsidRPr="00274679">
              <w:rPr>
                <w:rFonts w:ascii="Times New Roman" w:hAnsi="Times New Roman" w:cs="Times New Roman"/>
                <w:sz w:val="24"/>
                <w:szCs w:val="24"/>
                <w:lang w:val="kk-KZ"/>
              </w:rPr>
              <w:t>including proficiency in languages</w:t>
            </w:r>
          </w:p>
        </w:tc>
      </w:tr>
      <w:tr w:rsidR="00C54450" w:rsidRPr="005C4300" w14:paraId="0654E4BA" w14:textId="77777777" w:rsidTr="004B4890">
        <w:trPr>
          <w:cantSplit/>
          <w:trHeight w:val="1429"/>
        </w:trPr>
        <w:tc>
          <w:tcPr>
            <w:tcW w:w="426" w:type="dxa"/>
            <w:vMerge/>
            <w:shd w:val="clear" w:color="auto" w:fill="auto"/>
            <w:vAlign w:val="center"/>
          </w:tcPr>
          <w:p w14:paraId="5C30FDD8" w14:textId="77777777" w:rsidR="00C54450" w:rsidRPr="005C4300" w:rsidRDefault="00C54450" w:rsidP="001E3FC4">
            <w:pPr>
              <w:tabs>
                <w:tab w:val="left" w:pos="1134"/>
              </w:tabs>
              <w:jc w:val="both"/>
              <w:rPr>
                <w:rFonts w:ascii="Times New Roman" w:hAnsi="Times New Roman" w:cs="Times New Roman"/>
                <w:b/>
                <w:sz w:val="24"/>
                <w:szCs w:val="24"/>
                <w:lang w:val="ru-RU"/>
              </w:rPr>
            </w:pPr>
          </w:p>
        </w:tc>
        <w:tc>
          <w:tcPr>
            <w:tcW w:w="3402" w:type="dxa"/>
            <w:vMerge/>
            <w:shd w:val="clear" w:color="auto" w:fill="auto"/>
            <w:vAlign w:val="center"/>
          </w:tcPr>
          <w:p w14:paraId="5E872ABF" w14:textId="77777777" w:rsidR="00C54450" w:rsidRPr="005C4300" w:rsidRDefault="00C54450" w:rsidP="001E3FC4">
            <w:pPr>
              <w:tabs>
                <w:tab w:val="left" w:pos="1134"/>
              </w:tabs>
              <w:jc w:val="center"/>
              <w:rPr>
                <w:rFonts w:ascii="Times New Roman" w:hAnsi="Times New Roman" w:cs="Times New Roman"/>
                <w:sz w:val="24"/>
                <w:szCs w:val="24"/>
                <w:lang w:val="ru-RU"/>
              </w:rPr>
            </w:pPr>
          </w:p>
        </w:tc>
        <w:tc>
          <w:tcPr>
            <w:tcW w:w="851" w:type="dxa"/>
            <w:tcBorders>
              <w:bottom w:val="single" w:sz="4" w:space="0" w:color="auto"/>
            </w:tcBorders>
            <w:shd w:val="clear" w:color="auto" w:fill="auto"/>
            <w:textDirection w:val="btLr"/>
            <w:vAlign w:val="center"/>
          </w:tcPr>
          <w:p w14:paraId="027FD515" w14:textId="77777777" w:rsidR="00C54450" w:rsidRPr="005C4300" w:rsidRDefault="00C54450" w:rsidP="001E3FC4">
            <w:pPr>
              <w:tabs>
                <w:tab w:val="left" w:pos="1134"/>
              </w:tabs>
              <w:ind w:left="113" w:right="113"/>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 xml:space="preserve">Kazakh </w:t>
            </w:r>
          </w:p>
        </w:tc>
        <w:tc>
          <w:tcPr>
            <w:tcW w:w="992" w:type="dxa"/>
            <w:tcBorders>
              <w:bottom w:val="single" w:sz="4" w:space="0" w:color="auto"/>
            </w:tcBorders>
            <w:shd w:val="clear" w:color="auto" w:fill="auto"/>
            <w:textDirection w:val="btLr"/>
            <w:vAlign w:val="center"/>
          </w:tcPr>
          <w:p w14:paraId="7D1E251F" w14:textId="77777777" w:rsidR="00C54450" w:rsidRPr="005C4300" w:rsidRDefault="00C54450" w:rsidP="001E3FC4">
            <w:pPr>
              <w:tabs>
                <w:tab w:val="left" w:pos="1134"/>
              </w:tabs>
              <w:ind w:left="113" w:right="113"/>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 xml:space="preserve">Russian </w:t>
            </w:r>
          </w:p>
        </w:tc>
        <w:tc>
          <w:tcPr>
            <w:tcW w:w="992" w:type="dxa"/>
            <w:tcBorders>
              <w:bottom w:val="single" w:sz="4" w:space="0" w:color="auto"/>
            </w:tcBorders>
            <w:shd w:val="clear" w:color="auto" w:fill="auto"/>
            <w:textDirection w:val="btLr"/>
            <w:vAlign w:val="center"/>
          </w:tcPr>
          <w:p w14:paraId="088313B3" w14:textId="77777777" w:rsidR="00C54450" w:rsidRPr="005C4300" w:rsidRDefault="00C54450" w:rsidP="001E3FC4">
            <w:pPr>
              <w:tabs>
                <w:tab w:val="left" w:pos="1134"/>
              </w:tabs>
              <w:ind w:left="113" w:right="113"/>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 xml:space="preserve">Kazakh – Russian - </w:t>
            </w:r>
          </w:p>
        </w:tc>
        <w:tc>
          <w:tcPr>
            <w:tcW w:w="1276" w:type="dxa"/>
            <w:tcBorders>
              <w:bottom w:val="single" w:sz="4" w:space="0" w:color="auto"/>
            </w:tcBorders>
            <w:shd w:val="clear" w:color="auto" w:fill="auto"/>
            <w:textDirection w:val="btLr"/>
            <w:vAlign w:val="center"/>
          </w:tcPr>
          <w:p w14:paraId="279760C4" w14:textId="77777777" w:rsidR="00C54450" w:rsidRPr="005C4300" w:rsidRDefault="00C54450" w:rsidP="001E3FC4">
            <w:pPr>
              <w:tabs>
                <w:tab w:val="left" w:pos="1134"/>
              </w:tabs>
              <w:ind w:left="113" w:right="113"/>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Kazakh –English</w:t>
            </w:r>
          </w:p>
        </w:tc>
        <w:tc>
          <w:tcPr>
            <w:tcW w:w="992" w:type="dxa"/>
            <w:tcBorders>
              <w:bottom w:val="single" w:sz="4" w:space="0" w:color="auto"/>
            </w:tcBorders>
            <w:shd w:val="clear" w:color="auto" w:fill="auto"/>
            <w:textDirection w:val="btLr"/>
            <w:vAlign w:val="center"/>
          </w:tcPr>
          <w:p w14:paraId="75681585" w14:textId="77777777" w:rsidR="00C54450" w:rsidRPr="005C4300" w:rsidRDefault="00C54450" w:rsidP="001E3FC4">
            <w:pPr>
              <w:tabs>
                <w:tab w:val="left" w:pos="1134"/>
              </w:tabs>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Russian - English</w:t>
            </w:r>
          </w:p>
        </w:tc>
        <w:tc>
          <w:tcPr>
            <w:tcW w:w="1305" w:type="dxa"/>
            <w:tcBorders>
              <w:bottom w:val="single" w:sz="4" w:space="0" w:color="auto"/>
            </w:tcBorders>
            <w:shd w:val="clear" w:color="auto" w:fill="auto"/>
            <w:textDirection w:val="btLr"/>
            <w:vAlign w:val="center"/>
          </w:tcPr>
          <w:p w14:paraId="350E72BF" w14:textId="77777777" w:rsidR="00C54450" w:rsidRPr="005C4300" w:rsidRDefault="00C54450" w:rsidP="001E3FC4">
            <w:pPr>
              <w:tabs>
                <w:tab w:val="left" w:pos="1134"/>
              </w:tabs>
              <w:jc w:val="center"/>
              <w:rPr>
                <w:rFonts w:ascii="Times New Roman" w:hAnsi="Times New Roman" w:cs="Times New Roman"/>
                <w:sz w:val="24"/>
                <w:szCs w:val="24"/>
              </w:rPr>
            </w:pPr>
            <w:r w:rsidRPr="00274679">
              <w:rPr>
                <w:rFonts w:ascii="Times New Roman" w:hAnsi="Times New Roman" w:cs="Times New Roman"/>
                <w:sz w:val="24"/>
                <w:szCs w:val="24"/>
                <w:lang w:val="ru-RU"/>
              </w:rPr>
              <w:t>Kazakh – Russian - English</w:t>
            </w:r>
          </w:p>
        </w:tc>
      </w:tr>
      <w:tr w:rsidR="00C54450" w:rsidRPr="00274679" w14:paraId="56BB4007" w14:textId="77777777" w:rsidTr="004B4890">
        <w:tc>
          <w:tcPr>
            <w:tcW w:w="3828" w:type="dxa"/>
            <w:gridSpan w:val="2"/>
            <w:tcBorders>
              <w:top w:val="single" w:sz="4" w:space="0" w:color="auto"/>
              <w:left w:val="single" w:sz="4" w:space="0" w:color="auto"/>
            </w:tcBorders>
            <w:shd w:val="clear" w:color="auto" w:fill="auto"/>
            <w:vAlign w:val="center"/>
          </w:tcPr>
          <w:p w14:paraId="01D77729" w14:textId="77777777" w:rsidR="00C54450" w:rsidRPr="00274679" w:rsidRDefault="00C54450" w:rsidP="001E3FC4">
            <w:pPr>
              <w:tabs>
                <w:tab w:val="left" w:pos="1134"/>
              </w:tabs>
              <w:jc w:val="both"/>
              <w:rPr>
                <w:rFonts w:ascii="Times New Roman" w:hAnsi="Times New Roman" w:cs="Times New Roman"/>
                <w:sz w:val="24"/>
                <w:szCs w:val="24"/>
              </w:rPr>
            </w:pPr>
            <w:r w:rsidRPr="00274679">
              <w:rPr>
                <w:rFonts w:ascii="Times New Roman" w:hAnsi="Times New Roman" w:cs="Times New Roman"/>
                <w:sz w:val="24"/>
                <w:szCs w:val="24"/>
              </w:rPr>
              <w:t>Total teachers of traffic regulations, including</w:t>
            </w:r>
          </w:p>
        </w:tc>
        <w:tc>
          <w:tcPr>
            <w:tcW w:w="851" w:type="dxa"/>
            <w:tcBorders>
              <w:top w:val="single" w:sz="4" w:space="0" w:color="auto"/>
              <w:bottom w:val="single" w:sz="4" w:space="0" w:color="auto"/>
              <w:right w:val="single" w:sz="4" w:space="0" w:color="auto"/>
            </w:tcBorders>
            <w:shd w:val="clear" w:color="auto" w:fill="auto"/>
          </w:tcPr>
          <w:p w14:paraId="42030D3A" w14:textId="77777777" w:rsidR="00C54450" w:rsidRPr="00274679" w:rsidRDefault="00C54450" w:rsidP="001E3FC4">
            <w:pPr>
              <w:tabs>
                <w:tab w:val="left" w:pos="1134"/>
              </w:tabs>
              <w:jc w:val="both"/>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shd w:val="clear" w:color="auto" w:fill="auto"/>
          </w:tcPr>
          <w:p w14:paraId="0A1F3FCB" w14:textId="77777777" w:rsidR="00C54450" w:rsidRPr="00274679" w:rsidRDefault="00C54450" w:rsidP="001E3FC4">
            <w:pPr>
              <w:tabs>
                <w:tab w:val="left" w:pos="1134"/>
              </w:tabs>
              <w:jc w:val="both"/>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shd w:val="clear" w:color="auto" w:fill="auto"/>
          </w:tcPr>
          <w:p w14:paraId="6BDF116E" w14:textId="77777777" w:rsidR="00C54450" w:rsidRPr="00274679" w:rsidRDefault="00C54450" w:rsidP="001E3FC4">
            <w:pPr>
              <w:tabs>
                <w:tab w:val="left" w:pos="1134"/>
              </w:tabs>
              <w:jc w:val="both"/>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shd w:val="clear" w:color="auto" w:fill="auto"/>
          </w:tcPr>
          <w:p w14:paraId="67AC9C20" w14:textId="77777777" w:rsidR="00C54450" w:rsidRPr="00274679" w:rsidRDefault="00C54450" w:rsidP="001E3FC4">
            <w:pPr>
              <w:tabs>
                <w:tab w:val="left" w:pos="1134"/>
              </w:tabs>
              <w:jc w:val="both"/>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shd w:val="clear" w:color="auto" w:fill="auto"/>
          </w:tcPr>
          <w:p w14:paraId="63EE5881" w14:textId="77777777" w:rsidR="00C54450" w:rsidRPr="00274679" w:rsidRDefault="00C54450" w:rsidP="001E3FC4">
            <w:pPr>
              <w:tabs>
                <w:tab w:val="left" w:pos="1134"/>
              </w:tabs>
              <w:jc w:val="both"/>
              <w:rPr>
                <w:rFonts w:ascii="Times New Roman" w:hAnsi="Times New Roman" w:cs="Times New Roman"/>
                <w:sz w:val="24"/>
                <w:szCs w:val="24"/>
              </w:rPr>
            </w:pPr>
          </w:p>
        </w:tc>
        <w:tc>
          <w:tcPr>
            <w:tcW w:w="1305" w:type="dxa"/>
            <w:tcBorders>
              <w:top w:val="single" w:sz="4" w:space="0" w:color="auto"/>
              <w:bottom w:val="single" w:sz="4" w:space="0" w:color="auto"/>
              <w:right w:val="single" w:sz="4" w:space="0" w:color="auto"/>
            </w:tcBorders>
            <w:shd w:val="clear" w:color="auto" w:fill="auto"/>
          </w:tcPr>
          <w:p w14:paraId="49C647BF" w14:textId="77777777" w:rsidR="00C54450" w:rsidRPr="00274679" w:rsidRDefault="00C54450" w:rsidP="001E3FC4">
            <w:pPr>
              <w:tabs>
                <w:tab w:val="left" w:pos="1134"/>
              </w:tabs>
              <w:jc w:val="both"/>
              <w:rPr>
                <w:rFonts w:ascii="Times New Roman" w:hAnsi="Times New Roman" w:cs="Times New Roman"/>
                <w:sz w:val="24"/>
                <w:szCs w:val="24"/>
              </w:rPr>
            </w:pPr>
          </w:p>
        </w:tc>
      </w:tr>
      <w:tr w:rsidR="00C54450" w:rsidRPr="005C4300" w14:paraId="5240C443" w14:textId="77777777" w:rsidTr="004B4890">
        <w:tc>
          <w:tcPr>
            <w:tcW w:w="426" w:type="dxa"/>
            <w:tcBorders>
              <w:top w:val="single" w:sz="4" w:space="0" w:color="auto"/>
              <w:left w:val="single" w:sz="4" w:space="0" w:color="auto"/>
            </w:tcBorders>
            <w:vAlign w:val="center"/>
          </w:tcPr>
          <w:p w14:paraId="68943DFB" w14:textId="77777777" w:rsidR="00C54450" w:rsidRPr="005C4300" w:rsidRDefault="00C54450"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1</w:t>
            </w:r>
          </w:p>
        </w:tc>
        <w:tc>
          <w:tcPr>
            <w:tcW w:w="3402" w:type="dxa"/>
            <w:tcBorders>
              <w:top w:val="single" w:sz="4" w:space="0" w:color="auto"/>
            </w:tcBorders>
          </w:tcPr>
          <w:p w14:paraId="1A1AC68A" w14:textId="77777777" w:rsidR="00C54450" w:rsidRPr="00614360" w:rsidRDefault="00C54450" w:rsidP="001E3FC4">
            <w:r w:rsidRPr="00614360">
              <w:t>Understands and can use familiar phrases and expressions in speech that are necessary to perform specific tasks</w:t>
            </w:r>
          </w:p>
        </w:tc>
        <w:tc>
          <w:tcPr>
            <w:tcW w:w="851" w:type="dxa"/>
            <w:tcBorders>
              <w:top w:val="single" w:sz="4" w:space="0" w:color="auto"/>
              <w:bottom w:val="single" w:sz="4" w:space="0" w:color="auto"/>
              <w:right w:val="single" w:sz="4" w:space="0" w:color="auto"/>
            </w:tcBorders>
          </w:tcPr>
          <w:p w14:paraId="103F5562"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14:paraId="68BB3B62"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14:paraId="71E213F0"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5</w:t>
            </w:r>
          </w:p>
        </w:tc>
        <w:tc>
          <w:tcPr>
            <w:tcW w:w="1276" w:type="dxa"/>
            <w:tcBorders>
              <w:top w:val="single" w:sz="4" w:space="0" w:color="auto"/>
              <w:bottom w:val="single" w:sz="4" w:space="0" w:color="auto"/>
              <w:right w:val="single" w:sz="4" w:space="0" w:color="auto"/>
            </w:tcBorders>
          </w:tcPr>
          <w:p w14:paraId="0923C944"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14:paraId="3CECD88C"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1305" w:type="dxa"/>
            <w:tcBorders>
              <w:top w:val="single" w:sz="4" w:space="0" w:color="auto"/>
              <w:bottom w:val="single" w:sz="4" w:space="0" w:color="auto"/>
              <w:right w:val="single" w:sz="4" w:space="0" w:color="auto"/>
            </w:tcBorders>
          </w:tcPr>
          <w:p w14:paraId="653C3817" w14:textId="77777777" w:rsidR="00C54450" w:rsidRPr="005C4300" w:rsidRDefault="00C54450" w:rsidP="001E3FC4">
            <w:pPr>
              <w:tabs>
                <w:tab w:val="left" w:pos="1134"/>
              </w:tabs>
              <w:jc w:val="both"/>
              <w:rPr>
                <w:rFonts w:ascii="Times New Roman" w:hAnsi="Times New Roman" w:cs="Times New Roman"/>
                <w:sz w:val="24"/>
                <w:szCs w:val="24"/>
                <w:lang w:val="ru-RU"/>
              </w:rPr>
            </w:pPr>
          </w:p>
        </w:tc>
      </w:tr>
      <w:tr w:rsidR="00C54450" w:rsidRPr="005C4300" w14:paraId="024C0C92" w14:textId="77777777" w:rsidTr="004B4890">
        <w:trPr>
          <w:trHeight w:val="345"/>
        </w:trPr>
        <w:tc>
          <w:tcPr>
            <w:tcW w:w="426" w:type="dxa"/>
            <w:tcBorders>
              <w:top w:val="single" w:sz="4" w:space="0" w:color="auto"/>
              <w:left w:val="single" w:sz="4" w:space="0" w:color="auto"/>
            </w:tcBorders>
            <w:vAlign w:val="center"/>
          </w:tcPr>
          <w:p w14:paraId="19B62C7D" w14:textId="77777777" w:rsidR="00C54450" w:rsidRPr="005C4300" w:rsidRDefault="00C54450"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2</w:t>
            </w:r>
          </w:p>
        </w:tc>
        <w:tc>
          <w:tcPr>
            <w:tcW w:w="3402" w:type="dxa"/>
            <w:tcBorders>
              <w:top w:val="single" w:sz="4" w:space="0" w:color="auto"/>
            </w:tcBorders>
          </w:tcPr>
          <w:p w14:paraId="7CD56B55" w14:textId="48C0F609" w:rsidR="00C54450" w:rsidRPr="00614360" w:rsidRDefault="00C54450" w:rsidP="001E3FC4">
            <w:r w:rsidRPr="00614360">
              <w:t xml:space="preserve">Understands the basic ideas of clear messages made in literary language on various </w:t>
            </w:r>
            <w:r w:rsidR="00EB6394">
              <w:t>topic</w:t>
            </w:r>
            <w:r w:rsidRPr="00614360">
              <w:t>s that typically arise at work, school, leisure, etc.</w:t>
            </w:r>
          </w:p>
        </w:tc>
        <w:tc>
          <w:tcPr>
            <w:tcW w:w="851" w:type="dxa"/>
            <w:tcBorders>
              <w:top w:val="single" w:sz="4" w:space="0" w:color="auto"/>
              <w:bottom w:val="single" w:sz="4" w:space="0" w:color="auto"/>
              <w:right w:val="single" w:sz="4" w:space="0" w:color="auto"/>
            </w:tcBorders>
          </w:tcPr>
          <w:p w14:paraId="2283975D"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14:paraId="2D528B73"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14:paraId="52BC8B40"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5</w:t>
            </w:r>
          </w:p>
        </w:tc>
        <w:tc>
          <w:tcPr>
            <w:tcW w:w="1276" w:type="dxa"/>
            <w:tcBorders>
              <w:top w:val="single" w:sz="4" w:space="0" w:color="auto"/>
              <w:bottom w:val="single" w:sz="4" w:space="0" w:color="auto"/>
              <w:right w:val="single" w:sz="4" w:space="0" w:color="auto"/>
            </w:tcBorders>
          </w:tcPr>
          <w:p w14:paraId="2636F33D"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14:paraId="251E2E99"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1305" w:type="dxa"/>
            <w:tcBorders>
              <w:top w:val="single" w:sz="4" w:space="0" w:color="auto"/>
              <w:bottom w:val="single" w:sz="4" w:space="0" w:color="auto"/>
              <w:right w:val="single" w:sz="4" w:space="0" w:color="auto"/>
            </w:tcBorders>
          </w:tcPr>
          <w:p w14:paraId="11EE6958" w14:textId="77777777" w:rsidR="00C54450" w:rsidRPr="005C4300" w:rsidRDefault="00C54450" w:rsidP="001E3FC4">
            <w:pPr>
              <w:tabs>
                <w:tab w:val="left" w:pos="1134"/>
              </w:tabs>
              <w:jc w:val="both"/>
              <w:rPr>
                <w:rFonts w:ascii="Times New Roman" w:hAnsi="Times New Roman" w:cs="Times New Roman"/>
                <w:sz w:val="24"/>
                <w:szCs w:val="24"/>
                <w:lang w:val="ru-RU"/>
              </w:rPr>
            </w:pPr>
          </w:p>
        </w:tc>
      </w:tr>
      <w:tr w:rsidR="00C54450" w:rsidRPr="005C4300" w14:paraId="6C28A81F" w14:textId="77777777" w:rsidTr="004B4890">
        <w:trPr>
          <w:trHeight w:val="314"/>
        </w:trPr>
        <w:tc>
          <w:tcPr>
            <w:tcW w:w="426" w:type="dxa"/>
            <w:tcBorders>
              <w:left w:val="single" w:sz="4" w:space="0" w:color="auto"/>
            </w:tcBorders>
            <w:vAlign w:val="center"/>
          </w:tcPr>
          <w:p w14:paraId="3A8AE7F9" w14:textId="77777777" w:rsidR="00C54450" w:rsidRPr="005C4300" w:rsidRDefault="00C54450" w:rsidP="001E3FC4">
            <w:pPr>
              <w:tabs>
                <w:tab w:val="left" w:pos="1134"/>
              </w:tabs>
              <w:jc w:val="both"/>
              <w:rPr>
                <w:rFonts w:ascii="Times New Roman" w:hAnsi="Times New Roman" w:cs="Times New Roman"/>
                <w:sz w:val="24"/>
                <w:szCs w:val="24"/>
              </w:rPr>
            </w:pPr>
            <w:r w:rsidRPr="005C4300">
              <w:rPr>
                <w:rFonts w:ascii="Times New Roman" w:hAnsi="Times New Roman" w:cs="Times New Roman"/>
                <w:sz w:val="24"/>
                <w:szCs w:val="24"/>
              </w:rPr>
              <w:t>3</w:t>
            </w:r>
          </w:p>
        </w:tc>
        <w:tc>
          <w:tcPr>
            <w:tcW w:w="3402" w:type="dxa"/>
          </w:tcPr>
          <w:p w14:paraId="7DF2185E" w14:textId="77777777" w:rsidR="00C54450" w:rsidRDefault="00C54450" w:rsidP="001E3FC4">
            <w:r w:rsidRPr="00614360">
              <w:t>Understands almost any oral or written message, can compose a coherent text based on several oral and written sources</w:t>
            </w:r>
          </w:p>
        </w:tc>
        <w:tc>
          <w:tcPr>
            <w:tcW w:w="851" w:type="dxa"/>
            <w:tcBorders>
              <w:top w:val="single" w:sz="4" w:space="0" w:color="auto"/>
              <w:bottom w:val="single" w:sz="4" w:space="0" w:color="auto"/>
              <w:right w:val="single" w:sz="4" w:space="0" w:color="auto"/>
            </w:tcBorders>
          </w:tcPr>
          <w:p w14:paraId="4B9DC7FB"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14:paraId="7F0DCF82"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14:paraId="4FDE9A92" w14:textId="77777777" w:rsidR="00C54450" w:rsidRPr="005C4300" w:rsidRDefault="00C54450" w:rsidP="001E3FC4">
            <w:pPr>
              <w:tabs>
                <w:tab w:val="left" w:pos="1134"/>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5</w:t>
            </w:r>
          </w:p>
        </w:tc>
        <w:tc>
          <w:tcPr>
            <w:tcW w:w="1276" w:type="dxa"/>
            <w:tcBorders>
              <w:top w:val="single" w:sz="4" w:space="0" w:color="auto"/>
              <w:bottom w:val="single" w:sz="4" w:space="0" w:color="auto"/>
              <w:right w:val="single" w:sz="4" w:space="0" w:color="auto"/>
            </w:tcBorders>
          </w:tcPr>
          <w:p w14:paraId="29DCC60E"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14:paraId="15A6D9F6"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1305" w:type="dxa"/>
            <w:tcBorders>
              <w:top w:val="single" w:sz="4" w:space="0" w:color="auto"/>
              <w:bottom w:val="single" w:sz="4" w:space="0" w:color="auto"/>
              <w:right w:val="single" w:sz="4" w:space="0" w:color="auto"/>
            </w:tcBorders>
          </w:tcPr>
          <w:p w14:paraId="3D0461CC" w14:textId="77777777" w:rsidR="00C54450" w:rsidRPr="005C4300" w:rsidRDefault="00C54450" w:rsidP="001E3FC4">
            <w:pPr>
              <w:tabs>
                <w:tab w:val="left" w:pos="1134"/>
              </w:tabs>
              <w:jc w:val="both"/>
              <w:rPr>
                <w:rFonts w:ascii="Times New Roman" w:hAnsi="Times New Roman" w:cs="Times New Roman"/>
                <w:sz w:val="24"/>
                <w:szCs w:val="24"/>
                <w:lang w:val="ru-RU"/>
              </w:rPr>
            </w:pPr>
          </w:p>
        </w:tc>
      </w:tr>
    </w:tbl>
    <w:p w14:paraId="6EC6A55F" w14:textId="77777777" w:rsidR="00C54450" w:rsidRPr="005C4300" w:rsidRDefault="00C54450" w:rsidP="00C54450">
      <w:pPr>
        <w:rPr>
          <w:rFonts w:ascii="Times New Roman" w:hAnsi="Times New Roman" w:cs="Times New Roman"/>
          <w:sz w:val="24"/>
          <w:szCs w:val="24"/>
          <w:lang w:val="ru-RU"/>
        </w:rPr>
      </w:pPr>
    </w:p>
    <w:p w14:paraId="55C30DF2" w14:textId="77777777" w:rsidR="00C54450" w:rsidRPr="00274679" w:rsidRDefault="00C54450" w:rsidP="00C54450">
      <w:pPr>
        <w:spacing w:before="40"/>
        <w:ind w:left="229"/>
        <w:rPr>
          <w:rFonts w:ascii="Times New Roman" w:hAnsi="Times New Roman" w:cs="Times New Roman"/>
          <w:i/>
          <w:sz w:val="24"/>
          <w:szCs w:val="24"/>
        </w:rPr>
      </w:pPr>
      <w:r w:rsidRPr="00274679">
        <w:rPr>
          <w:rFonts w:ascii="Times New Roman" w:hAnsi="Times New Roman" w:cs="Times New Roman"/>
          <w:sz w:val="24"/>
          <w:szCs w:val="24"/>
        </w:rPr>
        <w:t>Table 4 Information on advanced training of teaching staff (for the last 5 years, including the current one)</w:t>
      </w:r>
    </w:p>
    <w:tbl>
      <w:tblPr>
        <w:tblW w:w="1077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851"/>
        <w:gridCol w:w="425"/>
        <w:gridCol w:w="709"/>
        <w:gridCol w:w="567"/>
        <w:gridCol w:w="567"/>
        <w:gridCol w:w="567"/>
        <w:gridCol w:w="850"/>
        <w:gridCol w:w="567"/>
        <w:gridCol w:w="567"/>
        <w:gridCol w:w="567"/>
        <w:gridCol w:w="426"/>
        <w:gridCol w:w="425"/>
        <w:gridCol w:w="992"/>
        <w:gridCol w:w="567"/>
        <w:gridCol w:w="567"/>
        <w:gridCol w:w="425"/>
        <w:gridCol w:w="426"/>
        <w:gridCol w:w="283"/>
      </w:tblGrid>
      <w:tr w:rsidR="00C54450" w:rsidRPr="009B21AD" w14:paraId="3F43B276" w14:textId="77777777" w:rsidTr="004B4890">
        <w:trPr>
          <w:trHeight w:val="226"/>
        </w:trPr>
        <w:tc>
          <w:tcPr>
            <w:tcW w:w="426" w:type="dxa"/>
            <w:vMerge w:val="restart"/>
            <w:shd w:val="clear" w:color="auto" w:fill="auto"/>
            <w:vAlign w:val="center"/>
          </w:tcPr>
          <w:p w14:paraId="36FACE10" w14:textId="77777777" w:rsidR="00C54450" w:rsidRPr="009B21AD" w:rsidRDefault="00C54450" w:rsidP="001E3FC4">
            <w:pPr>
              <w:tabs>
                <w:tab w:val="left" w:pos="1134"/>
              </w:tabs>
              <w:jc w:val="both"/>
              <w:rPr>
                <w:rFonts w:ascii="Times New Roman" w:hAnsi="Times New Roman" w:cs="Times New Roman"/>
                <w:sz w:val="24"/>
                <w:szCs w:val="24"/>
                <w:lang w:val="ru-RU"/>
              </w:rPr>
            </w:pPr>
            <w:r w:rsidRPr="009B21AD">
              <w:rPr>
                <w:rFonts w:ascii="Times New Roman" w:hAnsi="Times New Roman" w:cs="Times New Roman"/>
                <w:sz w:val="24"/>
                <w:szCs w:val="24"/>
                <w:lang w:val="ru-RU"/>
              </w:rPr>
              <w:t>№</w:t>
            </w:r>
          </w:p>
        </w:tc>
        <w:tc>
          <w:tcPr>
            <w:tcW w:w="3686" w:type="dxa"/>
            <w:gridSpan w:val="6"/>
            <w:shd w:val="clear" w:color="auto" w:fill="auto"/>
          </w:tcPr>
          <w:p w14:paraId="4EC00AC9" w14:textId="77777777" w:rsidR="00C54450" w:rsidRPr="00274679" w:rsidRDefault="00C54450" w:rsidP="001E3FC4">
            <w:pPr>
              <w:tabs>
                <w:tab w:val="left" w:pos="1134"/>
              </w:tabs>
              <w:jc w:val="center"/>
              <w:rPr>
                <w:rFonts w:ascii="Times New Roman" w:hAnsi="Times New Roman" w:cs="Times New Roman"/>
                <w:sz w:val="24"/>
                <w:szCs w:val="24"/>
              </w:rPr>
            </w:pPr>
            <w:r w:rsidRPr="009B21AD">
              <w:rPr>
                <w:rFonts w:ascii="Times New Roman" w:hAnsi="Times New Roman" w:cs="Times New Roman"/>
                <w:sz w:val="24"/>
                <w:szCs w:val="24"/>
                <w:lang w:val="ru-RU"/>
              </w:rPr>
              <w:t>2017</w:t>
            </w:r>
            <w:r>
              <w:rPr>
                <w:rFonts w:ascii="Times New Roman" w:hAnsi="Times New Roman" w:cs="Times New Roman"/>
                <w:sz w:val="24"/>
                <w:szCs w:val="24"/>
              </w:rPr>
              <w:t>year</w:t>
            </w:r>
          </w:p>
        </w:tc>
        <w:tc>
          <w:tcPr>
            <w:tcW w:w="3402" w:type="dxa"/>
            <w:gridSpan w:val="6"/>
            <w:shd w:val="clear" w:color="auto" w:fill="auto"/>
          </w:tcPr>
          <w:p w14:paraId="386AAC18" w14:textId="77777777" w:rsidR="00C54450" w:rsidRPr="00274679" w:rsidRDefault="00C54450" w:rsidP="001E3FC4">
            <w:pPr>
              <w:tabs>
                <w:tab w:val="left" w:pos="1134"/>
              </w:tabs>
              <w:jc w:val="center"/>
              <w:rPr>
                <w:rFonts w:ascii="Times New Roman" w:hAnsi="Times New Roman" w:cs="Times New Roman"/>
                <w:sz w:val="24"/>
                <w:szCs w:val="24"/>
              </w:rPr>
            </w:pPr>
            <w:r>
              <w:rPr>
                <w:rFonts w:ascii="Times New Roman" w:hAnsi="Times New Roman" w:cs="Times New Roman"/>
                <w:sz w:val="24"/>
                <w:szCs w:val="24"/>
                <w:lang w:val="ru-RU"/>
              </w:rPr>
              <w:t xml:space="preserve">2018 </w:t>
            </w:r>
            <w:r>
              <w:rPr>
                <w:rFonts w:ascii="Times New Roman" w:hAnsi="Times New Roman" w:cs="Times New Roman"/>
                <w:sz w:val="24"/>
                <w:szCs w:val="24"/>
              </w:rPr>
              <w:t>year</w:t>
            </w:r>
          </w:p>
        </w:tc>
        <w:tc>
          <w:tcPr>
            <w:tcW w:w="3260" w:type="dxa"/>
            <w:gridSpan w:val="6"/>
            <w:shd w:val="clear" w:color="auto" w:fill="auto"/>
          </w:tcPr>
          <w:p w14:paraId="6F58DDD9" w14:textId="77777777" w:rsidR="00C54450" w:rsidRPr="00274679" w:rsidRDefault="00C54450" w:rsidP="001E3FC4">
            <w:pPr>
              <w:tabs>
                <w:tab w:val="left" w:pos="1134"/>
              </w:tabs>
              <w:jc w:val="center"/>
              <w:rPr>
                <w:rFonts w:ascii="Times New Roman" w:hAnsi="Times New Roman" w:cs="Times New Roman"/>
                <w:sz w:val="24"/>
                <w:szCs w:val="24"/>
              </w:rPr>
            </w:pPr>
            <w:r>
              <w:rPr>
                <w:rFonts w:ascii="Times New Roman" w:hAnsi="Times New Roman" w:cs="Times New Roman"/>
                <w:sz w:val="24"/>
                <w:szCs w:val="24"/>
                <w:lang w:val="ru-RU"/>
              </w:rPr>
              <w:t xml:space="preserve">2019 </w:t>
            </w:r>
            <w:r>
              <w:rPr>
                <w:rFonts w:ascii="Times New Roman" w:hAnsi="Times New Roman" w:cs="Times New Roman"/>
                <w:sz w:val="24"/>
                <w:szCs w:val="24"/>
              </w:rPr>
              <w:t>year</w:t>
            </w:r>
          </w:p>
        </w:tc>
      </w:tr>
      <w:tr w:rsidR="00C54450" w:rsidRPr="00154CE9" w14:paraId="751A7A97" w14:textId="77777777" w:rsidTr="004B4890">
        <w:trPr>
          <w:trHeight w:val="226"/>
        </w:trPr>
        <w:tc>
          <w:tcPr>
            <w:tcW w:w="426" w:type="dxa"/>
            <w:vMerge/>
            <w:shd w:val="clear" w:color="auto" w:fill="auto"/>
            <w:vAlign w:val="center"/>
          </w:tcPr>
          <w:p w14:paraId="2322309C" w14:textId="77777777" w:rsidR="00C54450" w:rsidRPr="009B21AD" w:rsidRDefault="00C54450" w:rsidP="001E3FC4">
            <w:pPr>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14:paraId="71AF9F0B" w14:textId="77777777" w:rsidR="00C54450" w:rsidRPr="00274679" w:rsidRDefault="00C54450" w:rsidP="001E3FC4">
            <w:pPr>
              <w:tabs>
                <w:tab w:val="left" w:pos="1134"/>
              </w:tabs>
              <w:jc w:val="both"/>
              <w:rPr>
                <w:rFonts w:ascii="Times New Roman" w:hAnsi="Times New Roman" w:cs="Times New Roman"/>
                <w:sz w:val="24"/>
                <w:szCs w:val="24"/>
              </w:rPr>
            </w:pPr>
            <w:r>
              <w:rPr>
                <w:rFonts w:ascii="Times New Roman" w:hAnsi="Times New Roman" w:cs="Times New Roman"/>
                <w:sz w:val="24"/>
                <w:szCs w:val="24"/>
              </w:rPr>
              <w:t>Total</w:t>
            </w:r>
          </w:p>
        </w:tc>
        <w:tc>
          <w:tcPr>
            <w:tcW w:w="2835" w:type="dxa"/>
            <w:gridSpan w:val="5"/>
            <w:tcBorders>
              <w:bottom w:val="single" w:sz="4" w:space="0" w:color="auto"/>
            </w:tcBorders>
            <w:shd w:val="clear" w:color="auto" w:fill="auto"/>
            <w:vAlign w:val="center"/>
          </w:tcPr>
          <w:p w14:paraId="7975690C" w14:textId="6869C114" w:rsidR="00C54450" w:rsidRPr="009B21AD" w:rsidRDefault="00C54450" w:rsidP="001E3FC4">
            <w:pPr>
              <w:tabs>
                <w:tab w:val="left" w:pos="1134"/>
              </w:tabs>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 xml:space="preserve">including professional </w:t>
            </w:r>
            <w:r w:rsidR="00EB6394">
              <w:rPr>
                <w:rFonts w:ascii="Times New Roman" w:hAnsi="Times New Roman" w:cs="Times New Roman"/>
                <w:sz w:val="24"/>
                <w:szCs w:val="24"/>
                <w:lang w:val="ru-RU"/>
              </w:rPr>
              <w:t>development</w:t>
            </w:r>
            <w:r w:rsidRPr="00274679">
              <w:rPr>
                <w:rFonts w:ascii="Times New Roman" w:hAnsi="Times New Roman" w:cs="Times New Roman"/>
                <w:sz w:val="24"/>
                <w:szCs w:val="24"/>
                <w:lang w:val="ru-RU"/>
              </w:rPr>
              <w:t>organizations</w:t>
            </w:r>
          </w:p>
        </w:tc>
        <w:tc>
          <w:tcPr>
            <w:tcW w:w="850" w:type="dxa"/>
            <w:vMerge w:val="restart"/>
            <w:shd w:val="clear" w:color="auto" w:fill="auto"/>
          </w:tcPr>
          <w:p w14:paraId="284BDB89" w14:textId="77777777" w:rsidR="00C54450" w:rsidRPr="00274679" w:rsidRDefault="00C54450" w:rsidP="001E3FC4">
            <w:pPr>
              <w:tabs>
                <w:tab w:val="left" w:pos="1134"/>
              </w:tabs>
              <w:jc w:val="center"/>
              <w:rPr>
                <w:rFonts w:ascii="Times New Roman" w:hAnsi="Times New Roman" w:cs="Times New Roman"/>
                <w:sz w:val="24"/>
                <w:szCs w:val="24"/>
              </w:rPr>
            </w:pPr>
            <w:r>
              <w:rPr>
                <w:rFonts w:ascii="Times New Roman" w:hAnsi="Times New Roman" w:cs="Times New Roman"/>
                <w:sz w:val="24"/>
                <w:szCs w:val="24"/>
              </w:rPr>
              <w:t>Total</w:t>
            </w:r>
          </w:p>
        </w:tc>
        <w:tc>
          <w:tcPr>
            <w:tcW w:w="2552" w:type="dxa"/>
            <w:gridSpan w:val="5"/>
            <w:tcBorders>
              <w:bottom w:val="single" w:sz="4" w:space="0" w:color="auto"/>
            </w:tcBorders>
            <w:shd w:val="clear" w:color="auto" w:fill="auto"/>
            <w:vAlign w:val="center"/>
          </w:tcPr>
          <w:p w14:paraId="0131D916" w14:textId="59D5C13A" w:rsidR="00C54450" w:rsidRPr="009B21AD" w:rsidRDefault="00C54450" w:rsidP="001E3FC4">
            <w:pPr>
              <w:tabs>
                <w:tab w:val="left" w:pos="1134"/>
              </w:tabs>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 xml:space="preserve">including professional </w:t>
            </w:r>
            <w:r w:rsidR="00EB6394">
              <w:rPr>
                <w:rFonts w:ascii="Times New Roman" w:hAnsi="Times New Roman" w:cs="Times New Roman"/>
                <w:sz w:val="24"/>
                <w:szCs w:val="24"/>
                <w:lang w:val="ru-RU"/>
              </w:rPr>
              <w:t>development</w:t>
            </w:r>
            <w:r w:rsidRPr="00274679">
              <w:rPr>
                <w:rFonts w:ascii="Times New Roman" w:hAnsi="Times New Roman" w:cs="Times New Roman"/>
                <w:sz w:val="24"/>
                <w:szCs w:val="24"/>
                <w:lang w:val="ru-RU"/>
              </w:rPr>
              <w:t>organizations</w:t>
            </w:r>
          </w:p>
        </w:tc>
        <w:tc>
          <w:tcPr>
            <w:tcW w:w="992" w:type="dxa"/>
            <w:vMerge w:val="restart"/>
            <w:shd w:val="clear" w:color="auto" w:fill="auto"/>
          </w:tcPr>
          <w:p w14:paraId="7061CAF3" w14:textId="77777777" w:rsidR="00C54450" w:rsidRPr="009B21AD" w:rsidRDefault="00C54450" w:rsidP="001E3FC4">
            <w:pPr>
              <w:tabs>
                <w:tab w:val="left" w:pos="1134"/>
              </w:tabs>
              <w:jc w:val="center"/>
              <w:rPr>
                <w:rFonts w:ascii="Times New Roman" w:hAnsi="Times New Roman" w:cs="Times New Roman"/>
                <w:sz w:val="24"/>
                <w:szCs w:val="24"/>
              </w:rPr>
            </w:pPr>
            <w:r>
              <w:rPr>
                <w:rFonts w:ascii="Times New Roman" w:hAnsi="Times New Roman" w:cs="Times New Roman"/>
                <w:sz w:val="24"/>
                <w:szCs w:val="24"/>
              </w:rPr>
              <w:t>Total</w:t>
            </w:r>
          </w:p>
        </w:tc>
        <w:tc>
          <w:tcPr>
            <w:tcW w:w="2268" w:type="dxa"/>
            <w:gridSpan w:val="5"/>
            <w:tcBorders>
              <w:bottom w:val="single" w:sz="4" w:space="0" w:color="auto"/>
            </w:tcBorders>
            <w:shd w:val="clear" w:color="auto" w:fill="auto"/>
            <w:vAlign w:val="center"/>
          </w:tcPr>
          <w:p w14:paraId="72B3C1B0" w14:textId="7CDBBB49" w:rsidR="00C54450" w:rsidRPr="009B21AD" w:rsidRDefault="00C54450" w:rsidP="001E3FC4">
            <w:pPr>
              <w:tabs>
                <w:tab w:val="left" w:pos="1134"/>
              </w:tabs>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 xml:space="preserve">including professional </w:t>
            </w:r>
            <w:r w:rsidR="00EB6394">
              <w:rPr>
                <w:rFonts w:ascii="Times New Roman" w:hAnsi="Times New Roman" w:cs="Times New Roman"/>
                <w:sz w:val="24"/>
                <w:szCs w:val="24"/>
                <w:lang w:val="ru-RU"/>
              </w:rPr>
              <w:t>development</w:t>
            </w:r>
            <w:r w:rsidRPr="00274679">
              <w:rPr>
                <w:rFonts w:ascii="Times New Roman" w:hAnsi="Times New Roman" w:cs="Times New Roman"/>
                <w:sz w:val="24"/>
                <w:szCs w:val="24"/>
                <w:lang w:val="ru-RU"/>
              </w:rPr>
              <w:t>organizations</w:t>
            </w:r>
          </w:p>
        </w:tc>
      </w:tr>
      <w:tr w:rsidR="00C54450" w:rsidRPr="009B21AD" w14:paraId="38544D45" w14:textId="77777777" w:rsidTr="004B4890">
        <w:trPr>
          <w:cantSplit/>
          <w:trHeight w:val="866"/>
        </w:trPr>
        <w:tc>
          <w:tcPr>
            <w:tcW w:w="426" w:type="dxa"/>
            <w:vMerge/>
            <w:shd w:val="clear" w:color="auto" w:fill="auto"/>
            <w:vAlign w:val="center"/>
          </w:tcPr>
          <w:p w14:paraId="13DDE43A" w14:textId="77777777" w:rsidR="00C54450" w:rsidRPr="009B21AD" w:rsidRDefault="00C54450" w:rsidP="001E3FC4">
            <w:pPr>
              <w:tabs>
                <w:tab w:val="left" w:pos="1134"/>
              </w:tabs>
              <w:jc w:val="both"/>
              <w:rPr>
                <w:rFonts w:ascii="Times New Roman" w:hAnsi="Times New Roman" w:cs="Times New Roman"/>
                <w:b/>
                <w:sz w:val="24"/>
                <w:szCs w:val="24"/>
                <w:lang w:val="ru-RU"/>
              </w:rPr>
            </w:pPr>
          </w:p>
        </w:tc>
        <w:tc>
          <w:tcPr>
            <w:tcW w:w="851" w:type="dxa"/>
            <w:vMerge/>
            <w:shd w:val="clear" w:color="auto" w:fill="auto"/>
            <w:vAlign w:val="center"/>
          </w:tcPr>
          <w:p w14:paraId="428931CD" w14:textId="77777777" w:rsidR="00C54450" w:rsidRPr="009B21AD" w:rsidRDefault="00C54450" w:rsidP="001E3FC4">
            <w:pPr>
              <w:tabs>
                <w:tab w:val="left" w:pos="1134"/>
              </w:tabs>
              <w:jc w:val="both"/>
              <w:rPr>
                <w:rFonts w:ascii="Times New Roman" w:hAnsi="Times New Roman" w:cs="Times New Roman"/>
                <w:b/>
                <w:sz w:val="24"/>
                <w:szCs w:val="24"/>
                <w:lang w:val="ru-RU"/>
              </w:rPr>
            </w:pPr>
          </w:p>
        </w:tc>
        <w:tc>
          <w:tcPr>
            <w:tcW w:w="425" w:type="dxa"/>
            <w:tcBorders>
              <w:bottom w:val="single" w:sz="4" w:space="0" w:color="auto"/>
            </w:tcBorders>
            <w:shd w:val="clear" w:color="auto" w:fill="auto"/>
            <w:textDirection w:val="btLr"/>
            <w:vAlign w:val="center"/>
          </w:tcPr>
          <w:p w14:paraId="2448702C" w14:textId="77777777" w:rsidR="00C54450" w:rsidRPr="009B21AD" w:rsidRDefault="00C54450" w:rsidP="001E3FC4">
            <w:pPr>
              <w:tabs>
                <w:tab w:val="left" w:pos="1134"/>
              </w:tabs>
              <w:ind w:left="113" w:right="113"/>
              <w:jc w:val="center"/>
              <w:rPr>
                <w:rFonts w:ascii="Times New Roman" w:hAnsi="Times New Roman" w:cs="Times New Roman"/>
                <w:sz w:val="24"/>
                <w:szCs w:val="24"/>
                <w:lang w:val="ru-RU"/>
              </w:rPr>
            </w:pPr>
            <w:r w:rsidRPr="009B21AD">
              <w:rPr>
                <w:rFonts w:ascii="Times New Roman" w:hAnsi="Times New Roman" w:cs="Times New Roman"/>
                <w:sz w:val="24"/>
                <w:szCs w:val="24"/>
                <w:lang w:val="ru-RU"/>
              </w:rPr>
              <w:t>4</w:t>
            </w:r>
          </w:p>
        </w:tc>
        <w:tc>
          <w:tcPr>
            <w:tcW w:w="709" w:type="dxa"/>
            <w:tcBorders>
              <w:bottom w:val="single" w:sz="4" w:space="0" w:color="auto"/>
            </w:tcBorders>
            <w:shd w:val="clear" w:color="auto" w:fill="auto"/>
            <w:textDirection w:val="btLr"/>
            <w:vAlign w:val="center"/>
          </w:tcPr>
          <w:p w14:paraId="0A0414A4"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lang w:val="ru-RU"/>
              </w:rPr>
              <w:t>8</w:t>
            </w:r>
          </w:p>
        </w:tc>
        <w:tc>
          <w:tcPr>
            <w:tcW w:w="567" w:type="dxa"/>
            <w:tcBorders>
              <w:bottom w:val="single" w:sz="4" w:space="0" w:color="auto"/>
            </w:tcBorders>
            <w:shd w:val="clear" w:color="auto" w:fill="auto"/>
            <w:textDirection w:val="btLr"/>
            <w:vAlign w:val="center"/>
          </w:tcPr>
          <w:p w14:paraId="59988416"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14:paraId="4B1015C9"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14:paraId="43209909"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850" w:type="dxa"/>
            <w:vMerge/>
            <w:tcBorders>
              <w:bottom w:val="single" w:sz="4" w:space="0" w:color="auto"/>
            </w:tcBorders>
            <w:shd w:val="clear" w:color="auto" w:fill="auto"/>
            <w:vAlign w:val="center"/>
          </w:tcPr>
          <w:p w14:paraId="549BC004" w14:textId="77777777" w:rsidR="00C54450" w:rsidRPr="009B21AD" w:rsidRDefault="00C54450" w:rsidP="001E3FC4">
            <w:pPr>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14:paraId="762239CF" w14:textId="77777777" w:rsidR="00C54450" w:rsidRPr="009B21AD" w:rsidRDefault="00C54450" w:rsidP="001E3FC4">
            <w:pPr>
              <w:tabs>
                <w:tab w:val="left" w:pos="1134"/>
              </w:tabs>
              <w:ind w:left="113" w:right="113"/>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14:paraId="1A10AAAB"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lang w:val="ru-RU"/>
              </w:rPr>
              <w:t>7</w:t>
            </w:r>
          </w:p>
        </w:tc>
        <w:tc>
          <w:tcPr>
            <w:tcW w:w="567" w:type="dxa"/>
            <w:tcBorders>
              <w:bottom w:val="single" w:sz="4" w:space="0" w:color="auto"/>
            </w:tcBorders>
            <w:shd w:val="clear" w:color="auto" w:fill="auto"/>
            <w:textDirection w:val="btLr"/>
            <w:vAlign w:val="center"/>
          </w:tcPr>
          <w:p w14:paraId="0C702E54"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426" w:type="dxa"/>
            <w:tcBorders>
              <w:bottom w:val="single" w:sz="4" w:space="0" w:color="auto"/>
            </w:tcBorders>
            <w:shd w:val="clear" w:color="auto" w:fill="auto"/>
            <w:textDirection w:val="btLr"/>
            <w:vAlign w:val="center"/>
          </w:tcPr>
          <w:p w14:paraId="46ADF594"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425" w:type="dxa"/>
            <w:tcBorders>
              <w:bottom w:val="single" w:sz="4" w:space="0" w:color="auto"/>
            </w:tcBorders>
            <w:shd w:val="clear" w:color="auto" w:fill="auto"/>
            <w:textDirection w:val="btLr"/>
            <w:vAlign w:val="center"/>
          </w:tcPr>
          <w:p w14:paraId="1AB2F6ED"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992" w:type="dxa"/>
            <w:vMerge/>
            <w:tcBorders>
              <w:bottom w:val="single" w:sz="4" w:space="0" w:color="auto"/>
            </w:tcBorders>
            <w:shd w:val="clear" w:color="auto" w:fill="auto"/>
            <w:vAlign w:val="center"/>
          </w:tcPr>
          <w:p w14:paraId="5EB79280" w14:textId="77777777" w:rsidR="00C54450" w:rsidRPr="009B21AD" w:rsidRDefault="00C54450" w:rsidP="001E3FC4">
            <w:pPr>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14:paraId="437C1F60" w14:textId="77777777" w:rsidR="00C54450" w:rsidRPr="009B21AD" w:rsidRDefault="00C54450" w:rsidP="001E3FC4">
            <w:pPr>
              <w:tabs>
                <w:tab w:val="left" w:pos="1134"/>
              </w:tabs>
              <w:ind w:left="113" w:right="113"/>
              <w:jc w:val="center"/>
              <w:rPr>
                <w:rFonts w:ascii="Times New Roman" w:hAnsi="Times New Roman" w:cs="Times New Roman"/>
                <w:sz w:val="24"/>
                <w:szCs w:val="24"/>
                <w:lang w:val="ru-RU"/>
              </w:rPr>
            </w:pPr>
            <w:r w:rsidRPr="009B21AD">
              <w:rPr>
                <w:rFonts w:ascii="Times New Roman" w:hAnsi="Times New Roman" w:cs="Times New Roman"/>
                <w:sz w:val="24"/>
                <w:szCs w:val="24"/>
                <w:lang w:val="ru-RU"/>
              </w:rPr>
              <w:t>14</w:t>
            </w:r>
          </w:p>
        </w:tc>
        <w:tc>
          <w:tcPr>
            <w:tcW w:w="567" w:type="dxa"/>
            <w:tcBorders>
              <w:bottom w:val="single" w:sz="4" w:space="0" w:color="auto"/>
            </w:tcBorders>
            <w:shd w:val="clear" w:color="auto" w:fill="auto"/>
            <w:textDirection w:val="btLr"/>
            <w:vAlign w:val="center"/>
          </w:tcPr>
          <w:p w14:paraId="0BCC8EC7"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lang w:val="ru-RU"/>
              </w:rPr>
              <w:t>8</w:t>
            </w:r>
          </w:p>
        </w:tc>
        <w:tc>
          <w:tcPr>
            <w:tcW w:w="425" w:type="dxa"/>
            <w:tcBorders>
              <w:bottom w:val="single" w:sz="4" w:space="0" w:color="auto"/>
            </w:tcBorders>
            <w:shd w:val="clear" w:color="auto" w:fill="auto"/>
            <w:textDirection w:val="btLr"/>
            <w:vAlign w:val="center"/>
          </w:tcPr>
          <w:p w14:paraId="418E2728"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426" w:type="dxa"/>
            <w:tcBorders>
              <w:bottom w:val="single" w:sz="4" w:space="0" w:color="auto"/>
            </w:tcBorders>
            <w:shd w:val="clear" w:color="auto" w:fill="auto"/>
            <w:textDirection w:val="btLr"/>
            <w:vAlign w:val="center"/>
          </w:tcPr>
          <w:p w14:paraId="05811296"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283" w:type="dxa"/>
            <w:tcBorders>
              <w:bottom w:val="single" w:sz="4" w:space="0" w:color="auto"/>
            </w:tcBorders>
            <w:shd w:val="clear" w:color="auto" w:fill="auto"/>
            <w:textDirection w:val="btLr"/>
            <w:vAlign w:val="center"/>
          </w:tcPr>
          <w:p w14:paraId="43B2AAEE"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r>
      <w:tr w:rsidR="00C54450" w:rsidRPr="009B21AD" w14:paraId="607336D6" w14:textId="77777777" w:rsidTr="004B4890">
        <w:tc>
          <w:tcPr>
            <w:tcW w:w="1277" w:type="dxa"/>
            <w:gridSpan w:val="2"/>
            <w:tcBorders>
              <w:top w:val="single" w:sz="4" w:space="0" w:color="auto"/>
              <w:left w:val="single" w:sz="4" w:space="0" w:color="auto"/>
            </w:tcBorders>
            <w:shd w:val="clear" w:color="auto" w:fill="auto"/>
            <w:vAlign w:val="center"/>
          </w:tcPr>
          <w:p w14:paraId="15251D9F"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14:paraId="4BEE102A"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709" w:type="dxa"/>
            <w:tcBorders>
              <w:top w:val="single" w:sz="4" w:space="0" w:color="auto"/>
              <w:bottom w:val="single" w:sz="4" w:space="0" w:color="auto"/>
              <w:right w:val="single" w:sz="4" w:space="0" w:color="auto"/>
            </w:tcBorders>
            <w:shd w:val="clear" w:color="auto" w:fill="auto"/>
          </w:tcPr>
          <w:p w14:paraId="06EEE5F7"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15F8EBE1"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097DE498"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3DB74421"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850" w:type="dxa"/>
            <w:tcBorders>
              <w:top w:val="single" w:sz="4" w:space="0" w:color="auto"/>
              <w:bottom w:val="single" w:sz="4" w:space="0" w:color="auto"/>
              <w:right w:val="single" w:sz="4" w:space="0" w:color="auto"/>
            </w:tcBorders>
            <w:shd w:val="clear" w:color="auto" w:fill="auto"/>
          </w:tcPr>
          <w:p w14:paraId="3ABD8692"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13E06E0D"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23EAA87D"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7C4E8CFD"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14:paraId="6C83ADFC"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14:paraId="12B681EE"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14:paraId="7EA331CB"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55BA2AA3"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62028CA6"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14:paraId="16DAA98E"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14:paraId="5DA7599E" w14:textId="77777777" w:rsidR="00C54450" w:rsidRPr="009B21AD" w:rsidRDefault="00C54450" w:rsidP="001E3FC4">
            <w:pPr>
              <w:tabs>
                <w:tab w:val="left" w:pos="1134"/>
              </w:tabs>
              <w:jc w:val="both"/>
              <w:rPr>
                <w:rFonts w:ascii="Times New Roman" w:hAnsi="Times New Roman" w:cs="Times New Roman"/>
                <w:sz w:val="24"/>
                <w:szCs w:val="24"/>
                <w:lang w:val="ru-RU"/>
              </w:rPr>
            </w:pPr>
          </w:p>
        </w:tc>
        <w:tc>
          <w:tcPr>
            <w:tcW w:w="283" w:type="dxa"/>
            <w:tcBorders>
              <w:top w:val="single" w:sz="4" w:space="0" w:color="auto"/>
              <w:bottom w:val="single" w:sz="4" w:space="0" w:color="auto"/>
              <w:right w:val="single" w:sz="4" w:space="0" w:color="auto"/>
            </w:tcBorders>
            <w:shd w:val="clear" w:color="auto" w:fill="auto"/>
          </w:tcPr>
          <w:p w14:paraId="7825E29A" w14:textId="77777777" w:rsidR="00C54450" w:rsidRPr="009B21AD" w:rsidRDefault="00C54450" w:rsidP="001E3FC4">
            <w:pPr>
              <w:tabs>
                <w:tab w:val="left" w:pos="1134"/>
              </w:tabs>
              <w:jc w:val="both"/>
              <w:rPr>
                <w:rFonts w:ascii="Times New Roman" w:hAnsi="Times New Roman" w:cs="Times New Roman"/>
                <w:sz w:val="24"/>
                <w:szCs w:val="24"/>
                <w:lang w:val="ru-RU"/>
              </w:rPr>
            </w:pPr>
          </w:p>
        </w:tc>
      </w:tr>
    </w:tbl>
    <w:p w14:paraId="3F0BAA8D" w14:textId="77777777" w:rsidR="00C54450" w:rsidRPr="009B21AD" w:rsidRDefault="00C54450" w:rsidP="00C54450">
      <w:pPr>
        <w:spacing w:before="40"/>
        <w:rPr>
          <w:rFonts w:ascii="Times New Roman" w:hAnsi="Times New Roman" w:cs="Times New Roman"/>
          <w:i/>
          <w:sz w:val="24"/>
          <w:szCs w:val="24"/>
          <w:lang w:val="ru-RU"/>
        </w:rPr>
      </w:pPr>
    </w:p>
    <w:p w14:paraId="3D9AB1E6" w14:textId="77777777" w:rsidR="00C54450" w:rsidRDefault="00C54450" w:rsidP="00C54450">
      <w:pPr>
        <w:spacing w:before="40"/>
        <w:ind w:left="229"/>
        <w:rPr>
          <w:rFonts w:ascii="Times New Roman" w:hAnsi="Times New Roman" w:cs="Times New Roman"/>
          <w:i/>
          <w:sz w:val="24"/>
          <w:szCs w:val="24"/>
        </w:rPr>
      </w:pPr>
      <w:r w:rsidRPr="00274679">
        <w:rPr>
          <w:rFonts w:ascii="Times New Roman" w:hAnsi="Times New Roman" w:cs="Times New Roman"/>
          <w:i/>
          <w:sz w:val="24"/>
          <w:szCs w:val="24"/>
          <w:lang w:val="ru-RU"/>
        </w:rPr>
        <w:t>continuation of the table</w:t>
      </w:r>
    </w:p>
    <w:p w14:paraId="72A793C0" w14:textId="77777777" w:rsidR="00C54450" w:rsidRPr="00274679" w:rsidRDefault="00C54450" w:rsidP="00C54450">
      <w:pPr>
        <w:spacing w:before="40"/>
        <w:ind w:left="229"/>
        <w:rPr>
          <w:rFonts w:ascii="Times New Roman" w:hAnsi="Times New Roman" w:cs="Times New Roman"/>
          <w:i/>
          <w:sz w:val="24"/>
          <w:szCs w:val="24"/>
        </w:rPr>
      </w:pP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851"/>
        <w:gridCol w:w="425"/>
        <w:gridCol w:w="709"/>
        <w:gridCol w:w="567"/>
        <w:gridCol w:w="567"/>
        <w:gridCol w:w="567"/>
        <w:gridCol w:w="850"/>
        <w:gridCol w:w="567"/>
        <w:gridCol w:w="567"/>
        <w:gridCol w:w="567"/>
        <w:gridCol w:w="426"/>
        <w:gridCol w:w="425"/>
      </w:tblGrid>
      <w:tr w:rsidR="00C54450" w:rsidRPr="009B21AD" w14:paraId="75CFCBC1" w14:textId="77777777" w:rsidTr="001E3FC4">
        <w:trPr>
          <w:trHeight w:val="226"/>
        </w:trPr>
        <w:tc>
          <w:tcPr>
            <w:tcW w:w="426" w:type="dxa"/>
            <w:vMerge w:val="restart"/>
            <w:shd w:val="clear" w:color="auto" w:fill="auto"/>
            <w:vAlign w:val="center"/>
          </w:tcPr>
          <w:p w14:paraId="21DC2CBB" w14:textId="77777777" w:rsidR="00C54450" w:rsidRPr="009B21AD" w:rsidRDefault="00C54450" w:rsidP="001E3FC4">
            <w:pPr>
              <w:tabs>
                <w:tab w:val="left" w:pos="1134"/>
              </w:tabs>
              <w:jc w:val="both"/>
              <w:rPr>
                <w:rFonts w:ascii="Times New Roman" w:hAnsi="Times New Roman" w:cs="Times New Roman"/>
                <w:sz w:val="24"/>
                <w:szCs w:val="24"/>
                <w:lang w:val="ru-RU"/>
              </w:rPr>
            </w:pPr>
            <w:r w:rsidRPr="009B21AD">
              <w:rPr>
                <w:rFonts w:ascii="Times New Roman" w:hAnsi="Times New Roman" w:cs="Times New Roman"/>
                <w:sz w:val="24"/>
                <w:szCs w:val="24"/>
                <w:lang w:val="ru-RU"/>
              </w:rPr>
              <w:t>№</w:t>
            </w:r>
          </w:p>
        </w:tc>
        <w:tc>
          <w:tcPr>
            <w:tcW w:w="3686" w:type="dxa"/>
            <w:gridSpan w:val="6"/>
            <w:shd w:val="clear" w:color="auto" w:fill="auto"/>
          </w:tcPr>
          <w:p w14:paraId="16ACBEB4" w14:textId="77777777" w:rsidR="00C54450" w:rsidRPr="00274679" w:rsidRDefault="00C54450" w:rsidP="001E3FC4">
            <w:pPr>
              <w:tabs>
                <w:tab w:val="left" w:pos="1134"/>
              </w:tabs>
              <w:jc w:val="center"/>
              <w:rPr>
                <w:rFonts w:ascii="Times New Roman" w:hAnsi="Times New Roman" w:cs="Times New Roman"/>
                <w:sz w:val="24"/>
                <w:szCs w:val="24"/>
              </w:rPr>
            </w:pPr>
            <w:r w:rsidRPr="009B21AD">
              <w:rPr>
                <w:rFonts w:ascii="Times New Roman" w:hAnsi="Times New Roman" w:cs="Times New Roman"/>
                <w:sz w:val="24"/>
                <w:szCs w:val="24"/>
                <w:lang w:val="ru-RU"/>
              </w:rPr>
              <w:t xml:space="preserve">2020 </w:t>
            </w:r>
            <w:r>
              <w:rPr>
                <w:rFonts w:ascii="Times New Roman" w:hAnsi="Times New Roman" w:cs="Times New Roman"/>
                <w:sz w:val="24"/>
                <w:szCs w:val="24"/>
              </w:rPr>
              <w:t>year</w:t>
            </w:r>
          </w:p>
        </w:tc>
        <w:tc>
          <w:tcPr>
            <w:tcW w:w="3402" w:type="dxa"/>
            <w:gridSpan w:val="6"/>
            <w:shd w:val="clear" w:color="auto" w:fill="auto"/>
          </w:tcPr>
          <w:p w14:paraId="7C1CBEC7" w14:textId="77777777" w:rsidR="00C54450" w:rsidRPr="00274679" w:rsidRDefault="00C54450" w:rsidP="001E3FC4">
            <w:pPr>
              <w:tabs>
                <w:tab w:val="left" w:pos="1134"/>
              </w:tabs>
              <w:jc w:val="center"/>
              <w:rPr>
                <w:rFonts w:ascii="Times New Roman" w:hAnsi="Times New Roman" w:cs="Times New Roman"/>
                <w:sz w:val="24"/>
                <w:szCs w:val="24"/>
              </w:rPr>
            </w:pPr>
            <w:r>
              <w:rPr>
                <w:rFonts w:ascii="Times New Roman" w:hAnsi="Times New Roman" w:cs="Times New Roman"/>
                <w:sz w:val="24"/>
                <w:szCs w:val="24"/>
                <w:lang w:val="ru-RU"/>
              </w:rPr>
              <w:t xml:space="preserve">2021 </w:t>
            </w:r>
            <w:r>
              <w:rPr>
                <w:rFonts w:ascii="Times New Roman" w:hAnsi="Times New Roman" w:cs="Times New Roman"/>
                <w:sz w:val="24"/>
                <w:szCs w:val="24"/>
              </w:rPr>
              <w:t>year</w:t>
            </w:r>
          </w:p>
        </w:tc>
      </w:tr>
      <w:tr w:rsidR="00C54450" w:rsidRPr="00154CE9" w14:paraId="4E40DCAA" w14:textId="77777777" w:rsidTr="001E3FC4">
        <w:trPr>
          <w:trHeight w:val="226"/>
        </w:trPr>
        <w:tc>
          <w:tcPr>
            <w:tcW w:w="426" w:type="dxa"/>
            <w:vMerge/>
            <w:shd w:val="clear" w:color="auto" w:fill="auto"/>
            <w:vAlign w:val="center"/>
          </w:tcPr>
          <w:p w14:paraId="3FC8A7DF" w14:textId="77777777" w:rsidR="00C54450" w:rsidRPr="009B21AD" w:rsidRDefault="00C54450" w:rsidP="001E3FC4">
            <w:pPr>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14:paraId="0FDCDA20" w14:textId="77777777" w:rsidR="00C54450" w:rsidRPr="00274679" w:rsidRDefault="00C54450" w:rsidP="001E3FC4">
            <w:pPr>
              <w:tabs>
                <w:tab w:val="left" w:pos="1134"/>
              </w:tabs>
              <w:jc w:val="both"/>
              <w:rPr>
                <w:rFonts w:ascii="Times New Roman" w:hAnsi="Times New Roman" w:cs="Times New Roman"/>
                <w:sz w:val="24"/>
                <w:szCs w:val="24"/>
              </w:rPr>
            </w:pPr>
            <w:r>
              <w:rPr>
                <w:rFonts w:ascii="Times New Roman" w:hAnsi="Times New Roman" w:cs="Times New Roman"/>
                <w:sz w:val="24"/>
                <w:szCs w:val="24"/>
              </w:rPr>
              <w:t>Total</w:t>
            </w:r>
          </w:p>
        </w:tc>
        <w:tc>
          <w:tcPr>
            <w:tcW w:w="2835" w:type="dxa"/>
            <w:gridSpan w:val="5"/>
            <w:tcBorders>
              <w:bottom w:val="single" w:sz="4" w:space="0" w:color="auto"/>
            </w:tcBorders>
            <w:shd w:val="clear" w:color="auto" w:fill="auto"/>
            <w:vAlign w:val="center"/>
          </w:tcPr>
          <w:p w14:paraId="26A8B560" w14:textId="72F0FEC8" w:rsidR="00C54450" w:rsidRPr="009B21AD" w:rsidRDefault="00C54450" w:rsidP="001E3FC4">
            <w:pPr>
              <w:tabs>
                <w:tab w:val="left" w:pos="1134"/>
              </w:tabs>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 xml:space="preserve">including professional </w:t>
            </w:r>
            <w:r w:rsidR="00EB6394">
              <w:rPr>
                <w:rFonts w:ascii="Times New Roman" w:hAnsi="Times New Roman" w:cs="Times New Roman"/>
                <w:sz w:val="24"/>
                <w:szCs w:val="24"/>
                <w:lang w:val="ru-RU"/>
              </w:rPr>
              <w:t>development</w:t>
            </w:r>
            <w:r w:rsidR="00004C45">
              <w:rPr>
                <w:rFonts w:ascii="Times New Roman" w:hAnsi="Times New Roman" w:cs="Times New Roman"/>
                <w:sz w:val="24"/>
                <w:szCs w:val="24"/>
              </w:rPr>
              <w:t xml:space="preserve"> </w:t>
            </w:r>
            <w:r w:rsidRPr="00274679">
              <w:rPr>
                <w:rFonts w:ascii="Times New Roman" w:hAnsi="Times New Roman" w:cs="Times New Roman"/>
                <w:sz w:val="24"/>
                <w:szCs w:val="24"/>
                <w:lang w:val="ru-RU"/>
              </w:rPr>
              <w:t>organizations</w:t>
            </w:r>
          </w:p>
        </w:tc>
        <w:tc>
          <w:tcPr>
            <w:tcW w:w="850" w:type="dxa"/>
            <w:vMerge w:val="restart"/>
            <w:shd w:val="clear" w:color="auto" w:fill="auto"/>
          </w:tcPr>
          <w:p w14:paraId="3142DCBF" w14:textId="77777777" w:rsidR="00C54450" w:rsidRPr="00274679" w:rsidRDefault="00C54450" w:rsidP="001E3FC4">
            <w:pPr>
              <w:tabs>
                <w:tab w:val="left" w:pos="1134"/>
              </w:tabs>
              <w:jc w:val="center"/>
              <w:rPr>
                <w:rFonts w:ascii="Times New Roman" w:hAnsi="Times New Roman" w:cs="Times New Roman"/>
                <w:sz w:val="24"/>
                <w:szCs w:val="24"/>
              </w:rPr>
            </w:pPr>
            <w:r>
              <w:rPr>
                <w:rFonts w:ascii="Times New Roman" w:hAnsi="Times New Roman" w:cs="Times New Roman"/>
                <w:sz w:val="24"/>
                <w:szCs w:val="24"/>
              </w:rPr>
              <w:t>Total</w:t>
            </w:r>
          </w:p>
        </w:tc>
        <w:tc>
          <w:tcPr>
            <w:tcW w:w="2552" w:type="dxa"/>
            <w:gridSpan w:val="5"/>
            <w:tcBorders>
              <w:bottom w:val="single" w:sz="4" w:space="0" w:color="auto"/>
            </w:tcBorders>
            <w:shd w:val="clear" w:color="auto" w:fill="auto"/>
            <w:vAlign w:val="center"/>
          </w:tcPr>
          <w:p w14:paraId="6D1B600E" w14:textId="226B3F29" w:rsidR="00C54450" w:rsidRPr="009B21AD" w:rsidRDefault="00C54450" w:rsidP="001E3FC4">
            <w:pPr>
              <w:tabs>
                <w:tab w:val="left" w:pos="1134"/>
              </w:tabs>
              <w:jc w:val="center"/>
              <w:rPr>
                <w:rFonts w:ascii="Times New Roman" w:hAnsi="Times New Roman" w:cs="Times New Roman"/>
                <w:sz w:val="24"/>
                <w:szCs w:val="24"/>
                <w:lang w:val="ru-RU"/>
              </w:rPr>
            </w:pPr>
            <w:r w:rsidRPr="00274679">
              <w:rPr>
                <w:rFonts w:ascii="Times New Roman" w:hAnsi="Times New Roman" w:cs="Times New Roman"/>
                <w:sz w:val="24"/>
                <w:szCs w:val="24"/>
                <w:lang w:val="ru-RU"/>
              </w:rPr>
              <w:t xml:space="preserve">including professional </w:t>
            </w:r>
            <w:r w:rsidR="00EB6394">
              <w:rPr>
                <w:rFonts w:ascii="Times New Roman" w:hAnsi="Times New Roman" w:cs="Times New Roman"/>
                <w:sz w:val="24"/>
                <w:szCs w:val="24"/>
                <w:lang w:val="ru-RU"/>
              </w:rPr>
              <w:t>development</w:t>
            </w:r>
            <w:r w:rsidR="00004C45">
              <w:rPr>
                <w:rFonts w:ascii="Times New Roman" w:hAnsi="Times New Roman" w:cs="Times New Roman"/>
                <w:sz w:val="24"/>
                <w:szCs w:val="24"/>
              </w:rPr>
              <w:t xml:space="preserve"> </w:t>
            </w:r>
            <w:r w:rsidRPr="00274679">
              <w:rPr>
                <w:rFonts w:ascii="Times New Roman" w:hAnsi="Times New Roman" w:cs="Times New Roman"/>
                <w:sz w:val="24"/>
                <w:szCs w:val="24"/>
                <w:lang w:val="ru-RU"/>
              </w:rPr>
              <w:t>organizations</w:t>
            </w:r>
          </w:p>
        </w:tc>
      </w:tr>
      <w:tr w:rsidR="00C54450" w:rsidRPr="005C4300" w14:paraId="1D042BB3" w14:textId="77777777" w:rsidTr="001E3FC4">
        <w:trPr>
          <w:cantSplit/>
          <w:trHeight w:val="866"/>
        </w:trPr>
        <w:tc>
          <w:tcPr>
            <w:tcW w:w="426" w:type="dxa"/>
            <w:vMerge/>
            <w:shd w:val="clear" w:color="auto" w:fill="auto"/>
            <w:vAlign w:val="center"/>
          </w:tcPr>
          <w:p w14:paraId="295E4F09" w14:textId="77777777" w:rsidR="00C54450" w:rsidRPr="009B21AD" w:rsidRDefault="00C54450" w:rsidP="001E3FC4">
            <w:pPr>
              <w:tabs>
                <w:tab w:val="left" w:pos="1134"/>
              </w:tabs>
              <w:jc w:val="both"/>
              <w:rPr>
                <w:rFonts w:ascii="Times New Roman" w:hAnsi="Times New Roman" w:cs="Times New Roman"/>
                <w:b/>
                <w:sz w:val="24"/>
                <w:szCs w:val="24"/>
                <w:lang w:val="ru-RU"/>
              </w:rPr>
            </w:pPr>
          </w:p>
        </w:tc>
        <w:tc>
          <w:tcPr>
            <w:tcW w:w="851" w:type="dxa"/>
            <w:vMerge/>
            <w:shd w:val="clear" w:color="auto" w:fill="auto"/>
            <w:vAlign w:val="center"/>
          </w:tcPr>
          <w:p w14:paraId="220AC79D" w14:textId="77777777" w:rsidR="00C54450" w:rsidRPr="009B21AD" w:rsidRDefault="00C54450" w:rsidP="001E3FC4">
            <w:pPr>
              <w:tabs>
                <w:tab w:val="left" w:pos="1134"/>
              </w:tabs>
              <w:jc w:val="both"/>
              <w:rPr>
                <w:rFonts w:ascii="Times New Roman" w:hAnsi="Times New Roman" w:cs="Times New Roman"/>
                <w:b/>
                <w:sz w:val="24"/>
                <w:szCs w:val="24"/>
                <w:lang w:val="ru-RU"/>
              </w:rPr>
            </w:pPr>
          </w:p>
        </w:tc>
        <w:tc>
          <w:tcPr>
            <w:tcW w:w="425" w:type="dxa"/>
            <w:tcBorders>
              <w:bottom w:val="single" w:sz="4" w:space="0" w:color="auto"/>
            </w:tcBorders>
            <w:shd w:val="clear" w:color="auto" w:fill="auto"/>
            <w:textDirection w:val="btLr"/>
            <w:vAlign w:val="center"/>
          </w:tcPr>
          <w:p w14:paraId="1298A67C" w14:textId="77777777" w:rsidR="00C54450" w:rsidRPr="009B21AD" w:rsidRDefault="00C54450" w:rsidP="001E3FC4">
            <w:pPr>
              <w:tabs>
                <w:tab w:val="left" w:pos="1134"/>
              </w:tabs>
              <w:ind w:left="113" w:right="113"/>
              <w:jc w:val="center"/>
              <w:rPr>
                <w:rFonts w:ascii="Times New Roman" w:hAnsi="Times New Roman" w:cs="Times New Roman"/>
                <w:sz w:val="24"/>
                <w:szCs w:val="24"/>
                <w:lang w:val="ru-RU"/>
              </w:rPr>
            </w:pPr>
            <w:r w:rsidRPr="009B21AD">
              <w:rPr>
                <w:rFonts w:ascii="Times New Roman" w:hAnsi="Times New Roman" w:cs="Times New Roman"/>
                <w:sz w:val="24"/>
                <w:szCs w:val="24"/>
                <w:lang w:val="ru-RU"/>
              </w:rPr>
              <w:t>3</w:t>
            </w:r>
          </w:p>
        </w:tc>
        <w:tc>
          <w:tcPr>
            <w:tcW w:w="709" w:type="dxa"/>
            <w:tcBorders>
              <w:bottom w:val="single" w:sz="4" w:space="0" w:color="auto"/>
            </w:tcBorders>
            <w:shd w:val="clear" w:color="auto" w:fill="auto"/>
            <w:textDirection w:val="btLr"/>
            <w:vAlign w:val="center"/>
          </w:tcPr>
          <w:p w14:paraId="05378B5D"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lang w:val="ru-RU"/>
              </w:rPr>
              <w:t>12</w:t>
            </w:r>
          </w:p>
        </w:tc>
        <w:tc>
          <w:tcPr>
            <w:tcW w:w="567" w:type="dxa"/>
            <w:tcBorders>
              <w:bottom w:val="single" w:sz="4" w:space="0" w:color="auto"/>
            </w:tcBorders>
            <w:shd w:val="clear" w:color="auto" w:fill="auto"/>
            <w:textDirection w:val="btLr"/>
            <w:vAlign w:val="center"/>
          </w:tcPr>
          <w:p w14:paraId="3EEA179F"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14:paraId="35990860"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14:paraId="4AE32E01"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850" w:type="dxa"/>
            <w:vMerge/>
            <w:tcBorders>
              <w:bottom w:val="single" w:sz="4" w:space="0" w:color="auto"/>
            </w:tcBorders>
            <w:shd w:val="clear" w:color="auto" w:fill="auto"/>
            <w:vAlign w:val="center"/>
          </w:tcPr>
          <w:p w14:paraId="0868C21F" w14:textId="77777777" w:rsidR="00C54450" w:rsidRPr="009B21AD" w:rsidRDefault="00C54450" w:rsidP="001E3FC4">
            <w:pPr>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14:paraId="35EBC600" w14:textId="77777777" w:rsidR="00C54450" w:rsidRPr="009B21AD" w:rsidRDefault="00C54450" w:rsidP="001E3FC4">
            <w:pPr>
              <w:tabs>
                <w:tab w:val="left" w:pos="1134"/>
              </w:tabs>
              <w:ind w:left="113" w:right="113"/>
              <w:jc w:val="center"/>
              <w:rPr>
                <w:rFonts w:ascii="Times New Roman" w:hAnsi="Times New Roman" w:cs="Times New Roman"/>
                <w:sz w:val="24"/>
                <w:szCs w:val="24"/>
                <w:lang w:val="ru-RU"/>
              </w:rPr>
            </w:pPr>
            <w:r w:rsidRPr="009B21AD">
              <w:rPr>
                <w:rFonts w:ascii="Times New Roman" w:hAnsi="Times New Roman" w:cs="Times New Roman"/>
                <w:sz w:val="24"/>
                <w:szCs w:val="24"/>
                <w:lang w:val="ru-RU"/>
              </w:rPr>
              <w:t>2</w:t>
            </w:r>
          </w:p>
        </w:tc>
        <w:tc>
          <w:tcPr>
            <w:tcW w:w="567" w:type="dxa"/>
            <w:tcBorders>
              <w:bottom w:val="single" w:sz="4" w:space="0" w:color="auto"/>
            </w:tcBorders>
            <w:shd w:val="clear" w:color="auto" w:fill="auto"/>
            <w:textDirection w:val="btLr"/>
            <w:vAlign w:val="center"/>
          </w:tcPr>
          <w:p w14:paraId="3117C452"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lang w:val="ru-RU"/>
              </w:rPr>
              <w:t>2</w:t>
            </w:r>
          </w:p>
        </w:tc>
        <w:tc>
          <w:tcPr>
            <w:tcW w:w="567" w:type="dxa"/>
            <w:tcBorders>
              <w:bottom w:val="single" w:sz="4" w:space="0" w:color="auto"/>
            </w:tcBorders>
            <w:shd w:val="clear" w:color="auto" w:fill="auto"/>
            <w:textDirection w:val="btLr"/>
            <w:vAlign w:val="center"/>
          </w:tcPr>
          <w:p w14:paraId="77D33ADA"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426" w:type="dxa"/>
            <w:tcBorders>
              <w:bottom w:val="single" w:sz="4" w:space="0" w:color="auto"/>
            </w:tcBorders>
            <w:shd w:val="clear" w:color="auto" w:fill="auto"/>
            <w:textDirection w:val="btLr"/>
            <w:vAlign w:val="center"/>
          </w:tcPr>
          <w:p w14:paraId="7D85BED1"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c>
          <w:tcPr>
            <w:tcW w:w="425" w:type="dxa"/>
            <w:tcBorders>
              <w:bottom w:val="single" w:sz="4" w:space="0" w:color="auto"/>
            </w:tcBorders>
            <w:shd w:val="clear" w:color="auto" w:fill="auto"/>
            <w:textDirection w:val="btLr"/>
            <w:vAlign w:val="center"/>
          </w:tcPr>
          <w:p w14:paraId="0EF6616C" w14:textId="77777777" w:rsidR="00C54450" w:rsidRPr="009B21AD" w:rsidRDefault="00C54450" w:rsidP="001E3FC4">
            <w:pPr>
              <w:tabs>
                <w:tab w:val="left" w:pos="1134"/>
              </w:tabs>
              <w:ind w:left="113" w:right="113"/>
              <w:jc w:val="center"/>
              <w:rPr>
                <w:rFonts w:ascii="Times New Roman" w:hAnsi="Times New Roman" w:cs="Times New Roman"/>
                <w:sz w:val="24"/>
                <w:szCs w:val="24"/>
              </w:rPr>
            </w:pPr>
            <w:r w:rsidRPr="009B21AD">
              <w:rPr>
                <w:rFonts w:ascii="Times New Roman" w:hAnsi="Times New Roman" w:cs="Times New Roman"/>
                <w:sz w:val="24"/>
                <w:szCs w:val="24"/>
              </w:rPr>
              <w:t>---</w:t>
            </w:r>
          </w:p>
        </w:tc>
      </w:tr>
      <w:tr w:rsidR="00C54450" w:rsidRPr="005C4300" w14:paraId="4F63E250" w14:textId="77777777" w:rsidTr="001E3FC4">
        <w:tc>
          <w:tcPr>
            <w:tcW w:w="1277" w:type="dxa"/>
            <w:gridSpan w:val="2"/>
            <w:tcBorders>
              <w:top w:val="single" w:sz="4" w:space="0" w:color="auto"/>
              <w:left w:val="single" w:sz="4" w:space="0" w:color="auto"/>
            </w:tcBorders>
            <w:shd w:val="clear" w:color="auto" w:fill="auto"/>
            <w:vAlign w:val="center"/>
          </w:tcPr>
          <w:p w14:paraId="440D4619"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14:paraId="4C46FF47"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709" w:type="dxa"/>
            <w:tcBorders>
              <w:top w:val="single" w:sz="4" w:space="0" w:color="auto"/>
              <w:bottom w:val="single" w:sz="4" w:space="0" w:color="auto"/>
              <w:right w:val="single" w:sz="4" w:space="0" w:color="auto"/>
            </w:tcBorders>
            <w:shd w:val="clear" w:color="auto" w:fill="auto"/>
          </w:tcPr>
          <w:p w14:paraId="5ABC2A99"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7FBB0752"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4514C987"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498419E2"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850" w:type="dxa"/>
            <w:tcBorders>
              <w:top w:val="single" w:sz="4" w:space="0" w:color="auto"/>
              <w:bottom w:val="single" w:sz="4" w:space="0" w:color="auto"/>
              <w:right w:val="single" w:sz="4" w:space="0" w:color="auto"/>
            </w:tcBorders>
            <w:shd w:val="clear" w:color="auto" w:fill="auto"/>
          </w:tcPr>
          <w:p w14:paraId="6BE1C4C5"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4F46B952"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67404D16"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14:paraId="28DA3E14"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14:paraId="578C4D1F" w14:textId="77777777" w:rsidR="00C54450" w:rsidRPr="005C4300" w:rsidRDefault="00C54450" w:rsidP="001E3FC4">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14:paraId="3C777F85" w14:textId="77777777" w:rsidR="00C54450" w:rsidRPr="005C4300" w:rsidRDefault="00C54450" w:rsidP="001E3FC4">
            <w:pPr>
              <w:tabs>
                <w:tab w:val="left" w:pos="1134"/>
              </w:tabs>
              <w:jc w:val="both"/>
              <w:rPr>
                <w:rFonts w:ascii="Times New Roman" w:hAnsi="Times New Roman" w:cs="Times New Roman"/>
                <w:sz w:val="24"/>
                <w:szCs w:val="24"/>
                <w:lang w:val="ru-RU"/>
              </w:rPr>
            </w:pPr>
          </w:p>
        </w:tc>
      </w:tr>
    </w:tbl>
    <w:p w14:paraId="45EDFE77" w14:textId="77777777" w:rsidR="00C54450" w:rsidRPr="005C4300" w:rsidRDefault="00C54450" w:rsidP="00C54450">
      <w:pPr>
        <w:tabs>
          <w:tab w:val="left" w:pos="851"/>
          <w:tab w:val="left" w:pos="993"/>
          <w:tab w:val="left" w:pos="1276"/>
        </w:tabs>
        <w:jc w:val="both"/>
        <w:rPr>
          <w:rFonts w:ascii="Times New Roman" w:hAnsi="Times New Roman" w:cs="Times New Roman"/>
          <w:b/>
          <w:sz w:val="24"/>
          <w:szCs w:val="24"/>
          <w:lang w:val="ru-RU"/>
        </w:rPr>
      </w:pPr>
    </w:p>
    <w:p w14:paraId="4E91AC9F" w14:textId="77777777" w:rsidR="00D106FC" w:rsidRPr="005C4300" w:rsidRDefault="00D106FC" w:rsidP="00F54C40">
      <w:pPr>
        <w:tabs>
          <w:tab w:val="left" w:pos="851"/>
          <w:tab w:val="left" w:pos="993"/>
          <w:tab w:val="left" w:pos="1276"/>
        </w:tabs>
        <w:ind w:left="567"/>
        <w:jc w:val="both"/>
        <w:rPr>
          <w:rFonts w:ascii="Times New Roman" w:hAnsi="Times New Roman" w:cs="Times New Roman"/>
          <w:b/>
          <w:sz w:val="24"/>
          <w:szCs w:val="24"/>
          <w:lang w:val="ru-RU"/>
        </w:rPr>
      </w:pPr>
    </w:p>
    <w:sectPr w:rsidR="00D106FC" w:rsidRPr="005C43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Wingdings 2">
    <w:panose1 w:val="05020102010507070707"/>
    <w:charset w:val="02"/>
    <w:family w:val="decorative"/>
    <w:pitch w:val="variable"/>
    <w:sig w:usb0="00000000" w:usb1="10000000" w:usb2="00000000" w:usb3="00000000" w:csb0="80000000" w:csb1="00000000"/>
  </w:font>
  <w:font w:name="StarSymbol">
    <w:altName w:val="Arial Unicode MS"/>
    <w:panose1 w:val="020B0604020202020204"/>
    <w:charset w:val="80"/>
    <w:family w:val="auto"/>
    <w:notTrueType/>
    <w:pitch w:val="default"/>
    <w:sig w:usb0="00000001" w:usb1="08070000" w:usb2="00000010" w:usb3="00000000" w:csb0="00020000"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Andale Sans UI">
    <w:altName w:val="Times New Roman"/>
    <w:panose1 w:val="020B0604020202020204"/>
    <w:charset w:val="00"/>
    <w:family w:val="auto"/>
    <w:pitch w:val="variabl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F"/>
    <w:multiLevelType w:val="multilevel"/>
    <w:tmpl w:val="84985262"/>
    <w:name w:val="WW8Num15"/>
    <w:lvl w:ilvl="0">
      <w:start w:val="1"/>
      <w:numFmt w:val="decimal"/>
      <w:lvlText w:val="%1."/>
      <w:lvlJc w:val="left"/>
      <w:pPr>
        <w:tabs>
          <w:tab w:val="num" w:pos="720"/>
        </w:tabs>
        <w:ind w:left="720" w:hanging="360"/>
      </w:pPr>
      <w:rPr>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Wingdings"/>
        <w:b/>
        <w:bCs/>
        <w:i w:val="0"/>
        <w:iCs w:val="0"/>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Wingdings"/>
        <w:b/>
        <w:bCs/>
        <w:i w:val="0"/>
        <w:iCs w:val="0"/>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1" w15:restartNumberingAfterBreak="0">
    <w:nsid w:val="00000010"/>
    <w:multiLevelType w:val="multilevel"/>
    <w:tmpl w:val="00000010"/>
    <w:name w:val="WW8Num16"/>
    <w:lvl w:ilvl="0">
      <w:start w:val="1"/>
      <w:numFmt w:val="bullet"/>
      <w:lvlText w:val=""/>
      <w:lvlJc w:val="left"/>
      <w:pPr>
        <w:tabs>
          <w:tab w:val="num" w:pos="720"/>
        </w:tabs>
        <w:ind w:left="72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Wingdings"/>
        <w:b/>
        <w:bCs/>
        <w:i w:val="0"/>
        <w:iCs w:val="0"/>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Wingdings"/>
        <w:b/>
        <w:bCs/>
        <w:i w:val="0"/>
        <w:iCs w:val="0"/>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2" w15:restartNumberingAfterBreak="0">
    <w:nsid w:val="00000014"/>
    <w:multiLevelType w:val="singleLevel"/>
    <w:tmpl w:val="00000014"/>
    <w:name w:val="WW8Num20"/>
    <w:lvl w:ilvl="0">
      <w:start w:val="1"/>
      <w:numFmt w:val="decimal"/>
      <w:lvlText w:val="%1."/>
      <w:lvlJc w:val="left"/>
      <w:pPr>
        <w:tabs>
          <w:tab w:val="num" w:pos="0"/>
        </w:tabs>
        <w:ind w:left="720" w:hanging="360"/>
      </w:pPr>
    </w:lvl>
  </w:abstractNum>
  <w:abstractNum w:abstractNumId="3" w15:restartNumberingAfterBreak="0">
    <w:nsid w:val="00000039"/>
    <w:multiLevelType w:val="singleLevel"/>
    <w:tmpl w:val="00000039"/>
    <w:name w:val="WW8Num58"/>
    <w:lvl w:ilvl="0">
      <w:start w:val="1"/>
      <w:numFmt w:val="decimal"/>
      <w:lvlText w:val="%1)"/>
      <w:lvlJc w:val="left"/>
      <w:pPr>
        <w:tabs>
          <w:tab w:val="num" w:pos="960"/>
        </w:tabs>
        <w:ind w:left="960" w:hanging="960"/>
      </w:pPr>
      <w:rPr>
        <w:rFonts w:hint="default"/>
      </w:rPr>
    </w:lvl>
  </w:abstractNum>
  <w:abstractNum w:abstractNumId="4" w15:restartNumberingAfterBreak="0">
    <w:nsid w:val="047073DE"/>
    <w:multiLevelType w:val="hybridMultilevel"/>
    <w:tmpl w:val="C542E678"/>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15:restartNumberingAfterBreak="0">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6" w15:restartNumberingAfterBreak="0">
    <w:nsid w:val="33FE4DC5"/>
    <w:multiLevelType w:val="hybridMultilevel"/>
    <w:tmpl w:val="8006CF78"/>
    <w:lvl w:ilvl="0" w:tplc="D69C9D12">
      <w:start w:val="1"/>
      <w:numFmt w:val="decimal"/>
      <w:lvlText w:val="Р%1."/>
      <w:lvlJc w:val="left"/>
      <w:pPr>
        <w:ind w:left="720" w:hanging="360"/>
      </w:pPr>
      <w:rPr>
        <w:rFonts w:hint="default"/>
        <w:b/>
        <w:bCs/>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15:restartNumberingAfterBreak="0">
    <w:nsid w:val="3BB6783A"/>
    <w:multiLevelType w:val="hybridMultilevel"/>
    <w:tmpl w:val="38C656C0"/>
    <w:lvl w:ilvl="0" w:tplc="0BBED48C">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5FA1127"/>
    <w:multiLevelType w:val="hybridMultilevel"/>
    <w:tmpl w:val="94588E88"/>
    <w:lvl w:ilvl="0" w:tplc="D116E46C">
      <w:start w:val="1"/>
      <w:numFmt w:val="bullet"/>
      <w:lvlText w:val=""/>
      <w:lvlJc w:val="left"/>
      <w:pPr>
        <w:ind w:left="360"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9" w15:restartNumberingAfterBreak="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10" w15:restartNumberingAfterBreak="0">
    <w:nsid w:val="57BE5CCD"/>
    <w:multiLevelType w:val="singleLevel"/>
    <w:tmpl w:val="FABC945E"/>
    <w:lvl w:ilvl="0">
      <w:start w:val="7"/>
      <w:numFmt w:val="bullet"/>
      <w:lvlText w:val="-"/>
      <w:lvlJc w:val="left"/>
      <w:pPr>
        <w:tabs>
          <w:tab w:val="num" w:pos="928"/>
        </w:tabs>
        <w:ind w:left="928" w:hanging="360"/>
      </w:pPr>
      <w:rPr>
        <w:rFonts w:hint="default"/>
        <w:lang w:val="kk-KZ"/>
      </w:rPr>
    </w:lvl>
  </w:abstractNum>
  <w:abstractNum w:abstractNumId="11" w15:restartNumberingAfterBreak="0">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6A731CBF"/>
    <w:multiLevelType w:val="multilevel"/>
    <w:tmpl w:val="02B089E8"/>
    <w:lvl w:ilvl="0">
      <w:start w:val="1"/>
      <w:numFmt w:val="decimal"/>
      <w:lvlText w:val="%1."/>
      <w:lvlJc w:val="left"/>
      <w:pPr>
        <w:ind w:left="0" w:firstLine="284"/>
      </w:pPr>
      <w:rPr>
        <w:rFonts w:hint="default"/>
      </w:rPr>
    </w:lvl>
    <w:lvl w:ilvl="1">
      <w:start w:val="1"/>
      <w:numFmt w:val="lowerLetter"/>
      <w:lvlText w:val="%2)"/>
      <w:lvlJc w:val="left"/>
      <w:pPr>
        <w:tabs>
          <w:tab w:val="num" w:pos="1134"/>
        </w:tabs>
        <w:ind w:left="1418"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6B137AD5"/>
    <w:multiLevelType w:val="hybridMultilevel"/>
    <w:tmpl w:val="E646A5A2"/>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4" w15:restartNumberingAfterBreak="0">
    <w:nsid w:val="6CE97F24"/>
    <w:multiLevelType w:val="hybridMultilevel"/>
    <w:tmpl w:val="B890DCC4"/>
    <w:lvl w:ilvl="0" w:tplc="FABC945E">
      <w:start w:val="7"/>
      <w:numFmt w:val="bullet"/>
      <w:lvlText w:val="-"/>
      <w:lvlJc w:val="left"/>
      <w:pPr>
        <w:ind w:left="1287" w:hanging="360"/>
      </w:pPr>
      <w:rPr>
        <w:rFonts w:hint="default"/>
        <w:lang w:val="kk-KZ"/>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6F2D5C06"/>
    <w:multiLevelType w:val="hybridMultilevel"/>
    <w:tmpl w:val="5694ED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757E46B6"/>
    <w:multiLevelType w:val="hybridMultilevel"/>
    <w:tmpl w:val="FD566C2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785A615A"/>
    <w:multiLevelType w:val="hybridMultilevel"/>
    <w:tmpl w:val="FE2A2A9E"/>
    <w:lvl w:ilvl="0" w:tplc="FCE6B4B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78D01952"/>
    <w:multiLevelType w:val="hybridMultilevel"/>
    <w:tmpl w:val="3E6AC100"/>
    <w:lvl w:ilvl="0" w:tplc="A378C22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3"/>
  </w:num>
  <w:num w:numId="2">
    <w:abstractNumId w:val="8"/>
  </w:num>
  <w:num w:numId="3">
    <w:abstractNumId w:val="11"/>
  </w:num>
  <w:num w:numId="4">
    <w:abstractNumId w:val="10"/>
  </w:num>
  <w:num w:numId="5">
    <w:abstractNumId w:val="16"/>
  </w:num>
  <w:num w:numId="6">
    <w:abstractNumId w:val="4"/>
  </w:num>
  <w:num w:numId="7">
    <w:abstractNumId w:val="17"/>
  </w:num>
  <w:num w:numId="8">
    <w:abstractNumId w:val="5"/>
  </w:num>
  <w:num w:numId="9">
    <w:abstractNumId w:val="7"/>
  </w:num>
  <w:num w:numId="10">
    <w:abstractNumId w:val="9"/>
  </w:num>
  <w:num w:numId="11">
    <w:abstractNumId w:val="12"/>
  </w:num>
  <w:num w:numId="12">
    <w:abstractNumId w:val="14"/>
  </w:num>
  <w:num w:numId="13">
    <w:abstractNumId w:val="15"/>
  </w:num>
  <w:num w:numId="14">
    <w:abstractNumId w:val="18"/>
  </w:num>
  <w:num w:numId="15">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8"/>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2B68"/>
    <w:rsid w:val="00000D39"/>
    <w:rsid w:val="00004C45"/>
    <w:rsid w:val="00007A44"/>
    <w:rsid w:val="00013948"/>
    <w:rsid w:val="000166A7"/>
    <w:rsid w:val="0002359E"/>
    <w:rsid w:val="000317B3"/>
    <w:rsid w:val="000366E3"/>
    <w:rsid w:val="00036FE6"/>
    <w:rsid w:val="00050634"/>
    <w:rsid w:val="000613ED"/>
    <w:rsid w:val="00064A09"/>
    <w:rsid w:val="000810E5"/>
    <w:rsid w:val="00092F4F"/>
    <w:rsid w:val="000C0371"/>
    <w:rsid w:val="000E2914"/>
    <w:rsid w:val="000F2DD7"/>
    <w:rsid w:val="001038CE"/>
    <w:rsid w:val="001057BE"/>
    <w:rsid w:val="0011700A"/>
    <w:rsid w:val="00130753"/>
    <w:rsid w:val="001354A5"/>
    <w:rsid w:val="00136EAE"/>
    <w:rsid w:val="001430E2"/>
    <w:rsid w:val="0015370B"/>
    <w:rsid w:val="00157B18"/>
    <w:rsid w:val="001622CB"/>
    <w:rsid w:val="00162A93"/>
    <w:rsid w:val="00163965"/>
    <w:rsid w:val="00184445"/>
    <w:rsid w:val="00187651"/>
    <w:rsid w:val="001C6644"/>
    <w:rsid w:val="001D20BF"/>
    <w:rsid w:val="001E6474"/>
    <w:rsid w:val="001F2912"/>
    <w:rsid w:val="001F7C3E"/>
    <w:rsid w:val="0020341D"/>
    <w:rsid w:val="00214713"/>
    <w:rsid w:val="0021688B"/>
    <w:rsid w:val="00217B2E"/>
    <w:rsid w:val="00237656"/>
    <w:rsid w:val="00250257"/>
    <w:rsid w:val="00250B18"/>
    <w:rsid w:val="00254B75"/>
    <w:rsid w:val="002555E2"/>
    <w:rsid w:val="00260941"/>
    <w:rsid w:val="00266998"/>
    <w:rsid w:val="00271A4D"/>
    <w:rsid w:val="00277328"/>
    <w:rsid w:val="00281E2C"/>
    <w:rsid w:val="00285588"/>
    <w:rsid w:val="002A2459"/>
    <w:rsid w:val="002B2B1B"/>
    <w:rsid w:val="002C5CF6"/>
    <w:rsid w:val="002D3125"/>
    <w:rsid w:val="002E53FF"/>
    <w:rsid w:val="002E5CFE"/>
    <w:rsid w:val="002F550B"/>
    <w:rsid w:val="002F6E18"/>
    <w:rsid w:val="00304312"/>
    <w:rsid w:val="00304E34"/>
    <w:rsid w:val="00312F50"/>
    <w:rsid w:val="003235AB"/>
    <w:rsid w:val="003237F5"/>
    <w:rsid w:val="00336DF6"/>
    <w:rsid w:val="0036140D"/>
    <w:rsid w:val="003672AE"/>
    <w:rsid w:val="003743BE"/>
    <w:rsid w:val="0039216D"/>
    <w:rsid w:val="00393D20"/>
    <w:rsid w:val="003944A2"/>
    <w:rsid w:val="00396B16"/>
    <w:rsid w:val="003A117C"/>
    <w:rsid w:val="003C3A87"/>
    <w:rsid w:val="003D1F04"/>
    <w:rsid w:val="003D28AA"/>
    <w:rsid w:val="003D567C"/>
    <w:rsid w:val="003D60FC"/>
    <w:rsid w:val="00406921"/>
    <w:rsid w:val="00423F74"/>
    <w:rsid w:val="00435E62"/>
    <w:rsid w:val="0043678D"/>
    <w:rsid w:val="004420B4"/>
    <w:rsid w:val="00453B93"/>
    <w:rsid w:val="004619EB"/>
    <w:rsid w:val="00471296"/>
    <w:rsid w:val="004774F1"/>
    <w:rsid w:val="00477855"/>
    <w:rsid w:val="0048687A"/>
    <w:rsid w:val="004877BE"/>
    <w:rsid w:val="004940F1"/>
    <w:rsid w:val="004B39FB"/>
    <w:rsid w:val="004B4890"/>
    <w:rsid w:val="004C0E4E"/>
    <w:rsid w:val="004D4E0F"/>
    <w:rsid w:val="004E43F5"/>
    <w:rsid w:val="004F5572"/>
    <w:rsid w:val="005011CE"/>
    <w:rsid w:val="00502DDA"/>
    <w:rsid w:val="00513C9F"/>
    <w:rsid w:val="005276C4"/>
    <w:rsid w:val="0053045C"/>
    <w:rsid w:val="005326F2"/>
    <w:rsid w:val="00533A0B"/>
    <w:rsid w:val="00552631"/>
    <w:rsid w:val="00564344"/>
    <w:rsid w:val="00564931"/>
    <w:rsid w:val="005668B9"/>
    <w:rsid w:val="00583695"/>
    <w:rsid w:val="00595EC5"/>
    <w:rsid w:val="00596D11"/>
    <w:rsid w:val="005A2181"/>
    <w:rsid w:val="005A3552"/>
    <w:rsid w:val="005B2EA6"/>
    <w:rsid w:val="005C4300"/>
    <w:rsid w:val="005D1B3B"/>
    <w:rsid w:val="005E5B95"/>
    <w:rsid w:val="005F40E3"/>
    <w:rsid w:val="00601D9D"/>
    <w:rsid w:val="0061250D"/>
    <w:rsid w:val="0061580E"/>
    <w:rsid w:val="00622659"/>
    <w:rsid w:val="0064408D"/>
    <w:rsid w:val="00645864"/>
    <w:rsid w:val="00647EB8"/>
    <w:rsid w:val="00663DC0"/>
    <w:rsid w:val="006650C1"/>
    <w:rsid w:val="00671222"/>
    <w:rsid w:val="00685350"/>
    <w:rsid w:val="006928B5"/>
    <w:rsid w:val="006B3226"/>
    <w:rsid w:val="006B6942"/>
    <w:rsid w:val="006B74CD"/>
    <w:rsid w:val="006C40D0"/>
    <w:rsid w:val="006C5FC3"/>
    <w:rsid w:val="006D2825"/>
    <w:rsid w:val="006D3FC4"/>
    <w:rsid w:val="006D73BA"/>
    <w:rsid w:val="006E744B"/>
    <w:rsid w:val="006F7E30"/>
    <w:rsid w:val="00701F9A"/>
    <w:rsid w:val="007105D5"/>
    <w:rsid w:val="0073061C"/>
    <w:rsid w:val="00747BE5"/>
    <w:rsid w:val="00756D3C"/>
    <w:rsid w:val="00764CD7"/>
    <w:rsid w:val="00771D16"/>
    <w:rsid w:val="00772903"/>
    <w:rsid w:val="00792CF6"/>
    <w:rsid w:val="007A05A0"/>
    <w:rsid w:val="007A4462"/>
    <w:rsid w:val="007A49A7"/>
    <w:rsid w:val="007A4ADC"/>
    <w:rsid w:val="007B2B68"/>
    <w:rsid w:val="007C24BE"/>
    <w:rsid w:val="007C6ED6"/>
    <w:rsid w:val="007E0509"/>
    <w:rsid w:val="00803587"/>
    <w:rsid w:val="00804607"/>
    <w:rsid w:val="008147D2"/>
    <w:rsid w:val="0081704A"/>
    <w:rsid w:val="0082069A"/>
    <w:rsid w:val="00825936"/>
    <w:rsid w:val="00834045"/>
    <w:rsid w:val="008465C7"/>
    <w:rsid w:val="00853A8F"/>
    <w:rsid w:val="00862673"/>
    <w:rsid w:val="0088167F"/>
    <w:rsid w:val="00896068"/>
    <w:rsid w:val="008A0F7F"/>
    <w:rsid w:val="008B0744"/>
    <w:rsid w:val="008B12F8"/>
    <w:rsid w:val="008B3DC6"/>
    <w:rsid w:val="008B45C5"/>
    <w:rsid w:val="008C7D42"/>
    <w:rsid w:val="008D0A42"/>
    <w:rsid w:val="008D2951"/>
    <w:rsid w:val="008D6A50"/>
    <w:rsid w:val="008E08E5"/>
    <w:rsid w:val="008E38D2"/>
    <w:rsid w:val="008E47FF"/>
    <w:rsid w:val="008E627B"/>
    <w:rsid w:val="008F128C"/>
    <w:rsid w:val="008F1F8D"/>
    <w:rsid w:val="008F41E5"/>
    <w:rsid w:val="0090134C"/>
    <w:rsid w:val="00903018"/>
    <w:rsid w:val="00914E50"/>
    <w:rsid w:val="00916829"/>
    <w:rsid w:val="00916F31"/>
    <w:rsid w:val="00925D0C"/>
    <w:rsid w:val="009260DC"/>
    <w:rsid w:val="00926E98"/>
    <w:rsid w:val="00945F1E"/>
    <w:rsid w:val="00953356"/>
    <w:rsid w:val="00961EA8"/>
    <w:rsid w:val="009858DA"/>
    <w:rsid w:val="009865AA"/>
    <w:rsid w:val="009970EB"/>
    <w:rsid w:val="009C085E"/>
    <w:rsid w:val="009C4AC6"/>
    <w:rsid w:val="009D2661"/>
    <w:rsid w:val="009F7E92"/>
    <w:rsid w:val="00A051F9"/>
    <w:rsid w:val="00A120A1"/>
    <w:rsid w:val="00A13E44"/>
    <w:rsid w:val="00A22A4F"/>
    <w:rsid w:val="00A34E9B"/>
    <w:rsid w:val="00A43DE1"/>
    <w:rsid w:val="00A522BE"/>
    <w:rsid w:val="00A616BC"/>
    <w:rsid w:val="00A62F65"/>
    <w:rsid w:val="00A63F11"/>
    <w:rsid w:val="00A66459"/>
    <w:rsid w:val="00A70720"/>
    <w:rsid w:val="00A74392"/>
    <w:rsid w:val="00A81B45"/>
    <w:rsid w:val="00A8504C"/>
    <w:rsid w:val="00A94BE2"/>
    <w:rsid w:val="00AC4F92"/>
    <w:rsid w:val="00AD1538"/>
    <w:rsid w:val="00AD37D5"/>
    <w:rsid w:val="00AE226E"/>
    <w:rsid w:val="00AF1A62"/>
    <w:rsid w:val="00AF1B30"/>
    <w:rsid w:val="00AF21D2"/>
    <w:rsid w:val="00AF21E5"/>
    <w:rsid w:val="00AF2387"/>
    <w:rsid w:val="00AF594E"/>
    <w:rsid w:val="00AF5B36"/>
    <w:rsid w:val="00AF6792"/>
    <w:rsid w:val="00B00CD2"/>
    <w:rsid w:val="00B107D4"/>
    <w:rsid w:val="00B11F78"/>
    <w:rsid w:val="00B23A39"/>
    <w:rsid w:val="00B248F6"/>
    <w:rsid w:val="00B32B01"/>
    <w:rsid w:val="00B72100"/>
    <w:rsid w:val="00B733A7"/>
    <w:rsid w:val="00B80290"/>
    <w:rsid w:val="00B8322E"/>
    <w:rsid w:val="00B905C4"/>
    <w:rsid w:val="00BB4F7B"/>
    <w:rsid w:val="00BB6991"/>
    <w:rsid w:val="00BD0AEC"/>
    <w:rsid w:val="00BE06C5"/>
    <w:rsid w:val="00C2210E"/>
    <w:rsid w:val="00C27437"/>
    <w:rsid w:val="00C54450"/>
    <w:rsid w:val="00C62596"/>
    <w:rsid w:val="00C90CF3"/>
    <w:rsid w:val="00C92D07"/>
    <w:rsid w:val="00CA475E"/>
    <w:rsid w:val="00CA6706"/>
    <w:rsid w:val="00CA738A"/>
    <w:rsid w:val="00CB2CD2"/>
    <w:rsid w:val="00CB31EB"/>
    <w:rsid w:val="00CB3878"/>
    <w:rsid w:val="00CB62A4"/>
    <w:rsid w:val="00CD1905"/>
    <w:rsid w:val="00CF7D42"/>
    <w:rsid w:val="00D106FC"/>
    <w:rsid w:val="00D1309D"/>
    <w:rsid w:val="00D16CE6"/>
    <w:rsid w:val="00D23200"/>
    <w:rsid w:val="00D27DB3"/>
    <w:rsid w:val="00D30878"/>
    <w:rsid w:val="00D46CED"/>
    <w:rsid w:val="00D81C4E"/>
    <w:rsid w:val="00D9243C"/>
    <w:rsid w:val="00D94D49"/>
    <w:rsid w:val="00D95D7B"/>
    <w:rsid w:val="00DB0A46"/>
    <w:rsid w:val="00DB422D"/>
    <w:rsid w:val="00DC2119"/>
    <w:rsid w:val="00DC3561"/>
    <w:rsid w:val="00DC35EF"/>
    <w:rsid w:val="00DC6447"/>
    <w:rsid w:val="00DD6EE3"/>
    <w:rsid w:val="00DE729A"/>
    <w:rsid w:val="00DF0791"/>
    <w:rsid w:val="00DF267E"/>
    <w:rsid w:val="00DF2840"/>
    <w:rsid w:val="00E03808"/>
    <w:rsid w:val="00E0693E"/>
    <w:rsid w:val="00E247F8"/>
    <w:rsid w:val="00E35210"/>
    <w:rsid w:val="00E5097E"/>
    <w:rsid w:val="00E50A8F"/>
    <w:rsid w:val="00E533F3"/>
    <w:rsid w:val="00E66543"/>
    <w:rsid w:val="00E7500D"/>
    <w:rsid w:val="00E97467"/>
    <w:rsid w:val="00EA08AD"/>
    <w:rsid w:val="00EA68D6"/>
    <w:rsid w:val="00EB16CB"/>
    <w:rsid w:val="00EB6394"/>
    <w:rsid w:val="00EB75BA"/>
    <w:rsid w:val="00EB7D06"/>
    <w:rsid w:val="00EC6B24"/>
    <w:rsid w:val="00ED3114"/>
    <w:rsid w:val="00ED76A9"/>
    <w:rsid w:val="00EE3B88"/>
    <w:rsid w:val="00EF0B11"/>
    <w:rsid w:val="00F0163E"/>
    <w:rsid w:val="00F02307"/>
    <w:rsid w:val="00F03873"/>
    <w:rsid w:val="00F05C48"/>
    <w:rsid w:val="00F14B6C"/>
    <w:rsid w:val="00F14C3B"/>
    <w:rsid w:val="00F27518"/>
    <w:rsid w:val="00F37609"/>
    <w:rsid w:val="00F42F12"/>
    <w:rsid w:val="00F54C40"/>
    <w:rsid w:val="00F60F6C"/>
    <w:rsid w:val="00F6327F"/>
    <w:rsid w:val="00F721CC"/>
    <w:rsid w:val="00F77D33"/>
    <w:rsid w:val="00F83D77"/>
    <w:rsid w:val="00F84807"/>
    <w:rsid w:val="00F912D2"/>
    <w:rsid w:val="00FC106F"/>
    <w:rsid w:val="00FC2214"/>
    <w:rsid w:val="00FC2AAD"/>
    <w:rsid w:val="00FD02EC"/>
    <w:rsid w:val="00FD190C"/>
    <w:rsid w:val="00FD19D5"/>
    <w:rsid w:val="00FD1BEB"/>
    <w:rsid w:val="00FE6A58"/>
    <w:rsid w:val="00FF5F89"/>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E7433C"/>
  <w15:chartTrackingRefBased/>
  <w15:docId w15:val="{44A27495-995A-4606-83F1-C0D8B18393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5668B9"/>
    <w:pPr>
      <w:widowControl w:val="0"/>
      <w:spacing w:after="0" w:line="240" w:lineRule="auto"/>
    </w:pPr>
    <w:rPr>
      <w:lang w:val="en-US"/>
    </w:rPr>
  </w:style>
  <w:style w:type="paragraph" w:styleId="Heading1">
    <w:name w:val="heading 1"/>
    <w:basedOn w:val="Normal"/>
    <w:next w:val="Normal"/>
    <w:link w:val="Heading1Char"/>
    <w:uiPriority w:val="9"/>
    <w:qFormat/>
    <w:rsid w:val="007C6ED6"/>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aliases w:val=" Знак18,Знак18"/>
    <w:basedOn w:val="Normal"/>
    <w:next w:val="Normal"/>
    <w:link w:val="Heading2Char"/>
    <w:uiPriority w:val="9"/>
    <w:qFormat/>
    <w:rsid w:val="007C6ED6"/>
    <w:pPr>
      <w:keepNext/>
      <w:widowControl/>
      <w:spacing w:before="240" w:after="60"/>
      <w:outlineLvl w:val="1"/>
    </w:pPr>
    <w:rPr>
      <w:rFonts w:ascii="Arial" w:eastAsia="Times New Roman" w:hAnsi="Arial" w:cs="Arial"/>
      <w:b/>
      <w:bCs/>
      <w:i/>
      <w:iCs/>
      <w:sz w:val="28"/>
      <w:szCs w:val="28"/>
      <w:lang w:val="ru-RU" w:eastAsia="ru-RU"/>
    </w:rPr>
  </w:style>
  <w:style w:type="paragraph" w:styleId="Heading3">
    <w:name w:val="heading 3"/>
    <w:basedOn w:val="Normal"/>
    <w:next w:val="Normal"/>
    <w:link w:val="Heading3Char"/>
    <w:uiPriority w:val="9"/>
    <w:unhideWhenUsed/>
    <w:qFormat/>
    <w:rsid w:val="007C6ED6"/>
    <w:pPr>
      <w:keepNext/>
      <w:keepLines/>
      <w:spacing w:before="20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unhideWhenUsed/>
    <w:qFormat/>
    <w:rsid w:val="007C6ED6"/>
    <w:pPr>
      <w:keepNext/>
      <w:keepLines/>
      <w:spacing w:before="200"/>
      <w:outlineLvl w:val="3"/>
    </w:pPr>
    <w:rPr>
      <w:rFonts w:asciiTheme="majorHAnsi" w:eastAsiaTheme="majorEastAsia" w:hAnsiTheme="majorHAnsi" w:cstheme="majorBidi"/>
      <w:b/>
      <w:bCs/>
      <w:i/>
      <w:iCs/>
      <w:color w:val="5B9BD5" w:themeColor="accent1"/>
    </w:rPr>
  </w:style>
  <w:style w:type="paragraph" w:styleId="Heading9">
    <w:name w:val="heading 9"/>
    <w:basedOn w:val="Normal"/>
    <w:next w:val="Normal"/>
    <w:link w:val="Heading9Char"/>
    <w:uiPriority w:val="9"/>
    <w:semiHidden/>
    <w:unhideWhenUsed/>
    <w:qFormat/>
    <w:rsid w:val="007C6ED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6ED6"/>
    <w:rPr>
      <w:rFonts w:asciiTheme="majorHAnsi" w:eastAsiaTheme="majorEastAsia" w:hAnsiTheme="majorHAnsi" w:cstheme="majorBidi"/>
      <w:b/>
      <w:bCs/>
      <w:color w:val="2E74B5" w:themeColor="accent1" w:themeShade="BF"/>
      <w:sz w:val="28"/>
      <w:szCs w:val="28"/>
      <w:lang w:val="en-US"/>
    </w:rPr>
  </w:style>
  <w:style w:type="character" w:customStyle="1" w:styleId="Heading2Char">
    <w:name w:val="Heading 2 Char"/>
    <w:aliases w:val=" Знак18 Char,Знак18 Char"/>
    <w:basedOn w:val="DefaultParagraphFont"/>
    <w:link w:val="Heading2"/>
    <w:uiPriority w:val="9"/>
    <w:rsid w:val="007C6ED6"/>
    <w:rPr>
      <w:rFonts w:ascii="Arial" w:eastAsia="Times New Roman" w:hAnsi="Arial" w:cs="Arial"/>
      <w:b/>
      <w:bCs/>
      <w:i/>
      <w:iCs/>
      <w:sz w:val="28"/>
      <w:szCs w:val="28"/>
      <w:lang w:eastAsia="ru-RU"/>
    </w:rPr>
  </w:style>
  <w:style w:type="character" w:customStyle="1" w:styleId="Heading3Char">
    <w:name w:val="Heading 3 Char"/>
    <w:basedOn w:val="DefaultParagraphFont"/>
    <w:link w:val="Heading3"/>
    <w:uiPriority w:val="9"/>
    <w:rsid w:val="007C6ED6"/>
    <w:rPr>
      <w:rFonts w:asciiTheme="majorHAnsi" w:eastAsiaTheme="majorEastAsia" w:hAnsiTheme="majorHAnsi" w:cstheme="majorBidi"/>
      <w:b/>
      <w:bCs/>
      <w:color w:val="5B9BD5" w:themeColor="accent1"/>
      <w:lang w:val="en-US"/>
    </w:rPr>
  </w:style>
  <w:style w:type="character" w:customStyle="1" w:styleId="Heading4Char">
    <w:name w:val="Heading 4 Char"/>
    <w:basedOn w:val="DefaultParagraphFont"/>
    <w:link w:val="Heading4"/>
    <w:uiPriority w:val="9"/>
    <w:rsid w:val="007C6ED6"/>
    <w:rPr>
      <w:rFonts w:asciiTheme="majorHAnsi" w:eastAsiaTheme="majorEastAsia" w:hAnsiTheme="majorHAnsi" w:cstheme="majorBidi"/>
      <w:b/>
      <w:bCs/>
      <w:i/>
      <w:iCs/>
      <w:color w:val="5B9BD5" w:themeColor="accent1"/>
      <w:lang w:val="en-US"/>
    </w:rPr>
  </w:style>
  <w:style w:type="character" w:customStyle="1" w:styleId="Heading9Char">
    <w:name w:val="Heading 9 Char"/>
    <w:basedOn w:val="DefaultParagraphFont"/>
    <w:link w:val="Heading9"/>
    <w:uiPriority w:val="9"/>
    <w:semiHidden/>
    <w:rsid w:val="007C6ED6"/>
    <w:rPr>
      <w:rFonts w:asciiTheme="majorHAnsi" w:eastAsiaTheme="majorEastAsia" w:hAnsiTheme="majorHAnsi" w:cstheme="majorBidi"/>
      <w:i/>
      <w:iCs/>
      <w:color w:val="404040" w:themeColor="text1" w:themeTint="BF"/>
      <w:sz w:val="20"/>
      <w:szCs w:val="20"/>
      <w:lang w:val="en-US"/>
    </w:rPr>
  </w:style>
  <w:style w:type="paragraph" w:styleId="ListParagraph">
    <w:name w:val="List Paragraph"/>
    <w:aliases w:val="без абзаца,List Paragraph1,Bullet List,FooterText,numbered,Абзац с отступом,маркированный,Абзац списка4,Абзац списка8,Heading1,Colorful List - Accent 11,Раздел"/>
    <w:basedOn w:val="Normal"/>
    <w:link w:val="ListParagraphChar1"/>
    <w:uiPriority w:val="34"/>
    <w:qFormat/>
    <w:rsid w:val="00AF594E"/>
  </w:style>
  <w:style w:type="character" w:customStyle="1" w:styleId="ListParagraphChar1">
    <w:name w:val="List Paragraph Char1"/>
    <w:aliases w:val="без абзаца Char,List Paragraph1 Char,Bullet List Char,FooterText Char,numbered Char,Абзац с отступом Char,маркированный Char,Абзац списка4 Char,Абзац списка8 Char,Heading1 Char,Colorful List - Accent 11 Char,Раздел Char"/>
    <w:link w:val="ListParagraph"/>
    <w:uiPriority w:val="34"/>
    <w:rsid w:val="00AF594E"/>
    <w:rPr>
      <w:lang w:val="en-US"/>
    </w:rPr>
  </w:style>
  <w:style w:type="paragraph" w:styleId="NormalWeb">
    <w:name w:val="Normal (Web)"/>
    <w:aliases w:val="Обычный (веб)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w:basedOn w:val="Normal"/>
    <w:link w:val="NormalWebChar"/>
    <w:uiPriority w:val="99"/>
    <w:unhideWhenUsed/>
    <w:qFormat/>
    <w:rsid w:val="00AF594E"/>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NormalWebChar">
    <w:name w:val="Normal (Web) Char"/>
    <w:aliases w:val="Обычный (веб) Знак Char,Обычный (веб) Знак1 Знак Char,Обычный (веб) Знак Знак1 Знак Char,Знак Знак1 Знак Знак1 Char,Обычный (веб) Знак Знак Знак Знак1 Char,Знак Знак1 Знак Знак Знак Char,Обычный (веб) Знак Знак Знак Знак Знак Char"/>
    <w:link w:val="NormalWeb"/>
    <w:uiPriority w:val="99"/>
    <w:locked/>
    <w:rsid w:val="00595EC5"/>
    <w:rPr>
      <w:rFonts w:ascii="Times New Roman" w:eastAsia="Times New Roman" w:hAnsi="Times New Roman" w:cs="Times New Roman"/>
      <w:sz w:val="28"/>
      <w:szCs w:val="24"/>
      <w:lang w:eastAsia="ru-RU"/>
    </w:rPr>
  </w:style>
  <w:style w:type="table" w:styleId="TableGrid">
    <w:name w:val="Table Grid"/>
    <w:basedOn w:val="TableNormal"/>
    <w:uiPriority w:val="59"/>
    <w:rsid w:val="00AF594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F594E"/>
    <w:rPr>
      <w:color w:val="0563C1" w:themeColor="hyperlink"/>
      <w:u w:val="single"/>
    </w:rPr>
  </w:style>
  <w:style w:type="paragraph" w:styleId="NoSpacing">
    <w:name w:val="No Spacing"/>
    <w:aliases w:val="ARSH_N,Нумерация"/>
    <w:link w:val="NoSpacingChar"/>
    <w:uiPriority w:val="1"/>
    <w:qFormat/>
    <w:rsid w:val="00595EC5"/>
    <w:pPr>
      <w:spacing w:after="0" w:line="240" w:lineRule="auto"/>
    </w:pPr>
  </w:style>
  <w:style w:type="character" w:customStyle="1" w:styleId="NoSpacingChar">
    <w:name w:val="No Spacing Char"/>
    <w:aliases w:val="ARSH_N Char,Нумерация Char"/>
    <w:link w:val="NoSpacing"/>
    <w:uiPriority w:val="1"/>
    <w:locked/>
    <w:rsid w:val="007C6ED6"/>
  </w:style>
  <w:style w:type="paragraph" w:customStyle="1" w:styleId="10">
    <w:name w:val="Название1"/>
    <w:basedOn w:val="Normal"/>
    <w:uiPriority w:val="99"/>
    <w:rsid w:val="00595EC5"/>
    <w:pPr>
      <w:suppressLineNumbers/>
      <w:tabs>
        <w:tab w:val="num" w:pos="360"/>
      </w:tabs>
      <w:suppressAutoHyphens/>
      <w:autoSpaceDE w:val="0"/>
      <w:autoSpaceDN w:val="0"/>
      <w:adjustRightInd w:val="0"/>
      <w:spacing w:before="120" w:after="120"/>
      <w:ind w:left="360" w:right="567" w:hanging="360"/>
      <w:jc w:val="both"/>
    </w:pPr>
    <w:rPr>
      <w:rFonts w:ascii="Times New Roman" w:eastAsia="Times New Roman" w:hAnsi="Times New Roman" w:cs="Times New Roman"/>
      <w:i/>
      <w:iCs/>
      <w:strike/>
      <w:kern w:val="1"/>
      <w:sz w:val="24"/>
      <w:szCs w:val="24"/>
    </w:rPr>
  </w:style>
  <w:style w:type="paragraph" w:customStyle="1" w:styleId="2">
    <w:name w:val="Абзац списка2"/>
    <w:basedOn w:val="Normal"/>
    <w:link w:val="ListParagraphChar"/>
    <w:qFormat/>
    <w:rsid w:val="00595EC5"/>
    <w:pPr>
      <w:widowControl/>
      <w:tabs>
        <w:tab w:val="num" w:pos="360"/>
      </w:tabs>
      <w:autoSpaceDE w:val="0"/>
      <w:autoSpaceDN w:val="0"/>
      <w:adjustRightInd w:val="0"/>
      <w:ind w:left="360" w:right="567" w:hanging="360"/>
      <w:jc w:val="both"/>
    </w:pPr>
    <w:rPr>
      <w:rFonts w:ascii="Times New Roman" w:eastAsia="Calibri" w:hAnsi="Times New Roman" w:cs="Times New Roman"/>
      <w:strike/>
      <w:sz w:val="24"/>
      <w:szCs w:val="24"/>
      <w:lang w:val="ru-RU" w:eastAsia="ru-RU"/>
    </w:rPr>
  </w:style>
  <w:style w:type="character" w:customStyle="1" w:styleId="ListParagraphChar">
    <w:name w:val="List Paragraph Char"/>
    <w:link w:val="2"/>
    <w:locked/>
    <w:rsid w:val="00595EC5"/>
    <w:rPr>
      <w:rFonts w:ascii="Times New Roman" w:eastAsia="Calibri" w:hAnsi="Times New Roman" w:cs="Times New Roman"/>
      <w:strike/>
      <w:sz w:val="24"/>
      <w:szCs w:val="24"/>
      <w:lang w:eastAsia="ru-RU"/>
    </w:rPr>
  </w:style>
  <w:style w:type="character" w:customStyle="1" w:styleId="a0">
    <w:name w:val="Основной текст_"/>
    <w:link w:val="11"/>
    <w:locked/>
    <w:rsid w:val="00595EC5"/>
    <w:rPr>
      <w:rFonts w:ascii="Times New Roman" w:hAnsi="Times New Roman" w:cs="Times New Roman"/>
      <w:spacing w:val="11"/>
      <w:shd w:val="clear" w:color="auto" w:fill="FFFFFF"/>
    </w:rPr>
  </w:style>
  <w:style w:type="paragraph" w:customStyle="1" w:styleId="11">
    <w:name w:val="Основной текст1"/>
    <w:basedOn w:val="Normal"/>
    <w:link w:val="a0"/>
    <w:rsid w:val="00595EC5"/>
    <w:pPr>
      <w:shd w:val="clear" w:color="auto" w:fill="FFFFFF"/>
      <w:tabs>
        <w:tab w:val="num" w:pos="2345"/>
      </w:tabs>
      <w:spacing w:line="274" w:lineRule="exact"/>
      <w:ind w:firstLine="760"/>
      <w:jc w:val="both"/>
    </w:pPr>
    <w:rPr>
      <w:rFonts w:ascii="Times New Roman" w:hAnsi="Times New Roman" w:cs="Times New Roman"/>
      <w:spacing w:val="11"/>
      <w:lang w:val="ru-RU"/>
    </w:rPr>
  </w:style>
  <w:style w:type="character" w:customStyle="1" w:styleId="92">
    <w:name w:val="Основной текст + 92"/>
    <w:aliases w:val="5 pt6,Интервал 0 pt5"/>
    <w:uiPriority w:val="99"/>
    <w:rsid w:val="00595EC5"/>
    <w:rPr>
      <w:rFonts w:ascii="Times New Roman" w:hAnsi="Times New Roman" w:cs="Times New Roman"/>
      <w:color w:val="000000"/>
      <w:spacing w:val="12"/>
      <w:w w:val="100"/>
      <w:position w:val="0"/>
      <w:sz w:val="19"/>
      <w:szCs w:val="19"/>
      <w:u w:val="none"/>
      <w:shd w:val="clear" w:color="auto" w:fill="FFFFFF"/>
      <w:lang w:val="ru-RU"/>
    </w:rPr>
  </w:style>
  <w:style w:type="character" w:customStyle="1" w:styleId="91">
    <w:name w:val="Основной текст + 91"/>
    <w:aliases w:val="5 pt1"/>
    <w:uiPriority w:val="99"/>
    <w:rsid w:val="00595EC5"/>
    <w:rPr>
      <w:rFonts w:ascii="Times New Roman" w:hAnsi="Times New Roman" w:cs="Times New Roman"/>
      <w:color w:val="000000"/>
      <w:spacing w:val="11"/>
      <w:w w:val="100"/>
      <w:position w:val="0"/>
      <w:sz w:val="19"/>
      <w:szCs w:val="19"/>
      <w:u w:val="none"/>
      <w:shd w:val="clear" w:color="auto" w:fill="FFFFFF"/>
      <w:lang w:val="ru-RU"/>
    </w:rPr>
  </w:style>
  <w:style w:type="paragraph" w:customStyle="1" w:styleId="12">
    <w:name w:val="Без интервала1"/>
    <w:uiPriority w:val="1"/>
    <w:qFormat/>
    <w:rsid w:val="00595EC5"/>
    <w:pPr>
      <w:spacing w:after="0" w:line="240" w:lineRule="auto"/>
    </w:pPr>
    <w:rPr>
      <w:rFonts w:ascii="Calibri" w:eastAsia="Times New Roman" w:hAnsi="Calibri" w:cs="Calibri"/>
    </w:rPr>
  </w:style>
  <w:style w:type="character" w:customStyle="1" w:styleId="apple-converted-space">
    <w:name w:val="apple-converted-space"/>
    <w:basedOn w:val="DefaultParagraphFont"/>
    <w:uiPriority w:val="99"/>
    <w:rsid w:val="0090134C"/>
  </w:style>
  <w:style w:type="character" w:styleId="FollowedHyperlink">
    <w:name w:val="FollowedHyperlink"/>
    <w:basedOn w:val="DefaultParagraphFont"/>
    <w:uiPriority w:val="99"/>
    <w:semiHidden/>
    <w:unhideWhenUsed/>
    <w:rsid w:val="00DB422D"/>
    <w:rPr>
      <w:color w:val="954F72" w:themeColor="followedHyperlink"/>
      <w:u w:val="single"/>
    </w:rPr>
  </w:style>
  <w:style w:type="character" w:customStyle="1" w:styleId="NormalWebChar0">
    <w:name w:val="Normal (Web) Char Знак"/>
    <w:aliases w:val="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2"/>
    <w:uiPriority w:val="99"/>
    <w:locked/>
    <w:rsid w:val="007C6ED6"/>
    <w:rPr>
      <w:rFonts w:eastAsia="Times New Roman"/>
      <w:szCs w:val="24"/>
      <w:lang w:eastAsia="ru-RU"/>
    </w:rPr>
  </w:style>
  <w:style w:type="paragraph" w:customStyle="1" w:styleId="31">
    <w:name w:val="Основной текст с отступом 31"/>
    <w:basedOn w:val="Normal"/>
    <w:rsid w:val="007C6ED6"/>
    <w:pPr>
      <w:widowControl/>
      <w:ind w:firstLine="720"/>
      <w:jc w:val="both"/>
    </w:pPr>
    <w:rPr>
      <w:rFonts w:ascii="Times New Roman" w:eastAsia="Times New Roman" w:hAnsi="Times New Roman" w:cs="Times New Roman"/>
      <w:sz w:val="28"/>
      <w:szCs w:val="20"/>
      <w:lang w:val="ru-RU" w:eastAsia="ru-RU"/>
    </w:rPr>
  </w:style>
  <w:style w:type="paragraph" w:styleId="BalloonText">
    <w:name w:val="Balloon Text"/>
    <w:basedOn w:val="Normal"/>
    <w:link w:val="BalloonTextChar"/>
    <w:uiPriority w:val="99"/>
    <w:semiHidden/>
    <w:unhideWhenUsed/>
    <w:rsid w:val="007C6ED6"/>
    <w:rPr>
      <w:rFonts w:ascii="Tahoma" w:hAnsi="Tahoma" w:cs="Tahoma"/>
      <w:sz w:val="16"/>
      <w:szCs w:val="16"/>
    </w:rPr>
  </w:style>
  <w:style w:type="character" w:customStyle="1" w:styleId="BalloonTextChar">
    <w:name w:val="Balloon Text Char"/>
    <w:basedOn w:val="DefaultParagraphFont"/>
    <w:link w:val="BalloonText"/>
    <w:uiPriority w:val="99"/>
    <w:semiHidden/>
    <w:rsid w:val="007C6ED6"/>
    <w:rPr>
      <w:rFonts w:ascii="Tahoma" w:hAnsi="Tahoma" w:cs="Tahoma"/>
      <w:sz w:val="16"/>
      <w:szCs w:val="16"/>
      <w:lang w:val="en-US"/>
    </w:rPr>
  </w:style>
  <w:style w:type="paragraph" w:customStyle="1" w:styleId="a1">
    <w:name w:val="Мой"/>
    <w:basedOn w:val="Normal"/>
    <w:rsid w:val="007C6ED6"/>
    <w:pPr>
      <w:widowControl/>
      <w:ind w:firstLine="720"/>
    </w:pPr>
    <w:rPr>
      <w:rFonts w:ascii="Times New Roman" w:eastAsia="Batang" w:hAnsi="Times New Roman" w:cs="Times New Roman"/>
      <w:sz w:val="28"/>
      <w:szCs w:val="20"/>
      <w:lang w:val="ru-RU" w:eastAsia="ru-RU"/>
    </w:rPr>
  </w:style>
  <w:style w:type="character" w:styleId="Strong">
    <w:name w:val="Strong"/>
    <w:uiPriority w:val="99"/>
    <w:qFormat/>
    <w:rsid w:val="007C6ED6"/>
    <w:rPr>
      <w:b/>
      <w:bCs w:val="0"/>
    </w:rPr>
  </w:style>
  <w:style w:type="character" w:customStyle="1" w:styleId="TitleChar">
    <w:name w:val="Title Char"/>
    <w:aliases w:val="Знак Char"/>
    <w:link w:val="Title"/>
    <w:locked/>
    <w:rsid w:val="007C6ED6"/>
    <w:rPr>
      <w:rFonts w:eastAsia="Calibri"/>
      <w:b/>
      <w:sz w:val="44"/>
      <w:szCs w:val="24"/>
      <w:lang w:eastAsia="ru-RU"/>
    </w:rPr>
  </w:style>
  <w:style w:type="paragraph" w:styleId="Title">
    <w:name w:val="Title"/>
    <w:aliases w:val="Знак"/>
    <w:basedOn w:val="Normal"/>
    <w:link w:val="TitleChar"/>
    <w:qFormat/>
    <w:rsid w:val="007C6ED6"/>
    <w:pPr>
      <w:widowControl/>
      <w:spacing w:after="160" w:line="240" w:lineRule="exact"/>
    </w:pPr>
    <w:rPr>
      <w:rFonts w:eastAsia="Calibri"/>
      <w:b/>
      <w:sz w:val="44"/>
      <w:szCs w:val="24"/>
      <w:lang w:val="ru-RU" w:eastAsia="ru-RU"/>
    </w:rPr>
  </w:style>
  <w:style w:type="character" w:customStyle="1" w:styleId="13">
    <w:name w:val="Название Знак1"/>
    <w:basedOn w:val="DefaultParagraphFont"/>
    <w:uiPriority w:val="10"/>
    <w:rsid w:val="007C6ED6"/>
    <w:rPr>
      <w:rFonts w:asciiTheme="majorHAnsi" w:eastAsiaTheme="majorEastAsia" w:hAnsiTheme="majorHAnsi" w:cstheme="majorBidi"/>
      <w:spacing w:val="-10"/>
      <w:kern w:val="28"/>
      <w:sz w:val="56"/>
      <w:szCs w:val="56"/>
      <w:lang w:val="en-US"/>
    </w:rPr>
  </w:style>
  <w:style w:type="paragraph" w:styleId="BodyText">
    <w:name w:val="Body Text"/>
    <w:basedOn w:val="Normal"/>
    <w:link w:val="BodyTextChar"/>
    <w:uiPriority w:val="1"/>
    <w:qFormat/>
    <w:rsid w:val="007C6ED6"/>
    <w:pPr>
      <w:widowControl/>
    </w:pPr>
    <w:rPr>
      <w:rFonts w:ascii="Times New Roman" w:eastAsia="Times New Roman" w:hAnsi="Times New Roman" w:cs="Times New Roman"/>
      <w:sz w:val="24"/>
      <w:szCs w:val="20"/>
      <w:lang w:val="ru-RU" w:eastAsia="ru-RU"/>
    </w:rPr>
  </w:style>
  <w:style w:type="character" w:customStyle="1" w:styleId="BodyTextChar">
    <w:name w:val="Body Text Char"/>
    <w:basedOn w:val="DefaultParagraphFont"/>
    <w:link w:val="BodyText"/>
    <w:uiPriority w:val="1"/>
    <w:rsid w:val="007C6ED6"/>
    <w:rPr>
      <w:rFonts w:ascii="Times New Roman" w:eastAsia="Times New Roman" w:hAnsi="Times New Roman" w:cs="Times New Roman"/>
      <w:sz w:val="24"/>
      <w:szCs w:val="20"/>
      <w:lang w:eastAsia="ru-RU"/>
    </w:rPr>
  </w:style>
  <w:style w:type="character" w:customStyle="1" w:styleId="s0">
    <w:name w:val="s0"/>
    <w:basedOn w:val="DefaultParagraphFont"/>
    <w:rsid w:val="007C6ED6"/>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7C6ED6"/>
    <w:rPr>
      <w:rFonts w:ascii="Times New Roman" w:hAnsi="Times New Roman" w:cs="Times New Roman" w:hint="default"/>
    </w:rPr>
  </w:style>
  <w:style w:type="paragraph" w:styleId="HTMLPreformatted">
    <w:name w:val="HTML Preformatted"/>
    <w:basedOn w:val="Normal"/>
    <w:link w:val="HTMLPreformattedChar"/>
    <w:uiPriority w:val="99"/>
    <w:unhideWhenUsed/>
    <w:rsid w:val="007C6ED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7C6ED6"/>
    <w:rPr>
      <w:rFonts w:ascii="Courier New" w:eastAsia="Times New Roman" w:hAnsi="Courier New" w:cs="Courier New"/>
      <w:sz w:val="20"/>
      <w:szCs w:val="20"/>
      <w:lang w:eastAsia="ru-RU"/>
    </w:rPr>
  </w:style>
  <w:style w:type="paragraph" w:customStyle="1" w:styleId="a2">
    <w:name w:val="Для абзацев"/>
    <w:basedOn w:val="Normal"/>
    <w:rsid w:val="007C6ED6"/>
    <w:pPr>
      <w:widowControl/>
      <w:spacing w:line="360" w:lineRule="auto"/>
      <w:ind w:firstLine="567"/>
      <w:jc w:val="both"/>
    </w:pPr>
    <w:rPr>
      <w:rFonts w:ascii="Arial" w:eastAsia="Calibri" w:hAnsi="Arial" w:cs="Arial"/>
      <w:sz w:val="28"/>
      <w:szCs w:val="28"/>
      <w:lang w:val="ru-RU" w:eastAsia="ru-RU"/>
    </w:rPr>
  </w:style>
  <w:style w:type="paragraph" w:customStyle="1" w:styleId="14">
    <w:name w:val="Знак Знак Знак Знак1"/>
    <w:basedOn w:val="Normal"/>
    <w:rsid w:val="007C6ED6"/>
    <w:pPr>
      <w:widowControl/>
      <w:spacing w:after="160" w:line="240" w:lineRule="exact"/>
    </w:pPr>
    <w:rPr>
      <w:rFonts w:ascii="Tahoma" w:eastAsia="Times New Roman" w:hAnsi="Tahoma" w:cs="Tahoma"/>
      <w:sz w:val="20"/>
      <w:szCs w:val="20"/>
    </w:rPr>
  </w:style>
  <w:style w:type="paragraph" w:customStyle="1" w:styleId="20">
    <w:name w:val="Обычный2"/>
    <w:rsid w:val="007C6ED6"/>
    <w:pPr>
      <w:widowControl w:val="0"/>
      <w:snapToGrid w:val="0"/>
      <w:spacing w:after="0" w:line="300" w:lineRule="auto"/>
      <w:ind w:firstLine="680"/>
      <w:jc w:val="both"/>
    </w:pPr>
    <w:rPr>
      <w:rFonts w:ascii="Times New Roman" w:eastAsia="Times New Roman" w:hAnsi="Times New Roman" w:cs="Times New Roman"/>
      <w:sz w:val="24"/>
      <w:szCs w:val="20"/>
      <w:lang w:eastAsia="ru-RU"/>
    </w:rPr>
  </w:style>
  <w:style w:type="paragraph" w:customStyle="1" w:styleId="110">
    <w:name w:val="Знак Знак Знак Знак11"/>
    <w:basedOn w:val="Normal"/>
    <w:rsid w:val="007C6ED6"/>
    <w:pPr>
      <w:widowControl/>
      <w:spacing w:after="160" w:line="240" w:lineRule="exact"/>
    </w:pPr>
    <w:rPr>
      <w:rFonts w:ascii="Tahoma" w:eastAsia="Times New Roman" w:hAnsi="Tahoma" w:cs="Tahoma"/>
      <w:sz w:val="20"/>
      <w:szCs w:val="20"/>
    </w:rPr>
  </w:style>
  <w:style w:type="paragraph" w:customStyle="1" w:styleId="1">
    <w:name w:val="Список1"/>
    <w:basedOn w:val="Normal"/>
    <w:link w:val="15"/>
    <w:rsid w:val="007C6ED6"/>
    <w:pPr>
      <w:widowControl/>
      <w:numPr>
        <w:numId w:val="8"/>
      </w:numPr>
      <w:tabs>
        <w:tab w:val="left" w:pos="851"/>
      </w:tabs>
      <w:spacing w:before="80"/>
      <w:jc w:val="both"/>
    </w:pPr>
    <w:rPr>
      <w:rFonts w:ascii="Arial" w:eastAsia="Times New Roman" w:hAnsi="Arial" w:cs="Times New Roman"/>
      <w:szCs w:val="24"/>
      <w:lang w:eastAsia="ru-RU"/>
    </w:rPr>
  </w:style>
  <w:style w:type="character" w:customStyle="1" w:styleId="15">
    <w:name w:val="Список1 Знак"/>
    <w:link w:val="1"/>
    <w:locked/>
    <w:rsid w:val="007C6ED6"/>
    <w:rPr>
      <w:rFonts w:ascii="Arial" w:eastAsia="Times New Roman" w:hAnsi="Arial" w:cs="Times New Roman"/>
      <w:szCs w:val="24"/>
      <w:lang w:val="en-US" w:eastAsia="ru-RU"/>
    </w:rPr>
  </w:style>
  <w:style w:type="paragraph" w:customStyle="1" w:styleId="a3">
    <w:name w:val="Абзац"/>
    <w:basedOn w:val="Normal"/>
    <w:rsid w:val="007C6ED6"/>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7C6ED6"/>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paragraph" w:customStyle="1" w:styleId="Default">
    <w:name w:val="Default"/>
    <w:qFormat/>
    <w:rsid w:val="007C6ED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BodyTextIndentChar1">
    <w:name w:val="Body Text Indent Char1"/>
    <w:basedOn w:val="DefaultParagraphFont"/>
    <w:link w:val="BodyTextIndent"/>
    <w:rsid w:val="007C6ED6"/>
    <w:rPr>
      <w:lang w:val="en-US"/>
    </w:rPr>
  </w:style>
  <w:style w:type="paragraph" w:styleId="BodyTextIndent">
    <w:name w:val="Body Text Indent"/>
    <w:basedOn w:val="Normal"/>
    <w:link w:val="BodyTextIndentChar1"/>
    <w:unhideWhenUsed/>
    <w:rsid w:val="007C6ED6"/>
    <w:pPr>
      <w:spacing w:after="120"/>
      <w:ind w:left="283"/>
    </w:pPr>
  </w:style>
  <w:style w:type="character" w:customStyle="1" w:styleId="16">
    <w:name w:val="Основной текст с отступом Знак1"/>
    <w:basedOn w:val="DefaultParagraphFont"/>
    <w:uiPriority w:val="99"/>
    <w:semiHidden/>
    <w:rsid w:val="007C6ED6"/>
    <w:rPr>
      <w:lang w:val="en-US"/>
    </w:rPr>
  </w:style>
  <w:style w:type="paragraph" w:customStyle="1" w:styleId="17">
    <w:name w:val="Абзац списка1"/>
    <w:basedOn w:val="Normal"/>
    <w:qFormat/>
    <w:rsid w:val="007C6ED6"/>
    <w:pPr>
      <w:widowControl/>
      <w:ind w:left="720" w:firstLine="709"/>
      <w:jc w:val="both"/>
    </w:pPr>
    <w:rPr>
      <w:rFonts w:ascii="Times New Roman" w:eastAsia="Calibri" w:hAnsi="Times New Roman" w:cs="Times New Roman"/>
      <w:sz w:val="20"/>
      <w:szCs w:val="20"/>
      <w:lang w:val="ru-RU" w:eastAsia="ru-RU"/>
    </w:rPr>
  </w:style>
  <w:style w:type="paragraph" w:customStyle="1" w:styleId="3">
    <w:name w:val="3Абзац"/>
    <w:basedOn w:val="Normal"/>
    <w:rsid w:val="007C6ED6"/>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BodyTextIndent2Char">
    <w:name w:val="Body Text Indent 2 Char"/>
    <w:basedOn w:val="DefaultParagraphFont"/>
    <w:link w:val="BodyTextIndent2"/>
    <w:locked/>
    <w:rsid w:val="007C6ED6"/>
    <w:rPr>
      <w:sz w:val="24"/>
      <w:szCs w:val="24"/>
      <w:lang w:eastAsia="ru-RU"/>
    </w:rPr>
  </w:style>
  <w:style w:type="paragraph" w:styleId="BodyTextIndent2">
    <w:name w:val="Body Text Indent 2"/>
    <w:basedOn w:val="Normal"/>
    <w:link w:val="BodyTextIndent2Char"/>
    <w:rsid w:val="007C6ED6"/>
    <w:pPr>
      <w:widowControl/>
      <w:spacing w:after="120" w:line="480" w:lineRule="auto"/>
      <w:ind w:left="283"/>
    </w:pPr>
    <w:rPr>
      <w:sz w:val="24"/>
      <w:szCs w:val="24"/>
      <w:lang w:val="ru-RU" w:eastAsia="ru-RU"/>
    </w:rPr>
  </w:style>
  <w:style w:type="character" w:customStyle="1" w:styleId="21">
    <w:name w:val="Основной текст с отступом 2 Знак1"/>
    <w:basedOn w:val="DefaultParagraphFont"/>
    <w:uiPriority w:val="99"/>
    <w:semiHidden/>
    <w:rsid w:val="007C6ED6"/>
    <w:rPr>
      <w:lang w:val="en-US"/>
    </w:rPr>
  </w:style>
  <w:style w:type="character" w:styleId="Emphasis">
    <w:name w:val="Emphasis"/>
    <w:basedOn w:val="DefaultParagraphFont"/>
    <w:uiPriority w:val="99"/>
    <w:qFormat/>
    <w:rsid w:val="007C6ED6"/>
    <w:rPr>
      <w:i/>
      <w:iCs/>
    </w:rPr>
  </w:style>
  <w:style w:type="paragraph" w:customStyle="1" w:styleId="TableParagraph">
    <w:name w:val="Table Paragraph"/>
    <w:basedOn w:val="Normal"/>
    <w:uiPriority w:val="1"/>
    <w:qFormat/>
    <w:rsid w:val="007C6ED6"/>
  </w:style>
  <w:style w:type="character" w:customStyle="1" w:styleId="submenu-table">
    <w:name w:val="submenu-table"/>
    <w:basedOn w:val="DefaultParagraphFont"/>
    <w:rsid w:val="007C6ED6"/>
  </w:style>
  <w:style w:type="character" w:customStyle="1" w:styleId="butback">
    <w:name w:val="butback"/>
    <w:basedOn w:val="DefaultParagraphFont"/>
    <w:rsid w:val="007C6ED6"/>
  </w:style>
  <w:style w:type="paragraph" w:customStyle="1" w:styleId="6">
    <w:name w:val="Основной текст6"/>
    <w:basedOn w:val="Normal"/>
    <w:rsid w:val="007C6ED6"/>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Normal"/>
    <w:rsid w:val="007C6ED6"/>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4">
    <w:name w:val="Знак Знак Знак Знак"/>
    <w:basedOn w:val="Normal"/>
    <w:autoRedefine/>
    <w:rsid w:val="007C6ED6"/>
    <w:pPr>
      <w:widowControl/>
      <w:spacing w:after="160" w:line="240" w:lineRule="exact"/>
    </w:pPr>
    <w:rPr>
      <w:rFonts w:ascii="Times New Roman" w:eastAsia="SimSun" w:hAnsi="Times New Roman" w:cs="Times New Roman"/>
      <w:b/>
      <w:bCs/>
      <w:sz w:val="28"/>
      <w:szCs w:val="28"/>
    </w:rPr>
  </w:style>
  <w:style w:type="paragraph" w:customStyle="1" w:styleId="18">
    <w:name w:val="Обычный1"/>
    <w:rsid w:val="007C6ED6"/>
    <w:pPr>
      <w:spacing w:after="0" w:line="240" w:lineRule="auto"/>
    </w:pPr>
    <w:rPr>
      <w:rFonts w:ascii="Times New Roman" w:eastAsia="Calibri" w:hAnsi="Times New Roman" w:cs="Times New Roman"/>
      <w:sz w:val="20"/>
      <w:szCs w:val="20"/>
      <w:lang w:eastAsia="ru-RU"/>
    </w:rPr>
  </w:style>
  <w:style w:type="character" w:customStyle="1" w:styleId="FontStyle12">
    <w:name w:val="Font Style12"/>
    <w:rsid w:val="007C6ED6"/>
    <w:rPr>
      <w:rFonts w:ascii="Times New Roman" w:hAnsi="Times New Roman" w:cs="Times New Roman" w:hint="default"/>
      <w:sz w:val="26"/>
    </w:rPr>
  </w:style>
  <w:style w:type="paragraph" w:customStyle="1" w:styleId="text">
    <w:name w:val="text"/>
    <w:basedOn w:val="Normal"/>
    <w:uiPriority w:val="99"/>
    <w:rsid w:val="007C6ED6"/>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0">
    <w:name w:val="Без интервала3"/>
    <w:qFormat/>
    <w:rsid w:val="007C6ED6"/>
    <w:pPr>
      <w:spacing w:after="0" w:line="240" w:lineRule="auto"/>
    </w:pPr>
    <w:rPr>
      <w:rFonts w:ascii="Calibri" w:eastAsia="Times New Roman" w:hAnsi="Calibri" w:cs="Times New Roman"/>
    </w:rPr>
  </w:style>
  <w:style w:type="paragraph" w:customStyle="1" w:styleId="Style9">
    <w:name w:val="Style9"/>
    <w:basedOn w:val="Normal"/>
    <w:uiPriority w:val="99"/>
    <w:rsid w:val="007C6ED6"/>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7C6ED6"/>
    <w:rPr>
      <w:rFonts w:ascii="Times New Roman" w:hAnsi="Times New Roman" w:cs="Times New Roman"/>
      <w:b/>
      <w:bCs/>
      <w:sz w:val="22"/>
      <w:szCs w:val="22"/>
    </w:rPr>
  </w:style>
  <w:style w:type="paragraph" w:styleId="Header">
    <w:name w:val="header"/>
    <w:basedOn w:val="Normal"/>
    <w:link w:val="HeaderChar"/>
    <w:uiPriority w:val="99"/>
    <w:rsid w:val="007C6ED6"/>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HeaderChar">
    <w:name w:val="Header Char"/>
    <w:basedOn w:val="DefaultParagraphFont"/>
    <w:link w:val="Header"/>
    <w:uiPriority w:val="99"/>
    <w:rsid w:val="007C6ED6"/>
    <w:rPr>
      <w:rFonts w:ascii="Times New Roman" w:eastAsia="Times New Roman" w:hAnsi="Times New Roman" w:cs="Times New Roman"/>
      <w:sz w:val="24"/>
      <w:szCs w:val="24"/>
      <w:lang w:eastAsia="ru-RU"/>
    </w:rPr>
  </w:style>
  <w:style w:type="paragraph" w:customStyle="1" w:styleId="a5">
    <w:name w:val="Знак Знак"/>
    <w:basedOn w:val="Normal"/>
    <w:rsid w:val="007C6ED6"/>
    <w:pPr>
      <w:widowControl/>
      <w:spacing w:after="160" w:line="240" w:lineRule="exact"/>
    </w:pPr>
    <w:rPr>
      <w:rFonts w:ascii="Tahoma" w:eastAsia="Times New Roman" w:hAnsi="Tahoma" w:cs="Tahoma"/>
      <w:sz w:val="20"/>
      <w:szCs w:val="20"/>
    </w:rPr>
  </w:style>
  <w:style w:type="paragraph" w:customStyle="1" w:styleId="msonormalmailrucssattributepostfix">
    <w:name w:val="msonormal_mailru_css_attribute_postfix"/>
    <w:basedOn w:val="Normal"/>
    <w:rsid w:val="007C6ED6"/>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111">
    <w:name w:val="Заголовок 11"/>
    <w:basedOn w:val="Normal"/>
    <w:next w:val="Normal"/>
    <w:uiPriority w:val="1"/>
    <w:qFormat/>
    <w:rsid w:val="007C6ED6"/>
    <w:pPr>
      <w:keepNext/>
      <w:snapToGrid w:val="0"/>
      <w:spacing w:before="340" w:line="360" w:lineRule="auto"/>
      <w:jc w:val="center"/>
      <w:outlineLvl w:val="0"/>
    </w:pPr>
    <w:rPr>
      <w:rFonts w:ascii="Arial" w:eastAsia="Times New Roman" w:hAnsi="Arial" w:cs="Times New Roman"/>
      <w:sz w:val="24"/>
      <w:szCs w:val="20"/>
      <w:lang w:val="ru-RU" w:eastAsia="ru-RU"/>
    </w:rPr>
  </w:style>
  <w:style w:type="character" w:customStyle="1" w:styleId="19">
    <w:name w:val="Основной текст + Не полужирный1"/>
    <w:rsid w:val="007C6ED6"/>
    <w:rPr>
      <w:rFonts w:ascii="Times New Roman" w:hAnsi="Times New Roman" w:cs="Times New Roman"/>
      <w:b/>
      <w:bCs/>
      <w:spacing w:val="2"/>
      <w:sz w:val="21"/>
      <w:szCs w:val="21"/>
      <w:lang w:bidi="ar-SA"/>
    </w:rPr>
  </w:style>
  <w:style w:type="character" w:customStyle="1" w:styleId="FontStyle132">
    <w:name w:val="Font Style132"/>
    <w:rsid w:val="007C6ED6"/>
    <w:rPr>
      <w:rFonts w:ascii="Times New Roman" w:hAnsi="Times New Roman" w:cs="Times New Roman"/>
      <w:b/>
      <w:sz w:val="22"/>
    </w:rPr>
  </w:style>
  <w:style w:type="paragraph" w:customStyle="1" w:styleId="bodytext0">
    <w:name w:val="bodytext"/>
    <w:basedOn w:val="Normal"/>
    <w:rsid w:val="007C6ED6"/>
    <w:pPr>
      <w:widowControl/>
      <w:suppressAutoHyphens/>
      <w:spacing w:before="100" w:after="100"/>
    </w:pPr>
    <w:rPr>
      <w:rFonts w:ascii="Times New Roman" w:eastAsia="Times New Roman" w:hAnsi="Times New Roman" w:cs="Times New Roman"/>
      <w:kern w:val="1"/>
      <w:sz w:val="24"/>
      <w:szCs w:val="24"/>
      <w:lang w:val="ru-RU" w:eastAsia="zh-CN"/>
    </w:rPr>
  </w:style>
  <w:style w:type="paragraph" w:customStyle="1" w:styleId="Style117">
    <w:name w:val="Style117"/>
    <w:basedOn w:val="Normal"/>
    <w:rsid w:val="007C6ED6"/>
    <w:pPr>
      <w:suppressAutoHyphens/>
      <w:autoSpaceDE w:val="0"/>
      <w:spacing w:line="418" w:lineRule="exact"/>
      <w:ind w:firstLine="710"/>
    </w:pPr>
    <w:rPr>
      <w:rFonts w:ascii="Times New Roman" w:eastAsia="Calibri" w:hAnsi="Times New Roman" w:cs="Times New Roman"/>
      <w:sz w:val="24"/>
      <w:szCs w:val="24"/>
      <w:lang w:val="ru-RU" w:eastAsia="zh-CN"/>
    </w:rPr>
  </w:style>
  <w:style w:type="character" w:customStyle="1" w:styleId="BodyTextIndentChar">
    <w:name w:val="Body Text Indent Char"/>
    <w:link w:val="1a"/>
    <w:locked/>
    <w:rsid w:val="007C6ED6"/>
    <w:rPr>
      <w:sz w:val="24"/>
    </w:rPr>
  </w:style>
  <w:style w:type="paragraph" w:customStyle="1" w:styleId="1a">
    <w:name w:val="Основной текст с отступом1"/>
    <w:basedOn w:val="Normal"/>
    <w:link w:val="BodyTextIndentChar"/>
    <w:qFormat/>
    <w:rsid w:val="007C6ED6"/>
    <w:pPr>
      <w:autoSpaceDE w:val="0"/>
      <w:autoSpaceDN w:val="0"/>
      <w:adjustRightInd w:val="0"/>
      <w:spacing w:after="120"/>
      <w:ind w:left="283"/>
    </w:pPr>
    <w:rPr>
      <w:sz w:val="24"/>
      <w:lang w:val="ru-RU"/>
    </w:rPr>
  </w:style>
  <w:style w:type="paragraph" w:customStyle="1" w:styleId="Pa14">
    <w:name w:val="Pa14"/>
    <w:basedOn w:val="Normal"/>
    <w:next w:val="Normal"/>
    <w:uiPriority w:val="99"/>
    <w:qFormat/>
    <w:rsid w:val="007C6ED6"/>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fontstyle27">
    <w:name w:val="fontstyle27"/>
    <w:rsid w:val="007C6ED6"/>
    <w:rPr>
      <w:rFonts w:cs="Times New Roman"/>
    </w:rPr>
  </w:style>
  <w:style w:type="paragraph" w:customStyle="1" w:styleId="Pa8">
    <w:name w:val="Pa8"/>
    <w:basedOn w:val="Normal"/>
    <w:next w:val="Normal"/>
    <w:uiPriority w:val="99"/>
    <w:qFormat/>
    <w:rsid w:val="007C6ED6"/>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paragraph" w:customStyle="1" w:styleId="Style17">
    <w:name w:val="Style17"/>
    <w:basedOn w:val="Normal"/>
    <w:uiPriority w:val="99"/>
    <w:rsid w:val="007C6ED6"/>
    <w:pPr>
      <w:tabs>
        <w:tab w:val="num" w:pos="2345"/>
        <w:tab w:val="num" w:pos="3600"/>
      </w:tabs>
      <w:autoSpaceDE w:val="0"/>
      <w:autoSpaceDN w:val="0"/>
      <w:adjustRightInd w:val="0"/>
      <w:spacing w:line="240" w:lineRule="exact"/>
      <w:ind w:firstLine="288"/>
      <w:jc w:val="both"/>
    </w:pPr>
    <w:rPr>
      <w:rFonts w:ascii="Arial Unicode MS" w:eastAsia="Arial Unicode MS" w:hAnsi="Calibri" w:cs="Arial Unicode MS"/>
      <w:sz w:val="24"/>
      <w:szCs w:val="24"/>
      <w:lang w:val="ru-RU" w:eastAsia="ru-RU"/>
    </w:rPr>
  </w:style>
  <w:style w:type="table" w:customStyle="1" w:styleId="1b">
    <w:name w:val="Сетка таблицы1"/>
    <w:basedOn w:val="TableNormal"/>
    <w:next w:val="TableGrid"/>
    <w:uiPriority w:val="59"/>
    <w:rsid w:val="007C6ED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uiPriority w:val="99"/>
    <w:semiHidden/>
    <w:unhideWhenUsed/>
    <w:rsid w:val="007C6ED6"/>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7C6ED6"/>
    <w:rPr>
      <w:sz w:val="16"/>
      <w:szCs w:val="16"/>
      <w:lang w:val="en-US"/>
    </w:rPr>
  </w:style>
  <w:style w:type="paragraph" w:customStyle="1" w:styleId="Style20">
    <w:name w:val="Style20"/>
    <w:basedOn w:val="Normal"/>
    <w:uiPriority w:val="99"/>
    <w:rsid w:val="007C6ED6"/>
    <w:pPr>
      <w:tabs>
        <w:tab w:val="num" w:pos="2381"/>
        <w:tab w:val="num" w:pos="3600"/>
      </w:tabs>
      <w:autoSpaceDE w:val="0"/>
      <w:autoSpaceDN w:val="0"/>
      <w:adjustRightInd w:val="0"/>
      <w:spacing w:line="240" w:lineRule="exact"/>
      <w:ind w:firstLine="293"/>
      <w:jc w:val="both"/>
    </w:pPr>
    <w:rPr>
      <w:rFonts w:ascii="Arial Unicode MS" w:eastAsia="Arial Unicode MS" w:hAnsi="Calibri" w:cs="Arial Unicode MS"/>
      <w:sz w:val="24"/>
      <w:szCs w:val="24"/>
      <w:lang w:val="ru-RU" w:eastAsia="ru-RU"/>
    </w:rPr>
  </w:style>
  <w:style w:type="paragraph" w:customStyle="1" w:styleId="Style24">
    <w:name w:val="Style24"/>
    <w:basedOn w:val="Normal"/>
    <w:rsid w:val="007C6ED6"/>
    <w:pPr>
      <w:suppressAutoHyphens/>
      <w:autoSpaceDE w:val="0"/>
    </w:pPr>
    <w:rPr>
      <w:rFonts w:ascii="Times New Roman" w:eastAsia="SimSun" w:hAnsi="Times New Roman" w:cs="Times New Roman"/>
      <w:sz w:val="24"/>
      <w:szCs w:val="24"/>
      <w:lang w:val="ru-RU" w:eastAsia="zh-CN"/>
    </w:rPr>
  </w:style>
  <w:style w:type="character" w:customStyle="1" w:styleId="FontStyle35">
    <w:name w:val="Font Style35"/>
    <w:uiPriority w:val="99"/>
    <w:rsid w:val="007C6ED6"/>
    <w:rPr>
      <w:rFonts w:ascii="Calibri" w:hAnsi="Calibri" w:cs="Calibri"/>
      <w:sz w:val="18"/>
      <w:szCs w:val="18"/>
    </w:rPr>
  </w:style>
  <w:style w:type="character" w:customStyle="1" w:styleId="95pt0pt">
    <w:name w:val="Основной текст + 9;5 pt;Интервал 0 pt"/>
    <w:rsid w:val="007C6ED6"/>
    <w:rPr>
      <w:rFonts w:ascii="Times New Roman" w:eastAsia="Times New Roman" w:hAnsi="Times New Roman" w:cs="Times New Roman"/>
      <w:b w:val="0"/>
      <w:bCs w:val="0"/>
      <w:i w:val="0"/>
      <w:iCs w:val="0"/>
      <w:smallCaps w:val="0"/>
      <w:strike w:val="0"/>
      <w:color w:val="000000"/>
      <w:spacing w:val="12"/>
      <w:w w:val="100"/>
      <w:position w:val="0"/>
      <w:sz w:val="19"/>
      <w:szCs w:val="19"/>
      <w:u w:val="none"/>
      <w:shd w:val="clear" w:color="auto" w:fill="FFFFFF"/>
      <w:lang w:val="ru-RU"/>
    </w:rPr>
  </w:style>
  <w:style w:type="character" w:customStyle="1" w:styleId="22">
    <w:name w:val="Основной текст (2)_"/>
    <w:link w:val="23"/>
    <w:rsid w:val="007C6ED6"/>
    <w:rPr>
      <w:b/>
      <w:bCs/>
      <w:spacing w:val="11"/>
      <w:shd w:val="clear" w:color="auto" w:fill="FFFFFF"/>
    </w:rPr>
  </w:style>
  <w:style w:type="paragraph" w:customStyle="1" w:styleId="23">
    <w:name w:val="Основной текст (2)"/>
    <w:basedOn w:val="Normal"/>
    <w:link w:val="22"/>
    <w:rsid w:val="007C6ED6"/>
    <w:pPr>
      <w:shd w:val="clear" w:color="auto" w:fill="FFFFFF"/>
      <w:tabs>
        <w:tab w:val="num" w:pos="3600"/>
      </w:tabs>
      <w:spacing w:after="300" w:line="0" w:lineRule="atLeast"/>
      <w:ind w:firstLine="760"/>
      <w:jc w:val="both"/>
    </w:pPr>
    <w:rPr>
      <w:b/>
      <w:bCs/>
      <w:spacing w:val="11"/>
      <w:lang w:val="ru-RU"/>
    </w:rPr>
  </w:style>
  <w:style w:type="paragraph" w:customStyle="1" w:styleId="a6">
    <w:name w:val="_Общий"/>
    <w:link w:val="a7"/>
    <w:rsid w:val="007C6ED6"/>
    <w:pPr>
      <w:widowControl w:val="0"/>
      <w:shd w:val="clear" w:color="auto" w:fill="FFFFFF"/>
      <w:spacing w:after="0" w:line="240" w:lineRule="auto"/>
      <w:ind w:firstLine="709"/>
      <w:jc w:val="both"/>
    </w:pPr>
    <w:rPr>
      <w:rFonts w:ascii="Times New Roman" w:eastAsia="Times New Roman" w:hAnsi="Times New Roman" w:cs="Times New Roman"/>
      <w:noProof/>
      <w:color w:val="000000"/>
      <w:sz w:val="28"/>
      <w:lang w:val="kk-KZ" w:eastAsia="ru-RU"/>
    </w:rPr>
  </w:style>
  <w:style w:type="character" w:customStyle="1" w:styleId="a7">
    <w:name w:val="_Общий Знак"/>
    <w:link w:val="a6"/>
    <w:locked/>
    <w:rsid w:val="007C6ED6"/>
    <w:rPr>
      <w:rFonts w:ascii="Times New Roman" w:eastAsia="Times New Roman" w:hAnsi="Times New Roman" w:cs="Times New Roman"/>
      <w:noProof/>
      <w:color w:val="000000"/>
      <w:sz w:val="28"/>
      <w:shd w:val="clear" w:color="auto" w:fill="FFFFFF"/>
      <w:lang w:val="kk-KZ" w:eastAsia="ru-RU"/>
    </w:rPr>
  </w:style>
  <w:style w:type="paragraph" w:customStyle="1" w:styleId="Style14">
    <w:name w:val="Style14"/>
    <w:basedOn w:val="Normal"/>
    <w:uiPriority w:val="99"/>
    <w:rsid w:val="007C6ED6"/>
    <w:pPr>
      <w:tabs>
        <w:tab w:val="num" w:pos="2345"/>
        <w:tab w:val="num" w:pos="3600"/>
      </w:tabs>
      <w:autoSpaceDE w:val="0"/>
      <w:autoSpaceDN w:val="0"/>
      <w:adjustRightInd w:val="0"/>
      <w:spacing w:line="240" w:lineRule="exact"/>
      <w:ind w:firstLine="307"/>
      <w:jc w:val="both"/>
    </w:pPr>
    <w:rPr>
      <w:rFonts w:ascii="Arial Unicode MS" w:eastAsia="Arial Unicode MS" w:hAnsi="Calibri" w:cs="Arial Unicode MS"/>
      <w:sz w:val="24"/>
      <w:szCs w:val="24"/>
      <w:lang w:val="ru-RU" w:eastAsia="ru-RU"/>
    </w:rPr>
  </w:style>
  <w:style w:type="paragraph" w:styleId="BodyText2">
    <w:name w:val="Body Text 2"/>
    <w:basedOn w:val="Normal"/>
    <w:link w:val="BodyText2Char"/>
    <w:uiPriority w:val="99"/>
    <w:rsid w:val="007C6ED6"/>
    <w:pPr>
      <w:widowControl/>
      <w:jc w:val="both"/>
    </w:pPr>
    <w:rPr>
      <w:rFonts w:ascii="Times New Roman" w:eastAsia="MS Mincho" w:hAnsi="Times New Roman" w:cs="Times New Roman"/>
      <w:lang w:val="ru-RU" w:eastAsia="ru-RU"/>
    </w:rPr>
  </w:style>
  <w:style w:type="character" w:customStyle="1" w:styleId="BodyText2Char">
    <w:name w:val="Body Text 2 Char"/>
    <w:basedOn w:val="DefaultParagraphFont"/>
    <w:link w:val="BodyText2"/>
    <w:uiPriority w:val="99"/>
    <w:rsid w:val="007C6ED6"/>
    <w:rPr>
      <w:rFonts w:ascii="Times New Roman" w:eastAsia="MS Mincho" w:hAnsi="Times New Roman" w:cs="Times New Roman"/>
      <w:lang w:eastAsia="ru-RU"/>
    </w:rPr>
  </w:style>
  <w:style w:type="paragraph" w:styleId="Footer">
    <w:name w:val="footer"/>
    <w:basedOn w:val="Normal"/>
    <w:link w:val="FooterChar"/>
    <w:uiPriority w:val="99"/>
    <w:rsid w:val="007C6ED6"/>
    <w:pPr>
      <w:widowControl/>
      <w:tabs>
        <w:tab w:val="center" w:pos="4536"/>
        <w:tab w:val="right" w:pos="9072"/>
      </w:tabs>
    </w:pPr>
    <w:rPr>
      <w:rFonts w:ascii="Times New Roman" w:eastAsia="MS Mincho" w:hAnsi="Times New Roman" w:cs="Times New Roman"/>
      <w:sz w:val="20"/>
      <w:szCs w:val="20"/>
      <w:lang w:val="ru-RU" w:eastAsia="ru-RU"/>
    </w:rPr>
  </w:style>
  <w:style w:type="character" w:customStyle="1" w:styleId="FooterChar">
    <w:name w:val="Footer Char"/>
    <w:basedOn w:val="DefaultParagraphFont"/>
    <w:link w:val="Footer"/>
    <w:uiPriority w:val="99"/>
    <w:rsid w:val="007C6ED6"/>
    <w:rPr>
      <w:rFonts w:ascii="Times New Roman" w:eastAsia="MS Mincho" w:hAnsi="Times New Roman" w:cs="Times New Roman"/>
      <w:sz w:val="20"/>
      <w:szCs w:val="20"/>
      <w:lang w:eastAsia="ru-RU"/>
    </w:rPr>
  </w:style>
  <w:style w:type="character" w:styleId="PageNumber">
    <w:name w:val="page number"/>
    <w:basedOn w:val="DefaultParagraphFont"/>
    <w:uiPriority w:val="99"/>
    <w:rsid w:val="007C6ED6"/>
  </w:style>
  <w:style w:type="paragraph" w:styleId="Caption">
    <w:name w:val="caption"/>
    <w:basedOn w:val="Normal"/>
    <w:uiPriority w:val="99"/>
    <w:qFormat/>
    <w:rsid w:val="007C6ED6"/>
    <w:pPr>
      <w:widowControl/>
      <w:jc w:val="center"/>
    </w:pPr>
    <w:rPr>
      <w:rFonts w:ascii="Times New Roman" w:eastAsia="MS Mincho" w:hAnsi="Times New Roman" w:cs="Times New Roman"/>
      <w:sz w:val="24"/>
      <w:szCs w:val="24"/>
      <w:lang w:val="ru-RU" w:eastAsia="ru-RU"/>
    </w:rPr>
  </w:style>
  <w:style w:type="character" w:customStyle="1" w:styleId="a8">
    <w:name w:val="Основной текст + Полужирный"/>
    <w:uiPriority w:val="99"/>
    <w:rsid w:val="007C6ED6"/>
    <w:rPr>
      <w:rFonts w:ascii="Times New Roman" w:hAnsi="Times New Roman" w:cs="Times New Roman"/>
      <w:b/>
      <w:bCs/>
      <w:spacing w:val="0"/>
      <w:sz w:val="12"/>
      <w:szCs w:val="12"/>
      <w:shd w:val="clear" w:color="auto" w:fill="FFFFFF"/>
    </w:rPr>
  </w:style>
  <w:style w:type="paragraph" w:customStyle="1" w:styleId="a">
    <w:name w:val="список с точками"/>
    <w:basedOn w:val="Normal"/>
    <w:rsid w:val="007C6ED6"/>
    <w:pPr>
      <w:widowControl/>
      <w:numPr>
        <w:numId w:val="9"/>
      </w:numPr>
      <w:suppressAutoHyphens/>
      <w:spacing w:line="312" w:lineRule="auto"/>
      <w:jc w:val="both"/>
    </w:pPr>
    <w:rPr>
      <w:rFonts w:ascii="Times New Roman" w:eastAsia="Times New Roman" w:hAnsi="Times New Roman" w:cs="Times New Roman"/>
      <w:sz w:val="24"/>
      <w:szCs w:val="24"/>
      <w:lang w:val="ru-RU" w:eastAsia="zh-CN"/>
    </w:rPr>
  </w:style>
  <w:style w:type="paragraph" w:styleId="TOCHeading">
    <w:name w:val="TOC Heading"/>
    <w:basedOn w:val="Heading1"/>
    <w:next w:val="Normal"/>
    <w:uiPriority w:val="39"/>
    <w:unhideWhenUsed/>
    <w:qFormat/>
    <w:rsid w:val="007C6ED6"/>
    <w:pPr>
      <w:widowControl/>
      <w:spacing w:line="276" w:lineRule="auto"/>
      <w:outlineLvl w:val="9"/>
    </w:pPr>
    <w:rPr>
      <w:lang w:val="ru-RU" w:eastAsia="ru-RU"/>
    </w:rPr>
  </w:style>
  <w:style w:type="paragraph" w:styleId="TOC3">
    <w:name w:val="toc 3"/>
    <w:basedOn w:val="Normal"/>
    <w:next w:val="Normal"/>
    <w:autoRedefine/>
    <w:uiPriority w:val="39"/>
    <w:unhideWhenUsed/>
    <w:rsid w:val="007C6ED6"/>
    <w:pPr>
      <w:tabs>
        <w:tab w:val="right" w:leader="dot" w:pos="9061"/>
      </w:tabs>
      <w:spacing w:after="100"/>
    </w:pPr>
  </w:style>
  <w:style w:type="paragraph" w:styleId="TOC1">
    <w:name w:val="toc 1"/>
    <w:basedOn w:val="Normal"/>
    <w:next w:val="Normal"/>
    <w:autoRedefine/>
    <w:uiPriority w:val="39"/>
    <w:unhideWhenUsed/>
    <w:rsid w:val="007C6ED6"/>
    <w:pPr>
      <w:spacing w:after="100"/>
    </w:pPr>
  </w:style>
  <w:style w:type="character" w:customStyle="1" w:styleId="1c">
    <w:name w:val="Неразрешенное упоминание1"/>
    <w:basedOn w:val="DefaultParagraphFont"/>
    <w:uiPriority w:val="99"/>
    <w:semiHidden/>
    <w:unhideWhenUsed/>
    <w:rsid w:val="007C6ED6"/>
    <w:rPr>
      <w:color w:val="605E5C"/>
      <w:shd w:val="clear" w:color="auto" w:fill="E1DFDD"/>
    </w:rPr>
  </w:style>
  <w:style w:type="table" w:customStyle="1" w:styleId="TableNormal1">
    <w:name w:val="Table Normal1"/>
    <w:uiPriority w:val="2"/>
    <w:semiHidden/>
    <w:qFormat/>
    <w:rsid w:val="00DC3561"/>
    <w:pPr>
      <w:widowControl w:val="0"/>
      <w:spacing w:after="0" w:line="240" w:lineRule="auto"/>
    </w:pPr>
    <w:rPr>
      <w:lang w:val="en-US"/>
    </w:rPr>
    <w:tblPr>
      <w:tblCellMar>
        <w:top w:w="0" w:type="dxa"/>
        <w:left w:w="0" w:type="dxa"/>
        <w:bottom w:w="0" w:type="dxa"/>
        <w:right w:w="0" w:type="dxa"/>
      </w:tblCellMar>
    </w:tblPr>
  </w:style>
  <w:style w:type="paragraph" w:customStyle="1" w:styleId="112">
    <w:name w:val="Оглавление 11"/>
    <w:basedOn w:val="Normal"/>
    <w:uiPriority w:val="1"/>
    <w:qFormat/>
    <w:rsid w:val="009C085E"/>
    <w:pPr>
      <w:spacing w:before="283"/>
      <w:ind w:left="1"/>
    </w:pPr>
    <w:rPr>
      <w:rFonts w:ascii="Times New Roman" w:eastAsia="Times New Roman" w:hAnsi="Times New Roman"/>
      <w:sz w:val="28"/>
      <w:szCs w:val="28"/>
    </w:rPr>
  </w:style>
  <w:style w:type="paragraph" w:customStyle="1" w:styleId="210">
    <w:name w:val="Оглавление 21"/>
    <w:basedOn w:val="Normal"/>
    <w:uiPriority w:val="1"/>
    <w:qFormat/>
    <w:rsid w:val="009C085E"/>
    <w:pPr>
      <w:spacing w:before="163"/>
      <w:ind w:left="389"/>
    </w:pPr>
    <w:rPr>
      <w:rFonts w:ascii="Times New Roman" w:eastAsia="Times New Roman" w:hAnsi="Times New Roman"/>
      <w:sz w:val="28"/>
      <w:szCs w:val="28"/>
    </w:rPr>
  </w:style>
  <w:style w:type="paragraph" w:customStyle="1" w:styleId="m-7253797744197135298gmail-amailrucssattributepostfix">
    <w:name w:val="m_-7253797744197135298gmail-a_mailru_css_attribute_postfix"/>
    <w:basedOn w:val="Normal"/>
    <w:rsid w:val="009C085E"/>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EndnoteTextChar">
    <w:name w:val="Endnote Text Char"/>
    <w:basedOn w:val="DefaultParagraphFont"/>
    <w:link w:val="EndnoteText"/>
    <w:uiPriority w:val="99"/>
    <w:semiHidden/>
    <w:rsid w:val="009C085E"/>
    <w:rPr>
      <w:sz w:val="20"/>
      <w:szCs w:val="20"/>
      <w:lang w:val="en-US"/>
    </w:rPr>
  </w:style>
  <w:style w:type="paragraph" w:styleId="EndnoteText">
    <w:name w:val="endnote text"/>
    <w:basedOn w:val="Normal"/>
    <w:link w:val="EndnoteTextChar"/>
    <w:uiPriority w:val="99"/>
    <w:semiHidden/>
    <w:unhideWhenUsed/>
    <w:rsid w:val="009C085E"/>
    <w:rPr>
      <w:sz w:val="20"/>
      <w:szCs w:val="20"/>
    </w:rPr>
  </w:style>
  <w:style w:type="paragraph" w:styleId="FootnoteText">
    <w:name w:val="footnote text"/>
    <w:basedOn w:val="Normal"/>
    <w:link w:val="FootnoteTextChar"/>
    <w:uiPriority w:val="99"/>
    <w:semiHidden/>
    <w:unhideWhenUsed/>
    <w:rsid w:val="009C085E"/>
    <w:rPr>
      <w:sz w:val="20"/>
      <w:szCs w:val="20"/>
    </w:rPr>
  </w:style>
  <w:style w:type="character" w:customStyle="1" w:styleId="FootnoteTextChar">
    <w:name w:val="Footnote Text Char"/>
    <w:basedOn w:val="DefaultParagraphFont"/>
    <w:link w:val="FootnoteText"/>
    <w:uiPriority w:val="99"/>
    <w:semiHidden/>
    <w:rsid w:val="009C085E"/>
    <w:rPr>
      <w:sz w:val="20"/>
      <w:szCs w:val="20"/>
      <w:lang w:val="en-US"/>
    </w:rPr>
  </w:style>
  <w:style w:type="character" w:customStyle="1" w:styleId="s1">
    <w:name w:val="s1"/>
    <w:basedOn w:val="DefaultParagraphFont"/>
    <w:rsid w:val="009C085E"/>
    <w:rPr>
      <w:rFonts w:ascii="Times New Roman" w:hAnsi="Times New Roman" w:cs="Times New Roman"/>
      <w:b/>
      <w:bCs/>
      <w:i w:val="0"/>
      <w:iCs w:val="0"/>
      <w:strike w:val="0"/>
      <w:dstrike w:val="0"/>
      <w:color w:val="000000"/>
      <w:sz w:val="28"/>
      <w:szCs w:val="28"/>
      <w:u w:val="none"/>
    </w:rPr>
  </w:style>
  <w:style w:type="paragraph" w:customStyle="1" w:styleId="211">
    <w:name w:val="Заголовок 21"/>
    <w:basedOn w:val="Normal"/>
    <w:uiPriority w:val="1"/>
    <w:qFormat/>
    <w:rsid w:val="009C085E"/>
    <w:pPr>
      <w:autoSpaceDE w:val="0"/>
      <w:autoSpaceDN w:val="0"/>
      <w:ind w:left="235"/>
      <w:outlineLvl w:val="2"/>
    </w:pPr>
    <w:rPr>
      <w:rFonts w:ascii="Times New Roman" w:eastAsia="Times New Roman" w:hAnsi="Times New Roman" w:cs="Times New Roman"/>
      <w:b/>
      <w:bCs/>
      <w:sz w:val="24"/>
      <w:szCs w:val="24"/>
    </w:rPr>
  </w:style>
  <w:style w:type="character" w:customStyle="1" w:styleId="snippetresultinfo-leftblock">
    <w:name w:val="snippetresultinfo-leftblock"/>
    <w:basedOn w:val="DefaultParagraphFont"/>
    <w:rsid w:val="009C085E"/>
  </w:style>
  <w:style w:type="numbering" w:customStyle="1" w:styleId="1d">
    <w:name w:val="Нет списка1"/>
    <w:next w:val="NoList"/>
    <w:uiPriority w:val="99"/>
    <w:semiHidden/>
    <w:unhideWhenUsed/>
    <w:rsid w:val="00F912D2"/>
  </w:style>
  <w:style w:type="table" w:customStyle="1" w:styleId="113">
    <w:name w:val="Сетка таблицы11"/>
    <w:basedOn w:val="TableNormal"/>
    <w:next w:val="TableGrid"/>
    <w:uiPriority w:val="39"/>
    <w:rsid w:val="00F912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A24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facebook.com/story.php?story_fbid=317007809857917&amp;id=100046461000081" TargetMode="External"/><Relationship Id="rId21" Type="http://schemas.openxmlformats.org/officeDocument/2006/relationships/hyperlink" Target="https://shokan.edu.kz/media/filer_public/ef/42/ef425038-f40c-461e-aaad-5995d8d7f75f/sd_ku_14_kodeks_korporativnoi_etiki_compressed1.pdf" TargetMode="External"/><Relationship Id="rId42" Type="http://schemas.openxmlformats.org/officeDocument/2006/relationships/hyperlink" Target="https://m.facebook.com/story.php?story_fbid=280022313556467&amp;id=100046461000081" TargetMode="External"/><Relationship Id="rId47" Type="http://schemas.openxmlformats.org/officeDocument/2006/relationships/hyperlink" Target="https://m.facebook.com/story.php?story_fbid=317007809857917&amp;id=100046461000081" TargetMode="External"/><Relationship Id="rId63" Type="http://schemas.openxmlformats.org/officeDocument/2006/relationships/hyperlink" Target="http://akmola.atameken.kz/" TargetMode="External"/><Relationship Id="rId68" Type="http://schemas.openxmlformats.org/officeDocument/2006/relationships/diagramColors" Target="diagrams/colors3.xml"/><Relationship Id="rId2" Type="http://schemas.openxmlformats.org/officeDocument/2006/relationships/numbering" Target="numbering.xml"/><Relationship Id="rId16" Type="http://schemas.openxmlformats.org/officeDocument/2006/relationships/hyperlink" Target="https://shokan.edu.kz/media/filer_public/f1/b3/f1b3d30b-3898-447a-9595-b956b2bbc7ce/smk_p_503-2021_o_proverke_pismennykh_rabot_na_predmet_zaimstvovaniia.pdf" TargetMode="External"/><Relationship Id="rId29" Type="http://schemas.openxmlformats.org/officeDocument/2006/relationships/hyperlink" Target="https://m.facebook.com/story.php?story_fbid=156879385870761&amp;id=100046461000081" TargetMode="External"/><Relationship Id="rId11" Type="http://schemas.openxmlformats.org/officeDocument/2006/relationships/hyperlink" Target="https://shokan.edu.kz/media/filer_public/99/7d/997d6e42-a46b-4472-b101-e9d4b8945751/akademicheskaia_politika_ku_im_sh_ualikhanova.pdf" TargetMode="External"/><Relationship Id="rId24" Type="http://schemas.openxmlformats.org/officeDocument/2006/relationships/hyperlink" Target="https://m.facebook.com/story.php?story_fbid=434070431484987&amp;id=100046461000081" TargetMode="External"/><Relationship Id="rId32" Type="http://schemas.openxmlformats.org/officeDocument/2006/relationships/hyperlink" Target="https://m.facebook.com/story.php?story_fbid=537563211135708&amp;id=100046461000081" TargetMode="External"/><Relationship Id="rId37" Type="http://schemas.openxmlformats.org/officeDocument/2006/relationships/hyperlink" Target="https://m.facebook.com/story.php?story_fbid=307310090827689&amp;id=100046461000081" TargetMode="External"/><Relationship Id="rId40" Type="http://schemas.openxmlformats.org/officeDocument/2006/relationships/hyperlink" Target="https://m.facebook.com/story.php?story_fbid=150327489859284&amp;id=100046461000081" TargetMode="External"/><Relationship Id="rId45" Type="http://schemas.openxmlformats.org/officeDocument/2006/relationships/hyperlink" Target="https://m.facebook.com/story.php?story_fbid=434070431484987&amp;id=100046461000081" TargetMode="External"/><Relationship Id="rId53" Type="http://schemas.openxmlformats.org/officeDocument/2006/relationships/diagramData" Target="diagrams/data1.xml"/><Relationship Id="rId58" Type="http://schemas.openxmlformats.org/officeDocument/2006/relationships/diagramData" Target="diagrams/data2.xml"/><Relationship Id="rId66" Type="http://schemas.openxmlformats.org/officeDocument/2006/relationships/diagramLayout" Target="diagrams/layout3.xml"/><Relationship Id="rId74" Type="http://schemas.openxmlformats.org/officeDocument/2006/relationships/image" Target="media/image5.jpeg"/><Relationship Id="rId5" Type="http://schemas.openxmlformats.org/officeDocument/2006/relationships/webSettings" Target="webSettings.xml"/><Relationship Id="rId61" Type="http://schemas.openxmlformats.org/officeDocument/2006/relationships/diagramColors" Target="diagrams/colors2.xml"/><Relationship Id="rId19" Type="http://schemas.openxmlformats.org/officeDocument/2006/relationships/hyperlink" Target="https://shokan.edu.kz/media/filer_public/dc/c2/dcc20bb4-fc3a-4a35-ba4d-69e5ad89c8e8/smk_p_402-2020_o_vnutrivuzovskom_konkurse_molodykh_issledovatelei_molodezh_i_nauka.pdf" TargetMode="External"/><Relationship Id="rId14" Type="http://schemas.openxmlformats.org/officeDocument/2006/relationships/hyperlink" Target="https://shokan.edu.kz/media/filer_public/1b/de/1bde90cd-6f37-4ef2-8883-84e4e1d19b07/sd_ku_21_polozhenie_o_predostavlenii_lgot_za_obuchenie1.pdf" TargetMode="External"/><Relationship Id="rId22" Type="http://schemas.openxmlformats.org/officeDocument/2006/relationships/hyperlink" Target="https://m.facebook.com/story.php?story_fbid=537563211135708&amp;id=100046461000081" TargetMode="External"/><Relationship Id="rId27" Type="http://schemas.openxmlformats.org/officeDocument/2006/relationships/hyperlink" Target="https://m.facebook.com/story.php?story_fbid=307310090827689&amp;id=100046461000081" TargetMode="External"/><Relationship Id="rId30" Type="http://schemas.openxmlformats.org/officeDocument/2006/relationships/hyperlink" Target="https://m.facebook.com/story.php?story_fbid=150327489859284&amp;id=100046461000081" TargetMode="External"/><Relationship Id="rId35" Type="http://schemas.openxmlformats.org/officeDocument/2006/relationships/hyperlink" Target="https://m.facebook.com/story.php?story_fbid=404688591089838&amp;id=100046461000081" TargetMode="External"/><Relationship Id="rId43" Type="http://schemas.openxmlformats.org/officeDocument/2006/relationships/hyperlink" Target="https://m.facebook.com/story.php?story_fbid=537563211135708&amp;id=100046461000081" TargetMode="External"/><Relationship Id="rId48" Type="http://schemas.openxmlformats.org/officeDocument/2006/relationships/hyperlink" Target="https://m.facebook.com/story.php?story_fbid=307310090827689&amp;id=100046461000081" TargetMode="External"/><Relationship Id="rId56" Type="http://schemas.openxmlformats.org/officeDocument/2006/relationships/diagramColors" Target="diagrams/colors1.xml"/><Relationship Id="rId64" Type="http://schemas.openxmlformats.org/officeDocument/2006/relationships/hyperlink" Target="http://www.edu.gov.kz/kz%20/" TargetMode="External"/><Relationship Id="rId69" Type="http://schemas.microsoft.com/office/2007/relationships/diagramDrawing" Target="diagrams/drawing3.xml"/><Relationship Id="rId8" Type="http://schemas.openxmlformats.org/officeDocument/2006/relationships/hyperlink" Target="https://shokan.edu.kz/media/filer_public/de/50/de50845a-672e-40a3-ad57-575a00a06398/stratplan202020-2024201.pdf" TargetMode="External"/><Relationship Id="rId51" Type="http://schemas.openxmlformats.org/officeDocument/2006/relationships/hyperlink" Target="https://m.facebook.com/story.php?story_fbid=150327489859284&amp;id=100046461000081" TargetMode="External"/><Relationship Id="rId72" Type="http://schemas.openxmlformats.org/officeDocument/2006/relationships/image" Target="media/image3.png"/><Relationship Id="rId3" Type="http://schemas.openxmlformats.org/officeDocument/2006/relationships/styles" Target="styles.xml"/><Relationship Id="rId12" Type="http://schemas.openxmlformats.org/officeDocument/2006/relationships/hyperlink" Target="http://kgu.akmol.kz/pdf/test.php?name=test&amp;file=../public/kgu-doc/files/2021/4/13/130421_163614_smk-p-104-2020-politika-akademicheskoy-chestnosti.pdf&amp;name=&amp;dol=&amp;doc_id=2245&amp;l=&amp;a=" TargetMode="External"/><Relationship Id="rId17" Type="http://schemas.openxmlformats.org/officeDocument/2006/relationships/hyperlink" Target="https://shokan.edu.kz/media/filer_public/05/6f/056fae39-21f0-48be-89b7-c1973d545b5f/smk_stu_103-2020_antikorruptsionnyi_standart.pdf" TargetMode="External"/><Relationship Id="rId25" Type="http://schemas.openxmlformats.org/officeDocument/2006/relationships/hyperlink" Target="https://m.facebook.com/story.php?story_fbid=404688591089838&amp;id=100046461000081" TargetMode="External"/><Relationship Id="rId33" Type="http://schemas.openxmlformats.org/officeDocument/2006/relationships/hyperlink" Target="https://m.facebook.com/story.php?story_fbid=438892727669424&amp;id=100046461000081" TargetMode="External"/><Relationship Id="rId38" Type="http://schemas.openxmlformats.org/officeDocument/2006/relationships/hyperlink" Target="https://m.facebook.com/story.php?story_fbid=254785206080178&amp;id=100046461000081" TargetMode="External"/><Relationship Id="rId46" Type="http://schemas.openxmlformats.org/officeDocument/2006/relationships/hyperlink" Target="https://m.facebook.com/story.php?story_fbid=404688591089838&amp;id=100046461000081" TargetMode="External"/><Relationship Id="rId59" Type="http://schemas.openxmlformats.org/officeDocument/2006/relationships/diagramLayout" Target="diagrams/layout2.xml"/><Relationship Id="rId67" Type="http://schemas.openxmlformats.org/officeDocument/2006/relationships/diagramQuickStyle" Target="diagrams/quickStyle3.xml"/><Relationship Id="rId20" Type="http://schemas.openxmlformats.org/officeDocument/2006/relationships/hyperlink" Target="https://shokan.edu.kz/media/filer_public/0a/67/0a677b78-2de2-49f3-9d4b-f5c26c5ac156/smk_p_401-2020_o_provedenii_konkursa_proektov_startup_project.pdf" TargetMode="External"/><Relationship Id="rId41" Type="http://schemas.openxmlformats.org/officeDocument/2006/relationships/hyperlink" Target="https://m.facebook.com/story.php?story_fbid=119123066313060&amp;id=100046461000081" TargetMode="External"/><Relationship Id="rId54" Type="http://schemas.openxmlformats.org/officeDocument/2006/relationships/diagramLayout" Target="diagrams/layout1.xml"/><Relationship Id="rId62" Type="http://schemas.microsoft.com/office/2007/relationships/diagramDrawing" Target="diagrams/drawing2.xml"/><Relationship Id="rId70" Type="http://schemas.openxmlformats.org/officeDocument/2006/relationships/image" Target="media/image2.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23" Type="http://schemas.openxmlformats.org/officeDocument/2006/relationships/hyperlink" Target="https://m.facebook.com/story.php?story_fbid=438892727669424&amp;id=100046461000081" TargetMode="External"/><Relationship Id="rId28" Type="http://schemas.openxmlformats.org/officeDocument/2006/relationships/hyperlink" Target="https://m.facebook.com/story.php?story_fbid=254785206080178&amp;id=100046461000081" TargetMode="External"/><Relationship Id="rId36" Type="http://schemas.openxmlformats.org/officeDocument/2006/relationships/hyperlink" Target="https://m.facebook.com/story.php?story_fbid=317007809857917&amp;id=100046461000081" TargetMode="External"/><Relationship Id="rId49" Type="http://schemas.openxmlformats.org/officeDocument/2006/relationships/hyperlink" Target="https://m.facebook.com/story.php?story_fbid=254785206080178&amp;id=100046461000081" TargetMode="External"/><Relationship Id="rId57" Type="http://schemas.microsoft.com/office/2007/relationships/diagramDrawing" Target="diagrams/drawing1.xml"/><Relationship Id="rId10" Type="http://schemas.openxmlformats.org/officeDocument/2006/relationships/hyperlink" Target="https://shokan.edu.kz/media/filer_public/f4/b7/f4b72560-a9e8-4443-a578-37c732388bcd/programma_razvitiya_2021-2025.pdf" TargetMode="External"/><Relationship Id="rId31" Type="http://schemas.openxmlformats.org/officeDocument/2006/relationships/hyperlink" Target="https://m.facebook.com/story.php?story_fbid=119123066313060&amp;id=100046461000081" TargetMode="External"/><Relationship Id="rId44" Type="http://schemas.openxmlformats.org/officeDocument/2006/relationships/hyperlink" Target="https://m.facebook.com/story.php?story_fbid=438892727669424&amp;id=100046461000081" TargetMode="External"/><Relationship Id="rId52" Type="http://schemas.openxmlformats.org/officeDocument/2006/relationships/hyperlink" Target="https://m.facebook.com/story.php?story_fbid=119123066313060&amp;id=100046461000081" TargetMode="External"/><Relationship Id="rId60" Type="http://schemas.openxmlformats.org/officeDocument/2006/relationships/diagramQuickStyle" Target="diagrams/quickStyle2.xml"/><Relationship Id="rId65" Type="http://schemas.openxmlformats.org/officeDocument/2006/relationships/diagramData" Target="diagrams/data3.xml"/><Relationship Id="rId73"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s://shokan.edu.kz/media/filer_public/05/33/0533fc53-6f74-4cde-91a6-71bdcf419259/rus20politika20akademicheskoy20chestnosti1.pdf" TargetMode="External"/><Relationship Id="rId13" Type="http://schemas.openxmlformats.org/officeDocument/2006/relationships/hyperlink" Target="http://kgu.akmol.kz/pdf/test.php?name=test&amp;file=../public/kgu-doc/files/2021/2/5/050221_171535_smk-stu-406-2020-poslevuzovskoe-obrazovanie.pdf&amp;name=_&amp;dol=%20_&amp;doc_id=1426&amp;l=&amp;a" TargetMode="External"/><Relationship Id="rId18" Type="http://schemas.openxmlformats.org/officeDocument/2006/relationships/hyperlink" Target="https://shokan.edu.kz/media/filer_public/2f/dc/2fdc97ef-654a-4356-9b15-b64e92b49cc4/smk_p_414-2020_po_organizatsii_letnego_semestra.pdf" TargetMode="External"/><Relationship Id="rId39" Type="http://schemas.openxmlformats.org/officeDocument/2006/relationships/hyperlink" Target="https://m.facebook.com/story.php?story_fbid=156879385870761&amp;id=100046461000081" TargetMode="External"/><Relationship Id="rId34" Type="http://schemas.openxmlformats.org/officeDocument/2006/relationships/hyperlink" Target="https://m.facebook.com/story.php?story_fbid=434070431484987&amp;id=100046461000081" TargetMode="External"/><Relationship Id="rId50" Type="http://schemas.openxmlformats.org/officeDocument/2006/relationships/hyperlink" Target="https://m.facebook.com/story.php?story_fbid=156879385870761&amp;id=100046461000081" TargetMode="External"/><Relationship Id="rId55" Type="http://schemas.openxmlformats.org/officeDocument/2006/relationships/diagramQuickStyle" Target="diagrams/quickStyle1.xml"/><Relationship Id="rId76" Type="http://schemas.openxmlformats.org/officeDocument/2006/relationships/theme" Target="theme/theme1.xml"/><Relationship Id="rId7" Type="http://schemas.openxmlformats.org/officeDocument/2006/relationships/hyperlink" Target="https://shokan.edu.kz/media/filer_public/a4/e6/a4e6c1ef-c529-451a-9449-a259341d388e/ustav_rus1.pdf" TargetMode="External"/><Relationship Id="rId71" Type="http://schemas.openxmlformats.org/officeDocument/2006/relationships/oleObject" Target="embeddings/oleObject1.bin"/></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950EFD-F75C-41D2-9970-FBCD587D42DA}" type="doc">
      <dgm:prSet loTypeId="urn:microsoft.com/office/officeart/2005/8/layout/hProcess4" loCatId="process" qsTypeId="urn:microsoft.com/office/officeart/2005/8/quickstyle/simple1" qsCatId="simple" csTypeId="urn:microsoft.com/office/officeart/2005/8/colors/accent1_2" csCatId="accent1" phldr="1"/>
      <dgm:spPr/>
      <dgm:t>
        <a:bodyPr/>
        <a:lstStyle/>
        <a:p>
          <a:endParaRPr lang="ru-RU"/>
        </a:p>
      </dgm:t>
    </dgm:pt>
    <dgm:pt modelId="{381D9FAE-04DB-4B06-885E-7E9F55B03A32}">
      <dgm:prSet phldrT="[Текст]"/>
      <dgm:spPr/>
      <dgm:t>
        <a:bodyPr/>
        <a:lstStyle/>
        <a:p>
          <a:r>
            <a:rPr lang="en-US"/>
            <a:t>Stage</a:t>
          </a:r>
          <a:r>
            <a:rPr lang="ru-RU"/>
            <a:t> 1</a:t>
          </a:r>
        </a:p>
      </dgm:t>
    </dgm:pt>
    <dgm:pt modelId="{C3839851-252F-4BAD-9A16-5D84987727A2}" type="parTrans" cxnId="{26B2B538-89D6-44A2-9DC1-6BE639FD6CF1}">
      <dgm:prSet/>
      <dgm:spPr/>
      <dgm:t>
        <a:bodyPr/>
        <a:lstStyle/>
        <a:p>
          <a:endParaRPr lang="ru-RU"/>
        </a:p>
      </dgm:t>
    </dgm:pt>
    <dgm:pt modelId="{8A189785-896E-4F0A-A004-32B4162855AC}" type="sibTrans" cxnId="{26B2B538-89D6-44A2-9DC1-6BE639FD6CF1}">
      <dgm:prSet/>
      <dgm:spPr/>
      <dgm:t>
        <a:bodyPr/>
        <a:lstStyle/>
        <a:p>
          <a:endParaRPr lang="ru-RU"/>
        </a:p>
      </dgm:t>
    </dgm:pt>
    <dgm:pt modelId="{2490B253-F805-48DB-9091-B39EE2A42D49}">
      <dgm:prSet phldrT="[Текст]" custT="1"/>
      <dgm:spPr/>
      <dgm:t>
        <a:bodyPr/>
        <a:lstStyle/>
        <a:p>
          <a:r>
            <a:rPr lang="en-US" sz="1000">
              <a:latin typeface="Times New Roman" pitchFamily="18" charset="0"/>
              <a:cs typeface="Times New Roman" pitchFamily="18" charset="0"/>
            </a:rPr>
            <a:t>Assessment of the quality (composition and content) of regulatory documentation: compliance of the composition and content of training with the requirements of the State Academic Standard of the Republic of Kazakhstan (availability of approved standard and working curricula, catalog of elective disciplines).</a:t>
          </a:r>
          <a:endParaRPr lang="ru-RU" sz="1000">
            <a:latin typeface="Times New Roman" pitchFamily="18" charset="0"/>
            <a:cs typeface="Times New Roman" pitchFamily="18" charset="0"/>
          </a:endParaRPr>
        </a:p>
      </dgm:t>
    </dgm:pt>
    <dgm:pt modelId="{14840E5F-6718-4088-8F3B-744D46D7EFD9}" type="parTrans" cxnId="{47D600DA-0464-493B-9D1E-D1D665FB04CF}">
      <dgm:prSet/>
      <dgm:spPr/>
      <dgm:t>
        <a:bodyPr/>
        <a:lstStyle/>
        <a:p>
          <a:endParaRPr lang="ru-RU"/>
        </a:p>
      </dgm:t>
    </dgm:pt>
    <dgm:pt modelId="{57C14F30-4CDF-4E59-B09B-755400005996}" type="sibTrans" cxnId="{47D600DA-0464-493B-9D1E-D1D665FB04CF}">
      <dgm:prSet/>
      <dgm:spPr/>
      <dgm:t>
        <a:bodyPr/>
        <a:lstStyle/>
        <a:p>
          <a:endParaRPr lang="ru-RU"/>
        </a:p>
      </dgm:t>
    </dgm:pt>
    <dgm:pt modelId="{DB7A08D3-33DD-44D5-A619-9E503E337563}">
      <dgm:prSet phldrT="[Текст]"/>
      <dgm:spPr/>
      <dgm:t>
        <a:bodyPr/>
        <a:lstStyle/>
        <a:p>
          <a:r>
            <a:rPr lang="en-US"/>
            <a:t>Stage</a:t>
          </a:r>
          <a:r>
            <a:rPr lang="ru-RU"/>
            <a:t> 2</a:t>
          </a:r>
        </a:p>
      </dgm:t>
    </dgm:pt>
    <dgm:pt modelId="{04664CA5-5294-4F61-8979-88DD9F213A3B}" type="parTrans" cxnId="{E5B55F45-2963-4CBE-ABCE-C047CEF330D1}">
      <dgm:prSet/>
      <dgm:spPr/>
      <dgm:t>
        <a:bodyPr/>
        <a:lstStyle/>
        <a:p>
          <a:endParaRPr lang="ru-RU"/>
        </a:p>
      </dgm:t>
    </dgm:pt>
    <dgm:pt modelId="{0E40A114-48B7-4BF2-BE3D-BC21185A047C}" type="sibTrans" cxnId="{E5B55F45-2963-4CBE-ABCE-C047CEF330D1}">
      <dgm:prSet/>
      <dgm:spPr/>
      <dgm:t>
        <a:bodyPr/>
        <a:lstStyle/>
        <a:p>
          <a:endParaRPr lang="ru-RU"/>
        </a:p>
      </dgm:t>
    </dgm:pt>
    <dgm:pt modelId="{AB057DBD-4D73-43A5-AB8F-DE7A05A549D7}">
      <dgm:prSet phldrT="[Текст]" custT="1"/>
      <dgm:spPr/>
      <dgm:t>
        <a:bodyPr/>
        <a:lstStyle/>
        <a:p>
          <a:pPr marL="0" indent="0" algn="just">
            <a:lnSpc>
              <a:spcPct val="100000"/>
            </a:lnSpc>
            <a:spcAft>
              <a:spcPts val="0"/>
            </a:spcAft>
          </a:pPr>
          <a:r>
            <a:rPr lang="en-US" sz="1000">
              <a:latin typeface="Times New Roman" pitchFamily="18" charset="0"/>
              <a:cs typeface="Times New Roman" pitchFamily="18" charset="0"/>
            </a:rPr>
            <a:t>Ongoing monitoring of the quality of academic programs, including quality control and evaluation mechanisms in accordance with standard curricula and working curricula.</a:t>
          </a:r>
          <a:endParaRPr lang="ru-RU" sz="1000">
            <a:latin typeface="Times New Roman" pitchFamily="18" charset="0"/>
            <a:cs typeface="Times New Roman" pitchFamily="18" charset="0"/>
          </a:endParaRPr>
        </a:p>
      </dgm:t>
    </dgm:pt>
    <dgm:pt modelId="{F16E535A-2FE8-464A-8980-C89B206B49E7}" type="parTrans" cxnId="{B7776915-3BDD-42A4-B4DF-DC340FF891DC}">
      <dgm:prSet/>
      <dgm:spPr/>
      <dgm:t>
        <a:bodyPr/>
        <a:lstStyle/>
        <a:p>
          <a:endParaRPr lang="ru-RU"/>
        </a:p>
      </dgm:t>
    </dgm:pt>
    <dgm:pt modelId="{B557AF6F-A3A9-4F44-9186-62828B12BAA7}" type="sibTrans" cxnId="{B7776915-3BDD-42A4-B4DF-DC340FF891DC}">
      <dgm:prSet/>
      <dgm:spPr/>
      <dgm:t>
        <a:bodyPr/>
        <a:lstStyle/>
        <a:p>
          <a:endParaRPr lang="ru-RU"/>
        </a:p>
      </dgm:t>
    </dgm:pt>
    <dgm:pt modelId="{5D5ABBC6-EC5E-41CA-8C6E-E88511571484}">
      <dgm:prSet phldrT="[Текст]"/>
      <dgm:spPr/>
      <dgm:t>
        <a:bodyPr/>
        <a:lstStyle/>
        <a:p>
          <a:r>
            <a:rPr lang="en-US"/>
            <a:t>Stage</a:t>
          </a:r>
          <a:r>
            <a:rPr lang="ru-RU"/>
            <a:t> 3</a:t>
          </a:r>
        </a:p>
      </dgm:t>
    </dgm:pt>
    <dgm:pt modelId="{A36A58C5-7CF4-4978-AEFB-35890C54039B}" type="parTrans" cxnId="{C56FC070-20AB-4D89-8FFC-ECFFD9E1C93A}">
      <dgm:prSet/>
      <dgm:spPr/>
      <dgm:t>
        <a:bodyPr/>
        <a:lstStyle/>
        <a:p>
          <a:endParaRPr lang="ru-RU"/>
        </a:p>
      </dgm:t>
    </dgm:pt>
    <dgm:pt modelId="{8D86F58F-1717-4CAE-87FB-EC099818AD9D}" type="sibTrans" cxnId="{C56FC070-20AB-4D89-8FFC-ECFFD9E1C93A}">
      <dgm:prSet/>
      <dgm:spPr/>
      <dgm:t>
        <a:bodyPr/>
        <a:lstStyle/>
        <a:p>
          <a:endParaRPr lang="ru-RU"/>
        </a:p>
      </dgm:t>
    </dgm:pt>
    <dgm:pt modelId="{30440E72-C368-4D8D-8E57-5C3088BB2A31}">
      <dgm:prSet phldrT="[Текст]" custT="1"/>
      <dgm:spPr/>
      <dgm:t>
        <a:bodyPr/>
        <a:lstStyle/>
        <a:p>
          <a:r>
            <a:rPr lang="en-US" sz="1000">
              <a:latin typeface="Times New Roman" pitchFamily="18" charset="0"/>
              <a:cs typeface="Times New Roman" pitchFamily="18" charset="0"/>
            </a:rPr>
            <a:t>Control and evaluation of the quality of the result of academic services.</a:t>
          </a:r>
          <a:endParaRPr lang="ru-RU" sz="1000">
            <a:latin typeface="Times New Roman" pitchFamily="18" charset="0"/>
            <a:cs typeface="Times New Roman" pitchFamily="18" charset="0"/>
          </a:endParaRPr>
        </a:p>
      </dgm:t>
    </dgm:pt>
    <dgm:pt modelId="{9A213029-82C0-4C84-9CBF-E05D5B6E63ED}" type="parTrans" cxnId="{44001A8B-5904-419E-BCB4-96FF9426D080}">
      <dgm:prSet/>
      <dgm:spPr/>
      <dgm:t>
        <a:bodyPr/>
        <a:lstStyle/>
        <a:p>
          <a:endParaRPr lang="ru-RU"/>
        </a:p>
      </dgm:t>
    </dgm:pt>
    <dgm:pt modelId="{17C39CDF-F406-44F6-A67C-7A38F763AB04}" type="sibTrans" cxnId="{44001A8B-5904-419E-BCB4-96FF9426D080}">
      <dgm:prSet/>
      <dgm:spPr/>
      <dgm:t>
        <a:bodyPr/>
        <a:lstStyle/>
        <a:p>
          <a:endParaRPr lang="ru-RU"/>
        </a:p>
      </dgm:t>
    </dgm:pt>
    <dgm:pt modelId="{84E7BA42-DBD9-4D0C-81CF-60FB8F96581D}">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0B37D8B2-660D-41E0-82B4-AD6DC4A8DD26}" type="parTrans" cxnId="{7F9D8329-940B-4C25-8847-1D72D8646A34}">
      <dgm:prSet/>
      <dgm:spPr/>
      <dgm:t>
        <a:bodyPr/>
        <a:lstStyle/>
        <a:p>
          <a:endParaRPr lang="ru-RU"/>
        </a:p>
      </dgm:t>
    </dgm:pt>
    <dgm:pt modelId="{86F0A007-A209-484E-BD30-48418CB39A57}" type="sibTrans" cxnId="{7F9D8329-940B-4C25-8847-1D72D8646A34}">
      <dgm:prSet/>
      <dgm:spPr/>
      <dgm:t>
        <a:bodyPr/>
        <a:lstStyle/>
        <a:p>
          <a:endParaRPr lang="ru-RU"/>
        </a:p>
      </dgm:t>
    </dgm:pt>
    <dgm:pt modelId="{D8CB4BF0-618C-4969-B364-A4E87BA5B329}">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10635D5A-AA4A-4EC7-8D00-AD99A1CA9066}" type="parTrans" cxnId="{E005BCC7-D20C-487C-8341-37622129D4AB}">
      <dgm:prSet/>
      <dgm:spPr/>
      <dgm:t>
        <a:bodyPr/>
        <a:lstStyle/>
        <a:p>
          <a:endParaRPr lang="ru-RU"/>
        </a:p>
      </dgm:t>
    </dgm:pt>
    <dgm:pt modelId="{619389EA-D1D7-4912-967F-6E21916870D6}" type="sibTrans" cxnId="{E005BCC7-D20C-487C-8341-37622129D4AB}">
      <dgm:prSet/>
      <dgm:spPr/>
      <dgm:t>
        <a:bodyPr/>
        <a:lstStyle/>
        <a:p>
          <a:endParaRPr lang="ru-RU"/>
        </a:p>
      </dgm:t>
    </dgm:pt>
    <dgm:pt modelId="{1B5478F8-DD37-48CD-AA42-C8D1B8F9EA54}">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76EE0828-E151-43D3-B05E-7C82B955A7ED}" type="parTrans" cxnId="{5B3BE43E-D0D6-4DF9-9140-6324D5B0B39D}">
      <dgm:prSet/>
      <dgm:spPr/>
      <dgm:t>
        <a:bodyPr/>
        <a:lstStyle/>
        <a:p>
          <a:endParaRPr lang="ru-RU"/>
        </a:p>
      </dgm:t>
    </dgm:pt>
    <dgm:pt modelId="{A34C5167-56D3-4D2F-A4CD-4C3CF0FF324F}" type="sibTrans" cxnId="{5B3BE43E-D0D6-4DF9-9140-6324D5B0B39D}">
      <dgm:prSet/>
      <dgm:spPr/>
      <dgm:t>
        <a:bodyPr/>
        <a:lstStyle/>
        <a:p>
          <a:endParaRPr lang="ru-RU"/>
        </a:p>
      </dgm:t>
    </dgm:pt>
    <dgm:pt modelId="{6AA4B863-012B-44C8-95F2-7777861F4E47}">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B011C2CB-8E12-48D0-A4CD-A542AB21D44C}" type="parTrans" cxnId="{1ECBC528-8C4A-41EE-909F-F10248BAB855}">
      <dgm:prSet/>
      <dgm:spPr/>
      <dgm:t>
        <a:bodyPr/>
        <a:lstStyle/>
        <a:p>
          <a:endParaRPr lang="ru-RU"/>
        </a:p>
      </dgm:t>
    </dgm:pt>
    <dgm:pt modelId="{9904296C-16F3-46C4-9AFD-5C1C08F0A8EB}" type="sibTrans" cxnId="{1ECBC528-8C4A-41EE-909F-F10248BAB855}">
      <dgm:prSet/>
      <dgm:spPr/>
      <dgm:t>
        <a:bodyPr/>
        <a:lstStyle/>
        <a:p>
          <a:endParaRPr lang="ru-RU"/>
        </a:p>
      </dgm:t>
    </dgm:pt>
    <dgm:pt modelId="{23EC2ED4-E6B5-4F9A-A200-5913E9F1CEC3}">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88E479B0-7163-4624-8A8F-68BAC6AF9AA4}" type="parTrans" cxnId="{72FFBD2C-90C9-48BF-AC54-A9CC5DF473C8}">
      <dgm:prSet/>
      <dgm:spPr/>
      <dgm:t>
        <a:bodyPr/>
        <a:lstStyle/>
        <a:p>
          <a:endParaRPr lang="ru-RU"/>
        </a:p>
      </dgm:t>
    </dgm:pt>
    <dgm:pt modelId="{C9174D36-6385-44C4-BFB1-036178AC0792}" type="sibTrans" cxnId="{72FFBD2C-90C9-48BF-AC54-A9CC5DF473C8}">
      <dgm:prSet/>
      <dgm:spPr/>
      <dgm:t>
        <a:bodyPr/>
        <a:lstStyle/>
        <a:p>
          <a:endParaRPr lang="ru-RU"/>
        </a:p>
      </dgm:t>
    </dgm:pt>
    <dgm:pt modelId="{A07090D3-37FB-41C1-B8B7-752948DB20EA}">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FA75128D-3972-416B-B737-0FA467EAAD9C}" type="parTrans" cxnId="{AA91ED82-EF6E-4700-93FB-E744081AD5A1}">
      <dgm:prSet/>
      <dgm:spPr/>
      <dgm:t>
        <a:bodyPr/>
        <a:lstStyle/>
        <a:p>
          <a:endParaRPr lang="ru-RU"/>
        </a:p>
      </dgm:t>
    </dgm:pt>
    <dgm:pt modelId="{64B095DF-F549-4F79-8C1A-3F51DA17A8B3}" type="sibTrans" cxnId="{AA91ED82-EF6E-4700-93FB-E744081AD5A1}">
      <dgm:prSet/>
      <dgm:spPr/>
      <dgm:t>
        <a:bodyPr/>
        <a:lstStyle/>
        <a:p>
          <a:endParaRPr lang="ru-RU"/>
        </a:p>
      </dgm:t>
    </dgm:pt>
    <dgm:pt modelId="{731F353E-3ACE-429B-8E11-0679972D99BF}">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7840482C-CCE0-40E7-BBE9-C5859DB45804}" type="parTrans" cxnId="{667FEC8A-E4DA-4077-B9A7-F6AB6CC1BF7F}">
      <dgm:prSet/>
      <dgm:spPr/>
      <dgm:t>
        <a:bodyPr/>
        <a:lstStyle/>
        <a:p>
          <a:endParaRPr lang="ru-RU"/>
        </a:p>
      </dgm:t>
    </dgm:pt>
    <dgm:pt modelId="{2652B6EA-D816-4D71-97A8-FEBE6DDA10A6}" type="sibTrans" cxnId="{667FEC8A-E4DA-4077-B9A7-F6AB6CC1BF7F}">
      <dgm:prSet/>
      <dgm:spPr/>
      <dgm:t>
        <a:bodyPr/>
        <a:lstStyle/>
        <a:p>
          <a:endParaRPr lang="ru-RU"/>
        </a:p>
      </dgm:t>
    </dgm:pt>
    <dgm:pt modelId="{02975B0F-3101-40BC-B56C-7DBDAE59D2AF}">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EFD2CF24-C27F-4F74-8D91-5A751A7C63F8}" type="parTrans" cxnId="{94A6D096-4FB4-4AC4-9FB5-C0DB02CE6EE1}">
      <dgm:prSet/>
      <dgm:spPr/>
      <dgm:t>
        <a:bodyPr/>
        <a:lstStyle/>
        <a:p>
          <a:endParaRPr lang="ru-RU"/>
        </a:p>
      </dgm:t>
    </dgm:pt>
    <dgm:pt modelId="{987C11B3-F2DD-48F2-A6FB-F0C9F5D86631}" type="sibTrans" cxnId="{94A6D096-4FB4-4AC4-9FB5-C0DB02CE6EE1}">
      <dgm:prSet/>
      <dgm:spPr/>
      <dgm:t>
        <a:bodyPr/>
        <a:lstStyle/>
        <a:p>
          <a:endParaRPr lang="ru-RU"/>
        </a:p>
      </dgm:t>
    </dgm:pt>
    <dgm:pt modelId="{79898A00-D53C-4084-9B18-898F302C079C}" type="pres">
      <dgm:prSet presAssocID="{09950EFD-F75C-41D2-9970-FBCD587D42DA}" presName="Name0" presStyleCnt="0">
        <dgm:presLayoutVars>
          <dgm:dir/>
          <dgm:animLvl val="lvl"/>
          <dgm:resizeHandles val="exact"/>
        </dgm:presLayoutVars>
      </dgm:prSet>
      <dgm:spPr/>
    </dgm:pt>
    <dgm:pt modelId="{945D0591-73C7-4B9B-883B-E4817A4F1427}" type="pres">
      <dgm:prSet presAssocID="{09950EFD-F75C-41D2-9970-FBCD587D42DA}" presName="tSp" presStyleCnt="0"/>
      <dgm:spPr/>
    </dgm:pt>
    <dgm:pt modelId="{80512021-3354-4078-BD19-AD11AFB846E9}" type="pres">
      <dgm:prSet presAssocID="{09950EFD-F75C-41D2-9970-FBCD587D42DA}" presName="bSp" presStyleCnt="0"/>
      <dgm:spPr/>
    </dgm:pt>
    <dgm:pt modelId="{960ED2F5-34FB-45EB-A110-96A3D59F3136}" type="pres">
      <dgm:prSet presAssocID="{09950EFD-F75C-41D2-9970-FBCD587D42DA}" presName="process" presStyleCnt="0"/>
      <dgm:spPr/>
    </dgm:pt>
    <dgm:pt modelId="{468EDE57-3AEA-4473-AD93-4E3FFF970F94}" type="pres">
      <dgm:prSet presAssocID="{381D9FAE-04DB-4B06-885E-7E9F55B03A32}" presName="composite1" presStyleCnt="0"/>
      <dgm:spPr/>
    </dgm:pt>
    <dgm:pt modelId="{A419E41A-484F-4E22-BE66-A0495A92092E}" type="pres">
      <dgm:prSet presAssocID="{381D9FAE-04DB-4B06-885E-7E9F55B03A32}" presName="dummyNode1" presStyleLbl="node1" presStyleIdx="0" presStyleCnt="3"/>
      <dgm:spPr/>
    </dgm:pt>
    <dgm:pt modelId="{0E68B021-7954-4771-9D56-E5E97EEA5726}" type="pres">
      <dgm:prSet presAssocID="{381D9FAE-04DB-4B06-885E-7E9F55B03A32}" presName="childNode1" presStyleLbl="bgAcc1" presStyleIdx="0" presStyleCnt="3" custScaleX="119569" custScaleY="122644" custLinFactNeighborX="6312" custLinFactNeighborY="-34890">
        <dgm:presLayoutVars>
          <dgm:bulletEnabled val="1"/>
        </dgm:presLayoutVars>
      </dgm:prSet>
      <dgm:spPr/>
    </dgm:pt>
    <dgm:pt modelId="{D17DCA4D-55C8-407E-9BD0-85F4648D2BF4}" type="pres">
      <dgm:prSet presAssocID="{381D9FAE-04DB-4B06-885E-7E9F55B03A32}" presName="childNode1tx" presStyleLbl="bgAcc1" presStyleIdx="0" presStyleCnt="3">
        <dgm:presLayoutVars>
          <dgm:bulletEnabled val="1"/>
        </dgm:presLayoutVars>
      </dgm:prSet>
      <dgm:spPr/>
    </dgm:pt>
    <dgm:pt modelId="{E3D8DE2B-810B-44AD-8AD0-E33267B52A7E}" type="pres">
      <dgm:prSet presAssocID="{381D9FAE-04DB-4B06-885E-7E9F55B03A32}" presName="parentNode1" presStyleLbl="node1" presStyleIdx="0" presStyleCnt="3">
        <dgm:presLayoutVars>
          <dgm:chMax val="1"/>
          <dgm:bulletEnabled val="1"/>
        </dgm:presLayoutVars>
      </dgm:prSet>
      <dgm:spPr/>
    </dgm:pt>
    <dgm:pt modelId="{0029F3FC-8868-4BBF-A16E-B5F3A8F3444C}" type="pres">
      <dgm:prSet presAssocID="{381D9FAE-04DB-4B06-885E-7E9F55B03A32}" presName="connSite1" presStyleCnt="0"/>
      <dgm:spPr/>
    </dgm:pt>
    <dgm:pt modelId="{783B81A5-5E13-4EA8-BEED-7F12CF11966A}" type="pres">
      <dgm:prSet presAssocID="{8A189785-896E-4F0A-A004-32B4162855AC}" presName="Name9" presStyleLbl="sibTrans2D1" presStyleIdx="0" presStyleCnt="2"/>
      <dgm:spPr/>
    </dgm:pt>
    <dgm:pt modelId="{5CB98B97-3EFC-4D46-B617-E30A06AA3A75}" type="pres">
      <dgm:prSet presAssocID="{DB7A08D3-33DD-44D5-A619-9E503E337563}" presName="composite2" presStyleCnt="0"/>
      <dgm:spPr/>
    </dgm:pt>
    <dgm:pt modelId="{C6358AF0-D82B-4FDF-9A27-7846FA73B113}" type="pres">
      <dgm:prSet presAssocID="{DB7A08D3-33DD-44D5-A619-9E503E337563}" presName="dummyNode2" presStyleLbl="node1" presStyleIdx="0" presStyleCnt="3"/>
      <dgm:spPr/>
    </dgm:pt>
    <dgm:pt modelId="{F14E2F39-A2CF-4F82-8BEF-1833412E854D}" type="pres">
      <dgm:prSet presAssocID="{DB7A08D3-33DD-44D5-A619-9E503E337563}" presName="childNode2" presStyleLbl="bgAcc1" presStyleIdx="1" presStyleCnt="3" custScaleX="114316" custScaleY="145088" custLinFactNeighborY="40071">
        <dgm:presLayoutVars>
          <dgm:bulletEnabled val="1"/>
        </dgm:presLayoutVars>
      </dgm:prSet>
      <dgm:spPr/>
    </dgm:pt>
    <dgm:pt modelId="{4EE34587-E60B-47B4-B16B-24A4CAC5E882}" type="pres">
      <dgm:prSet presAssocID="{DB7A08D3-33DD-44D5-A619-9E503E337563}" presName="childNode2tx" presStyleLbl="bgAcc1" presStyleIdx="1" presStyleCnt="3">
        <dgm:presLayoutVars>
          <dgm:bulletEnabled val="1"/>
        </dgm:presLayoutVars>
      </dgm:prSet>
      <dgm:spPr/>
    </dgm:pt>
    <dgm:pt modelId="{5AABFE48-2C9C-4997-8AFB-797562D9E623}" type="pres">
      <dgm:prSet presAssocID="{DB7A08D3-33DD-44D5-A619-9E503E337563}" presName="parentNode2" presStyleLbl="node1" presStyleIdx="1" presStyleCnt="3" custScaleY="53741">
        <dgm:presLayoutVars>
          <dgm:chMax val="0"/>
          <dgm:bulletEnabled val="1"/>
        </dgm:presLayoutVars>
      </dgm:prSet>
      <dgm:spPr/>
    </dgm:pt>
    <dgm:pt modelId="{E871E0AB-0AD4-4A10-9336-FA33C1E4D2A2}" type="pres">
      <dgm:prSet presAssocID="{DB7A08D3-33DD-44D5-A619-9E503E337563}" presName="connSite2" presStyleCnt="0"/>
      <dgm:spPr/>
    </dgm:pt>
    <dgm:pt modelId="{95CC7A04-835B-43AE-9852-D801C14B9B1F}" type="pres">
      <dgm:prSet presAssocID="{0E40A114-48B7-4BF2-BE3D-BC21185A047C}" presName="Name18" presStyleLbl="sibTrans2D1" presStyleIdx="1" presStyleCnt="2"/>
      <dgm:spPr/>
    </dgm:pt>
    <dgm:pt modelId="{37DF7052-A642-456A-A823-53BCE64992B1}" type="pres">
      <dgm:prSet presAssocID="{5D5ABBC6-EC5E-41CA-8C6E-E88511571484}" presName="composite1" presStyleCnt="0"/>
      <dgm:spPr/>
    </dgm:pt>
    <dgm:pt modelId="{60AF23FC-DFC0-4113-8EC1-DB499F283E31}" type="pres">
      <dgm:prSet presAssocID="{5D5ABBC6-EC5E-41CA-8C6E-E88511571484}" presName="dummyNode1" presStyleLbl="node1" presStyleIdx="1" presStyleCnt="3"/>
      <dgm:spPr/>
    </dgm:pt>
    <dgm:pt modelId="{35B3BB2E-44DF-4CAA-B7F1-C5C102B28A47}" type="pres">
      <dgm:prSet presAssocID="{5D5ABBC6-EC5E-41CA-8C6E-E88511571484}" presName="childNode1" presStyleLbl="bgAcc1" presStyleIdx="2" presStyleCnt="3" custScaleY="71944">
        <dgm:presLayoutVars>
          <dgm:bulletEnabled val="1"/>
        </dgm:presLayoutVars>
      </dgm:prSet>
      <dgm:spPr/>
    </dgm:pt>
    <dgm:pt modelId="{77BD7F16-6024-414A-8C4D-286066A693CF}" type="pres">
      <dgm:prSet presAssocID="{5D5ABBC6-EC5E-41CA-8C6E-E88511571484}" presName="childNode1tx" presStyleLbl="bgAcc1" presStyleIdx="2" presStyleCnt="3">
        <dgm:presLayoutVars>
          <dgm:bulletEnabled val="1"/>
        </dgm:presLayoutVars>
      </dgm:prSet>
      <dgm:spPr/>
    </dgm:pt>
    <dgm:pt modelId="{4E3754AB-CF5C-43A9-BAB5-213D3A0FFC8C}" type="pres">
      <dgm:prSet presAssocID="{5D5ABBC6-EC5E-41CA-8C6E-E88511571484}" presName="parentNode1" presStyleLbl="node1" presStyleIdx="2" presStyleCnt="3">
        <dgm:presLayoutVars>
          <dgm:chMax val="1"/>
          <dgm:bulletEnabled val="1"/>
        </dgm:presLayoutVars>
      </dgm:prSet>
      <dgm:spPr/>
    </dgm:pt>
    <dgm:pt modelId="{15525755-DB17-463E-B053-949CB36514B1}" type="pres">
      <dgm:prSet presAssocID="{5D5ABBC6-EC5E-41CA-8C6E-E88511571484}" presName="connSite1" presStyleCnt="0"/>
      <dgm:spPr/>
    </dgm:pt>
  </dgm:ptLst>
  <dgm:cxnLst>
    <dgm:cxn modelId="{B7776915-3BDD-42A4-B4DF-DC340FF891DC}" srcId="{DB7A08D3-33DD-44D5-A619-9E503E337563}" destId="{AB057DBD-4D73-43A5-AB8F-DE7A05A549D7}" srcOrd="0" destOrd="0" parTransId="{F16E535A-2FE8-464A-8980-C89B206B49E7}" sibTransId="{B557AF6F-A3A9-4F44-9186-62828B12BAA7}"/>
    <dgm:cxn modelId="{AA8DF023-8C7A-4558-9139-D791421D4A6B}" type="presOf" srcId="{2490B253-F805-48DB-9091-B39EE2A42D49}" destId="{0E68B021-7954-4771-9D56-E5E97EEA5726}" srcOrd="0" destOrd="0" presId="urn:microsoft.com/office/officeart/2005/8/layout/hProcess4"/>
    <dgm:cxn modelId="{1ECBC528-8C4A-41EE-909F-F10248BAB855}" srcId="{DB7A08D3-33DD-44D5-A619-9E503E337563}" destId="{6AA4B863-012B-44C8-95F2-7777861F4E47}" srcOrd="3" destOrd="0" parTransId="{B011C2CB-8E12-48D0-A4CD-A542AB21D44C}" sibTransId="{9904296C-16F3-46C4-9AFD-5C1C08F0A8EB}"/>
    <dgm:cxn modelId="{7F9D8329-940B-4C25-8847-1D72D8646A34}" srcId="{DB7A08D3-33DD-44D5-A619-9E503E337563}" destId="{84E7BA42-DBD9-4D0C-81CF-60FB8F96581D}" srcOrd="8" destOrd="0" parTransId="{0B37D8B2-660D-41E0-82B4-AD6DC4A8DD26}" sibTransId="{86F0A007-A209-484E-BD30-48418CB39A57}"/>
    <dgm:cxn modelId="{72FFBD2C-90C9-48BF-AC54-A9CC5DF473C8}" srcId="{DB7A08D3-33DD-44D5-A619-9E503E337563}" destId="{23EC2ED4-E6B5-4F9A-A200-5913E9F1CEC3}" srcOrd="4" destOrd="0" parTransId="{88E479B0-7163-4624-8A8F-68BAC6AF9AA4}" sibTransId="{C9174D36-6385-44C4-BFB1-036178AC0792}"/>
    <dgm:cxn modelId="{2C134133-560F-44F0-9415-0FEFEA024F72}" type="presOf" srcId="{1B5478F8-DD37-48CD-AA42-C8D1B8F9EA54}" destId="{4EE34587-E60B-47B4-B16B-24A4CAC5E882}" srcOrd="1" destOrd="2" presId="urn:microsoft.com/office/officeart/2005/8/layout/hProcess4"/>
    <dgm:cxn modelId="{26B2B538-89D6-44A2-9DC1-6BE639FD6CF1}" srcId="{09950EFD-F75C-41D2-9970-FBCD587D42DA}" destId="{381D9FAE-04DB-4B06-885E-7E9F55B03A32}" srcOrd="0" destOrd="0" parTransId="{C3839851-252F-4BAD-9A16-5D84987727A2}" sibTransId="{8A189785-896E-4F0A-A004-32B4162855AC}"/>
    <dgm:cxn modelId="{7E69AD39-3730-46A5-80BB-DCDE9E276765}" type="presOf" srcId="{731F353E-3ACE-429B-8E11-0679972D99BF}" destId="{F14E2F39-A2CF-4F82-8BEF-1833412E854D}" srcOrd="0" destOrd="6" presId="urn:microsoft.com/office/officeart/2005/8/layout/hProcess4"/>
    <dgm:cxn modelId="{D92D8A3D-E6D3-4C6F-94B3-B24E5E893209}" type="presOf" srcId="{6AA4B863-012B-44C8-95F2-7777861F4E47}" destId="{F14E2F39-A2CF-4F82-8BEF-1833412E854D}" srcOrd="0" destOrd="3" presId="urn:microsoft.com/office/officeart/2005/8/layout/hProcess4"/>
    <dgm:cxn modelId="{5B3BE43E-D0D6-4DF9-9140-6324D5B0B39D}" srcId="{DB7A08D3-33DD-44D5-A619-9E503E337563}" destId="{1B5478F8-DD37-48CD-AA42-C8D1B8F9EA54}" srcOrd="2" destOrd="0" parTransId="{76EE0828-E151-43D3-B05E-7C82B955A7ED}" sibTransId="{A34C5167-56D3-4D2F-A4CD-4C3CF0FF324F}"/>
    <dgm:cxn modelId="{E5B55F45-2963-4CBE-ABCE-C047CEF330D1}" srcId="{09950EFD-F75C-41D2-9970-FBCD587D42DA}" destId="{DB7A08D3-33DD-44D5-A619-9E503E337563}" srcOrd="1" destOrd="0" parTransId="{04664CA5-5294-4F61-8979-88DD9F213A3B}" sibTransId="{0E40A114-48B7-4BF2-BE3D-BC21185A047C}"/>
    <dgm:cxn modelId="{F4CBAB46-4D40-47BD-AFF7-8D6533725355}" type="presOf" srcId="{5D5ABBC6-EC5E-41CA-8C6E-E88511571484}" destId="{4E3754AB-CF5C-43A9-BAB5-213D3A0FFC8C}" srcOrd="0" destOrd="0" presId="urn:microsoft.com/office/officeart/2005/8/layout/hProcess4"/>
    <dgm:cxn modelId="{DACA484D-0B6B-4449-ACB3-748DAFBA6A5F}" type="presOf" srcId="{1B5478F8-DD37-48CD-AA42-C8D1B8F9EA54}" destId="{F14E2F39-A2CF-4F82-8BEF-1833412E854D}" srcOrd="0" destOrd="2" presId="urn:microsoft.com/office/officeart/2005/8/layout/hProcess4"/>
    <dgm:cxn modelId="{E689D05D-4BD5-4EC2-8BF9-1D0447803D40}" type="presOf" srcId="{2490B253-F805-48DB-9091-B39EE2A42D49}" destId="{D17DCA4D-55C8-407E-9BD0-85F4648D2BF4}" srcOrd="1" destOrd="0" presId="urn:microsoft.com/office/officeart/2005/8/layout/hProcess4"/>
    <dgm:cxn modelId="{87906860-CCDA-428C-84D3-40E018875A48}" type="presOf" srcId="{A07090D3-37FB-41C1-B8B7-752948DB20EA}" destId="{4EE34587-E60B-47B4-B16B-24A4CAC5E882}" srcOrd="1" destOrd="5" presId="urn:microsoft.com/office/officeart/2005/8/layout/hProcess4"/>
    <dgm:cxn modelId="{04EE7A63-6B10-452F-99E4-806BCB99054B}" type="presOf" srcId="{D8CB4BF0-618C-4969-B364-A4E87BA5B329}" destId="{F14E2F39-A2CF-4F82-8BEF-1833412E854D}" srcOrd="0" destOrd="1" presId="urn:microsoft.com/office/officeart/2005/8/layout/hProcess4"/>
    <dgm:cxn modelId="{C56FC070-20AB-4D89-8FFC-ECFFD9E1C93A}" srcId="{09950EFD-F75C-41D2-9970-FBCD587D42DA}" destId="{5D5ABBC6-EC5E-41CA-8C6E-E88511571484}" srcOrd="2" destOrd="0" parTransId="{A36A58C5-7CF4-4978-AEFB-35890C54039B}" sibTransId="{8D86F58F-1717-4CAE-87FB-EC099818AD9D}"/>
    <dgm:cxn modelId="{F91AC977-18FC-4F5F-BF29-D56F6A4FF345}" type="presOf" srcId="{02975B0F-3101-40BC-B56C-7DBDAE59D2AF}" destId="{F14E2F39-A2CF-4F82-8BEF-1833412E854D}" srcOrd="0" destOrd="7" presId="urn:microsoft.com/office/officeart/2005/8/layout/hProcess4"/>
    <dgm:cxn modelId="{00D7D37C-FC3E-4D4B-8272-9BC63F123D95}" type="presOf" srcId="{09950EFD-F75C-41D2-9970-FBCD587D42DA}" destId="{79898A00-D53C-4084-9B18-898F302C079C}" srcOrd="0" destOrd="0" presId="urn:microsoft.com/office/officeart/2005/8/layout/hProcess4"/>
    <dgm:cxn modelId="{011A5682-BB01-402A-AE13-DC2813069D5E}" type="presOf" srcId="{02975B0F-3101-40BC-B56C-7DBDAE59D2AF}" destId="{4EE34587-E60B-47B4-B16B-24A4CAC5E882}" srcOrd="1" destOrd="7" presId="urn:microsoft.com/office/officeart/2005/8/layout/hProcess4"/>
    <dgm:cxn modelId="{AA91ED82-EF6E-4700-93FB-E744081AD5A1}" srcId="{DB7A08D3-33DD-44D5-A619-9E503E337563}" destId="{A07090D3-37FB-41C1-B8B7-752948DB20EA}" srcOrd="5" destOrd="0" parTransId="{FA75128D-3972-416B-B737-0FA467EAAD9C}" sibTransId="{64B095DF-F549-4F79-8C1A-3F51DA17A8B3}"/>
    <dgm:cxn modelId="{667FEC8A-E4DA-4077-B9A7-F6AB6CC1BF7F}" srcId="{DB7A08D3-33DD-44D5-A619-9E503E337563}" destId="{731F353E-3ACE-429B-8E11-0679972D99BF}" srcOrd="6" destOrd="0" parTransId="{7840482C-CCE0-40E7-BBE9-C5859DB45804}" sibTransId="{2652B6EA-D816-4D71-97A8-FEBE6DDA10A6}"/>
    <dgm:cxn modelId="{44001A8B-5904-419E-BCB4-96FF9426D080}" srcId="{5D5ABBC6-EC5E-41CA-8C6E-E88511571484}" destId="{30440E72-C368-4D8D-8E57-5C3088BB2A31}" srcOrd="0" destOrd="0" parTransId="{9A213029-82C0-4C84-9CBF-E05D5B6E63ED}" sibTransId="{17C39CDF-F406-44F6-A67C-7A38F763AB04}"/>
    <dgm:cxn modelId="{0D93A093-0F89-4A37-AEE1-F74B78444BF6}" type="presOf" srcId="{0E40A114-48B7-4BF2-BE3D-BC21185A047C}" destId="{95CC7A04-835B-43AE-9852-D801C14B9B1F}" srcOrd="0" destOrd="0" presId="urn:microsoft.com/office/officeart/2005/8/layout/hProcess4"/>
    <dgm:cxn modelId="{94A6D096-4FB4-4AC4-9FB5-C0DB02CE6EE1}" srcId="{DB7A08D3-33DD-44D5-A619-9E503E337563}" destId="{02975B0F-3101-40BC-B56C-7DBDAE59D2AF}" srcOrd="7" destOrd="0" parTransId="{EFD2CF24-C27F-4F74-8D91-5A751A7C63F8}" sibTransId="{987C11B3-F2DD-48F2-A6FB-F0C9F5D86631}"/>
    <dgm:cxn modelId="{736A699E-8CE8-4135-9B9E-FFF25A7C344A}" type="presOf" srcId="{8A189785-896E-4F0A-A004-32B4162855AC}" destId="{783B81A5-5E13-4EA8-BEED-7F12CF11966A}" srcOrd="0" destOrd="0" presId="urn:microsoft.com/office/officeart/2005/8/layout/hProcess4"/>
    <dgm:cxn modelId="{2F7F70A0-8E2D-48B7-9750-5D28CEA0E79A}" type="presOf" srcId="{AB057DBD-4D73-43A5-AB8F-DE7A05A549D7}" destId="{4EE34587-E60B-47B4-B16B-24A4CAC5E882}" srcOrd="1" destOrd="0" presId="urn:microsoft.com/office/officeart/2005/8/layout/hProcess4"/>
    <dgm:cxn modelId="{239A66A8-C39E-4236-9972-292FD6F05DCD}" type="presOf" srcId="{84E7BA42-DBD9-4D0C-81CF-60FB8F96581D}" destId="{4EE34587-E60B-47B4-B16B-24A4CAC5E882}" srcOrd="1" destOrd="8" presId="urn:microsoft.com/office/officeart/2005/8/layout/hProcess4"/>
    <dgm:cxn modelId="{EF0103AA-73C1-4416-8EC1-1C365A06E712}" type="presOf" srcId="{731F353E-3ACE-429B-8E11-0679972D99BF}" destId="{4EE34587-E60B-47B4-B16B-24A4CAC5E882}" srcOrd="1" destOrd="6" presId="urn:microsoft.com/office/officeart/2005/8/layout/hProcess4"/>
    <dgm:cxn modelId="{BCEAADB8-552A-4F7E-A53B-25BE477A41F4}" type="presOf" srcId="{30440E72-C368-4D8D-8E57-5C3088BB2A31}" destId="{35B3BB2E-44DF-4CAA-B7F1-C5C102B28A47}" srcOrd="0" destOrd="0" presId="urn:microsoft.com/office/officeart/2005/8/layout/hProcess4"/>
    <dgm:cxn modelId="{C1572FBB-C7B6-45AC-9E85-2B1F2FECACC2}" type="presOf" srcId="{23EC2ED4-E6B5-4F9A-A200-5913E9F1CEC3}" destId="{F14E2F39-A2CF-4F82-8BEF-1833412E854D}" srcOrd="0" destOrd="4" presId="urn:microsoft.com/office/officeart/2005/8/layout/hProcess4"/>
    <dgm:cxn modelId="{E005BCC7-D20C-487C-8341-37622129D4AB}" srcId="{DB7A08D3-33DD-44D5-A619-9E503E337563}" destId="{D8CB4BF0-618C-4969-B364-A4E87BA5B329}" srcOrd="1" destOrd="0" parTransId="{10635D5A-AA4A-4EC7-8D00-AD99A1CA9066}" sibTransId="{619389EA-D1D7-4912-967F-6E21916870D6}"/>
    <dgm:cxn modelId="{1289ABCB-3C15-4229-A3F6-496A0D1B5E6F}" type="presOf" srcId="{381D9FAE-04DB-4B06-885E-7E9F55B03A32}" destId="{E3D8DE2B-810B-44AD-8AD0-E33267B52A7E}" srcOrd="0" destOrd="0" presId="urn:microsoft.com/office/officeart/2005/8/layout/hProcess4"/>
    <dgm:cxn modelId="{78F250CC-38C9-45AA-A1F4-E1DB02AF5C96}" type="presOf" srcId="{D8CB4BF0-618C-4969-B364-A4E87BA5B329}" destId="{4EE34587-E60B-47B4-B16B-24A4CAC5E882}" srcOrd="1" destOrd="1" presId="urn:microsoft.com/office/officeart/2005/8/layout/hProcess4"/>
    <dgm:cxn modelId="{1A5AC2CC-7368-465C-88F8-25A3624A49B3}" type="presOf" srcId="{30440E72-C368-4D8D-8E57-5C3088BB2A31}" destId="{77BD7F16-6024-414A-8C4D-286066A693CF}" srcOrd="1" destOrd="0" presId="urn:microsoft.com/office/officeart/2005/8/layout/hProcess4"/>
    <dgm:cxn modelId="{47D600DA-0464-493B-9D1E-D1D665FB04CF}" srcId="{381D9FAE-04DB-4B06-885E-7E9F55B03A32}" destId="{2490B253-F805-48DB-9091-B39EE2A42D49}" srcOrd="0" destOrd="0" parTransId="{14840E5F-6718-4088-8F3B-744D46D7EFD9}" sibTransId="{57C14F30-4CDF-4E59-B09B-755400005996}"/>
    <dgm:cxn modelId="{C6DA17E5-BE2E-4CF9-970E-2501C6E391DE}" type="presOf" srcId="{AB057DBD-4D73-43A5-AB8F-DE7A05A549D7}" destId="{F14E2F39-A2CF-4F82-8BEF-1833412E854D}" srcOrd="0" destOrd="0" presId="urn:microsoft.com/office/officeart/2005/8/layout/hProcess4"/>
    <dgm:cxn modelId="{947A33EA-06AB-42CD-B5A7-BD1AEFC37472}" type="presOf" srcId="{6AA4B863-012B-44C8-95F2-7777861F4E47}" destId="{4EE34587-E60B-47B4-B16B-24A4CAC5E882}" srcOrd="1" destOrd="3" presId="urn:microsoft.com/office/officeart/2005/8/layout/hProcess4"/>
    <dgm:cxn modelId="{89552BEF-96D5-4919-BE7A-2E2CB994AA86}" type="presOf" srcId="{84E7BA42-DBD9-4D0C-81CF-60FB8F96581D}" destId="{F14E2F39-A2CF-4F82-8BEF-1833412E854D}" srcOrd="0" destOrd="8" presId="urn:microsoft.com/office/officeart/2005/8/layout/hProcess4"/>
    <dgm:cxn modelId="{A33A09F7-A2C8-4E5F-8ED3-7F955D1BC8A9}" type="presOf" srcId="{DB7A08D3-33DD-44D5-A619-9E503E337563}" destId="{5AABFE48-2C9C-4997-8AFB-797562D9E623}" srcOrd="0" destOrd="0" presId="urn:microsoft.com/office/officeart/2005/8/layout/hProcess4"/>
    <dgm:cxn modelId="{9F6AE2F9-75FF-4C57-89D3-D0F3A35BB656}" type="presOf" srcId="{A07090D3-37FB-41C1-B8B7-752948DB20EA}" destId="{F14E2F39-A2CF-4F82-8BEF-1833412E854D}" srcOrd="0" destOrd="5" presId="urn:microsoft.com/office/officeart/2005/8/layout/hProcess4"/>
    <dgm:cxn modelId="{909806FA-6B55-421C-ACE6-BE33CFDF1235}" type="presOf" srcId="{23EC2ED4-E6B5-4F9A-A200-5913E9F1CEC3}" destId="{4EE34587-E60B-47B4-B16B-24A4CAC5E882}" srcOrd="1" destOrd="4" presId="urn:microsoft.com/office/officeart/2005/8/layout/hProcess4"/>
    <dgm:cxn modelId="{DE689CE0-5A33-4EB6-92D2-BA4867A7115E}" type="presParOf" srcId="{79898A00-D53C-4084-9B18-898F302C079C}" destId="{945D0591-73C7-4B9B-883B-E4817A4F1427}" srcOrd="0" destOrd="0" presId="urn:microsoft.com/office/officeart/2005/8/layout/hProcess4"/>
    <dgm:cxn modelId="{CAE114EF-5138-42ED-93A3-B34C1AB23CCD}" type="presParOf" srcId="{79898A00-D53C-4084-9B18-898F302C079C}" destId="{80512021-3354-4078-BD19-AD11AFB846E9}" srcOrd="1" destOrd="0" presId="urn:microsoft.com/office/officeart/2005/8/layout/hProcess4"/>
    <dgm:cxn modelId="{DCB8D220-9F97-4044-84CC-85C17EE5913E}" type="presParOf" srcId="{79898A00-D53C-4084-9B18-898F302C079C}" destId="{960ED2F5-34FB-45EB-A110-96A3D59F3136}" srcOrd="2" destOrd="0" presId="urn:microsoft.com/office/officeart/2005/8/layout/hProcess4"/>
    <dgm:cxn modelId="{ED2B8174-83A6-47FB-81A6-0D2B8CEC9E77}" type="presParOf" srcId="{960ED2F5-34FB-45EB-A110-96A3D59F3136}" destId="{468EDE57-3AEA-4473-AD93-4E3FFF970F94}" srcOrd="0" destOrd="0" presId="urn:microsoft.com/office/officeart/2005/8/layout/hProcess4"/>
    <dgm:cxn modelId="{FBE0D3F2-917D-430B-BCD4-B32D24479A55}" type="presParOf" srcId="{468EDE57-3AEA-4473-AD93-4E3FFF970F94}" destId="{A419E41A-484F-4E22-BE66-A0495A92092E}" srcOrd="0" destOrd="0" presId="urn:microsoft.com/office/officeart/2005/8/layout/hProcess4"/>
    <dgm:cxn modelId="{D7A6337E-0420-4DEA-897B-883C28F16BBF}" type="presParOf" srcId="{468EDE57-3AEA-4473-AD93-4E3FFF970F94}" destId="{0E68B021-7954-4771-9D56-E5E97EEA5726}" srcOrd="1" destOrd="0" presId="urn:microsoft.com/office/officeart/2005/8/layout/hProcess4"/>
    <dgm:cxn modelId="{056AAC82-7462-4914-A568-47FC7E591990}" type="presParOf" srcId="{468EDE57-3AEA-4473-AD93-4E3FFF970F94}" destId="{D17DCA4D-55C8-407E-9BD0-85F4648D2BF4}" srcOrd="2" destOrd="0" presId="urn:microsoft.com/office/officeart/2005/8/layout/hProcess4"/>
    <dgm:cxn modelId="{1A97394E-9A4B-4D43-A2A7-BD5FD3F2714F}" type="presParOf" srcId="{468EDE57-3AEA-4473-AD93-4E3FFF970F94}" destId="{E3D8DE2B-810B-44AD-8AD0-E33267B52A7E}" srcOrd="3" destOrd="0" presId="urn:microsoft.com/office/officeart/2005/8/layout/hProcess4"/>
    <dgm:cxn modelId="{9D7F458C-51E8-431D-87AB-FED16DCB0DA2}" type="presParOf" srcId="{468EDE57-3AEA-4473-AD93-4E3FFF970F94}" destId="{0029F3FC-8868-4BBF-A16E-B5F3A8F3444C}" srcOrd="4" destOrd="0" presId="urn:microsoft.com/office/officeart/2005/8/layout/hProcess4"/>
    <dgm:cxn modelId="{3B6FB4E9-9212-451C-9CCF-5EF2BB4CEF4E}" type="presParOf" srcId="{960ED2F5-34FB-45EB-A110-96A3D59F3136}" destId="{783B81A5-5E13-4EA8-BEED-7F12CF11966A}" srcOrd="1" destOrd="0" presId="urn:microsoft.com/office/officeart/2005/8/layout/hProcess4"/>
    <dgm:cxn modelId="{7A774140-87D2-412E-95F8-029E1BAA0273}" type="presParOf" srcId="{960ED2F5-34FB-45EB-A110-96A3D59F3136}" destId="{5CB98B97-3EFC-4D46-B617-E30A06AA3A75}" srcOrd="2" destOrd="0" presId="urn:microsoft.com/office/officeart/2005/8/layout/hProcess4"/>
    <dgm:cxn modelId="{90E6B2E9-463F-4E73-8EA1-D10E84FD7C74}" type="presParOf" srcId="{5CB98B97-3EFC-4D46-B617-E30A06AA3A75}" destId="{C6358AF0-D82B-4FDF-9A27-7846FA73B113}" srcOrd="0" destOrd="0" presId="urn:microsoft.com/office/officeart/2005/8/layout/hProcess4"/>
    <dgm:cxn modelId="{B3344CB4-782B-4509-B985-490ADC0086FC}" type="presParOf" srcId="{5CB98B97-3EFC-4D46-B617-E30A06AA3A75}" destId="{F14E2F39-A2CF-4F82-8BEF-1833412E854D}" srcOrd="1" destOrd="0" presId="urn:microsoft.com/office/officeart/2005/8/layout/hProcess4"/>
    <dgm:cxn modelId="{ECEE429F-F8A0-48A7-9280-0664DC682501}" type="presParOf" srcId="{5CB98B97-3EFC-4D46-B617-E30A06AA3A75}" destId="{4EE34587-E60B-47B4-B16B-24A4CAC5E882}" srcOrd="2" destOrd="0" presId="urn:microsoft.com/office/officeart/2005/8/layout/hProcess4"/>
    <dgm:cxn modelId="{1D8076FA-A327-48B9-BD97-7D23DA15864D}" type="presParOf" srcId="{5CB98B97-3EFC-4D46-B617-E30A06AA3A75}" destId="{5AABFE48-2C9C-4997-8AFB-797562D9E623}" srcOrd="3" destOrd="0" presId="urn:microsoft.com/office/officeart/2005/8/layout/hProcess4"/>
    <dgm:cxn modelId="{C7461F91-A906-4F8E-B17B-22F3CD97AFD0}" type="presParOf" srcId="{5CB98B97-3EFC-4D46-B617-E30A06AA3A75}" destId="{E871E0AB-0AD4-4A10-9336-FA33C1E4D2A2}" srcOrd="4" destOrd="0" presId="urn:microsoft.com/office/officeart/2005/8/layout/hProcess4"/>
    <dgm:cxn modelId="{43C1AC72-6084-4A05-BAFB-090AE4CD22D2}" type="presParOf" srcId="{960ED2F5-34FB-45EB-A110-96A3D59F3136}" destId="{95CC7A04-835B-43AE-9852-D801C14B9B1F}" srcOrd="3" destOrd="0" presId="urn:microsoft.com/office/officeart/2005/8/layout/hProcess4"/>
    <dgm:cxn modelId="{96DDB93E-752E-4B3B-8DC3-24C5F6AC5F5E}" type="presParOf" srcId="{960ED2F5-34FB-45EB-A110-96A3D59F3136}" destId="{37DF7052-A642-456A-A823-53BCE64992B1}" srcOrd="4" destOrd="0" presId="urn:microsoft.com/office/officeart/2005/8/layout/hProcess4"/>
    <dgm:cxn modelId="{D90F8ED6-3FFB-4114-AA35-4FEE4F3CC751}" type="presParOf" srcId="{37DF7052-A642-456A-A823-53BCE64992B1}" destId="{60AF23FC-DFC0-4113-8EC1-DB499F283E31}" srcOrd="0" destOrd="0" presId="urn:microsoft.com/office/officeart/2005/8/layout/hProcess4"/>
    <dgm:cxn modelId="{F9C6B9D7-8E3F-44BA-A864-E3AB62B627B8}" type="presParOf" srcId="{37DF7052-A642-456A-A823-53BCE64992B1}" destId="{35B3BB2E-44DF-4CAA-B7F1-C5C102B28A47}" srcOrd="1" destOrd="0" presId="urn:microsoft.com/office/officeart/2005/8/layout/hProcess4"/>
    <dgm:cxn modelId="{ACF3BD9E-9FDF-4405-B84B-61294268A1CC}" type="presParOf" srcId="{37DF7052-A642-456A-A823-53BCE64992B1}" destId="{77BD7F16-6024-414A-8C4D-286066A693CF}" srcOrd="2" destOrd="0" presId="urn:microsoft.com/office/officeart/2005/8/layout/hProcess4"/>
    <dgm:cxn modelId="{0B60644E-AB8B-4DA9-9AF3-2A3392971F7B}" type="presParOf" srcId="{37DF7052-A642-456A-A823-53BCE64992B1}" destId="{4E3754AB-CF5C-43A9-BAB5-213D3A0FFC8C}" srcOrd="3" destOrd="0" presId="urn:microsoft.com/office/officeart/2005/8/layout/hProcess4"/>
    <dgm:cxn modelId="{4F68C6B1-4596-4CA4-8CF6-DF860E49F48C}" type="presParOf" srcId="{37DF7052-A642-456A-A823-53BCE64992B1}" destId="{15525755-DB17-463E-B053-949CB36514B1}" srcOrd="4" destOrd="0" presId="urn:microsoft.com/office/officeart/2005/8/layout/hProcess4"/>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7E6798C-1A4D-4AE2-A931-6047B091D39D}" type="doc">
      <dgm:prSet loTypeId="urn:microsoft.com/office/officeart/2005/8/layout/hProcess9" loCatId="process" qsTypeId="urn:microsoft.com/office/officeart/2005/8/quickstyle/simple1" qsCatId="simple" csTypeId="urn:microsoft.com/office/officeart/2005/8/colors/accent3_1" csCatId="accent3" phldr="1"/>
      <dgm:spPr/>
    </dgm:pt>
    <dgm:pt modelId="{664CD30D-C616-4C9E-8E1B-94F05556CE5E}">
      <dgm:prSet/>
      <dgm:spPr/>
      <dgm:t>
        <a:bodyPr/>
        <a:lstStyle/>
        <a:p>
          <a:r>
            <a:rPr lang="en-US">
              <a:latin typeface="Times New Roman" pitchFamily="18" charset="0"/>
              <a:cs typeface="Times New Roman" pitchFamily="18" charset="0"/>
            </a:rPr>
            <a:t>The first stage is the collection of materials for data analysis.</a:t>
          </a:r>
          <a:endParaRPr lang="ru-RU">
            <a:latin typeface="Times New Roman" pitchFamily="18" charset="0"/>
            <a:cs typeface="Times New Roman" pitchFamily="18" charset="0"/>
          </a:endParaRPr>
        </a:p>
      </dgm:t>
    </dgm:pt>
    <dgm:pt modelId="{582AE682-825C-4A16-8D80-5C466CF44D5A}" type="parTrans" cxnId="{F8AAF0F3-51B0-4B7A-B57C-0115251269F8}">
      <dgm:prSet/>
      <dgm:spPr/>
      <dgm:t>
        <a:bodyPr/>
        <a:lstStyle/>
        <a:p>
          <a:endParaRPr lang="ru-RU"/>
        </a:p>
      </dgm:t>
    </dgm:pt>
    <dgm:pt modelId="{6564CEAA-AA5D-472E-9FB2-15EA5A9C0FA3}" type="sibTrans" cxnId="{F8AAF0F3-51B0-4B7A-B57C-0115251269F8}">
      <dgm:prSet/>
      <dgm:spPr/>
      <dgm:t>
        <a:bodyPr/>
        <a:lstStyle/>
        <a:p>
          <a:endParaRPr lang="ru-RU"/>
        </a:p>
      </dgm:t>
    </dgm:pt>
    <dgm:pt modelId="{1F64FBB4-CA6F-42AA-9BDF-7A2C2D027125}">
      <dgm:prSet/>
      <dgm:spPr/>
      <dgm:t>
        <a:bodyPr/>
        <a:lstStyle/>
        <a:p>
          <a:r>
            <a:rPr lang="en-US">
              <a:latin typeface="Times New Roman" pitchFamily="18" charset="0"/>
              <a:cs typeface="Times New Roman" pitchFamily="18" charset="0"/>
            </a:rPr>
            <a:t>The first stage is the collection of materials for data analysis.</a:t>
          </a:r>
          <a:r>
            <a:rPr lang="ru-RU">
              <a:latin typeface="Times New Roman" pitchFamily="18" charset="0"/>
              <a:cs typeface="Times New Roman" pitchFamily="18" charset="0"/>
            </a:rPr>
            <a:t>. </a:t>
          </a:r>
        </a:p>
      </dgm:t>
    </dgm:pt>
    <dgm:pt modelId="{3142F58A-98B3-4BE5-A50D-89E881E6323C}" type="parTrans" cxnId="{473BB478-DE26-4445-94CA-311988F10DBC}">
      <dgm:prSet/>
      <dgm:spPr/>
      <dgm:t>
        <a:bodyPr/>
        <a:lstStyle/>
        <a:p>
          <a:endParaRPr lang="ru-RU"/>
        </a:p>
      </dgm:t>
    </dgm:pt>
    <dgm:pt modelId="{F4E5D75C-8E67-4A59-813E-56D965F26B57}" type="sibTrans" cxnId="{473BB478-DE26-4445-94CA-311988F10DBC}">
      <dgm:prSet/>
      <dgm:spPr/>
      <dgm:t>
        <a:bodyPr/>
        <a:lstStyle/>
        <a:p>
          <a:endParaRPr lang="ru-RU"/>
        </a:p>
      </dgm:t>
    </dgm:pt>
    <dgm:pt modelId="{D5C00485-3DF8-417C-8C83-0C301F22ECBE}">
      <dgm:prSet custT="1"/>
      <dgm:spPr/>
      <dgm:t>
        <a:bodyPr/>
        <a:lstStyle/>
        <a:p>
          <a:r>
            <a:rPr lang="en-US" sz="1100">
              <a:latin typeface="Times New Roman" pitchFamily="18" charset="0"/>
              <a:cs typeface="Times New Roman" pitchFamily="18" charset="0"/>
            </a:rPr>
            <a:t>At the third stage, the results are synthesized and ratings of academic programs are formed</a:t>
          </a:r>
          <a:endParaRPr lang="ru-RU" sz="1100">
            <a:latin typeface="Times New Roman" pitchFamily="18" charset="0"/>
            <a:cs typeface="Times New Roman" pitchFamily="18" charset="0"/>
          </a:endParaRPr>
        </a:p>
      </dgm:t>
    </dgm:pt>
    <dgm:pt modelId="{F58D9DF0-234A-40F3-B9D1-C35718F58D03}" type="parTrans" cxnId="{B1DEDC1B-71E5-4D8D-BEDB-B123A1C28985}">
      <dgm:prSet/>
      <dgm:spPr/>
      <dgm:t>
        <a:bodyPr/>
        <a:lstStyle/>
        <a:p>
          <a:endParaRPr lang="ru-RU"/>
        </a:p>
      </dgm:t>
    </dgm:pt>
    <dgm:pt modelId="{2633DCD2-221E-463A-8AC4-54754F4D6297}" type="sibTrans" cxnId="{B1DEDC1B-71E5-4D8D-BEDB-B123A1C28985}">
      <dgm:prSet/>
      <dgm:spPr/>
      <dgm:t>
        <a:bodyPr/>
        <a:lstStyle/>
        <a:p>
          <a:endParaRPr lang="ru-RU"/>
        </a:p>
      </dgm:t>
    </dgm:pt>
    <dgm:pt modelId="{3BC9A5F1-3F15-405E-AFD1-78AF2F1A97F6}" type="pres">
      <dgm:prSet presAssocID="{37E6798C-1A4D-4AE2-A931-6047B091D39D}" presName="CompostProcess" presStyleCnt="0">
        <dgm:presLayoutVars>
          <dgm:dir/>
          <dgm:resizeHandles val="exact"/>
        </dgm:presLayoutVars>
      </dgm:prSet>
      <dgm:spPr/>
    </dgm:pt>
    <dgm:pt modelId="{9BB23CB5-BD3D-406C-8111-60D6E59B9EBF}" type="pres">
      <dgm:prSet presAssocID="{37E6798C-1A4D-4AE2-A931-6047B091D39D}" presName="arrow" presStyleLbl="bgShp" presStyleIdx="0" presStyleCnt="1"/>
      <dgm:spPr/>
    </dgm:pt>
    <dgm:pt modelId="{48B72B48-59CA-40BE-9E7F-921E5F9ABE25}" type="pres">
      <dgm:prSet presAssocID="{37E6798C-1A4D-4AE2-A931-6047B091D39D}" presName="linearProcess" presStyleCnt="0"/>
      <dgm:spPr/>
    </dgm:pt>
    <dgm:pt modelId="{01B45E9F-1AEF-4278-988A-013E9F673877}" type="pres">
      <dgm:prSet presAssocID="{664CD30D-C616-4C9E-8E1B-94F05556CE5E}" presName="textNode" presStyleLbl="node1" presStyleIdx="0" presStyleCnt="3">
        <dgm:presLayoutVars>
          <dgm:bulletEnabled val="1"/>
        </dgm:presLayoutVars>
      </dgm:prSet>
      <dgm:spPr/>
    </dgm:pt>
    <dgm:pt modelId="{2AA2D4A9-08B9-4664-8375-5C3722D17F4F}" type="pres">
      <dgm:prSet presAssocID="{6564CEAA-AA5D-472E-9FB2-15EA5A9C0FA3}" presName="sibTrans" presStyleCnt="0"/>
      <dgm:spPr/>
    </dgm:pt>
    <dgm:pt modelId="{F927FAA7-EC54-4861-945F-3CF1B7BE4128}" type="pres">
      <dgm:prSet presAssocID="{1F64FBB4-CA6F-42AA-9BDF-7A2C2D027125}" presName="textNode" presStyleLbl="node1" presStyleIdx="1" presStyleCnt="3">
        <dgm:presLayoutVars>
          <dgm:bulletEnabled val="1"/>
        </dgm:presLayoutVars>
      </dgm:prSet>
      <dgm:spPr/>
    </dgm:pt>
    <dgm:pt modelId="{A00939CB-15C3-40B5-89F1-CA600FE2658B}" type="pres">
      <dgm:prSet presAssocID="{F4E5D75C-8E67-4A59-813E-56D965F26B57}" presName="sibTrans" presStyleCnt="0"/>
      <dgm:spPr/>
    </dgm:pt>
    <dgm:pt modelId="{CEA69FF8-D5C8-45DE-8D95-5EAA9A12AB3D}" type="pres">
      <dgm:prSet presAssocID="{D5C00485-3DF8-417C-8C83-0C301F22ECBE}" presName="textNode" presStyleLbl="node1" presStyleIdx="2" presStyleCnt="3">
        <dgm:presLayoutVars>
          <dgm:bulletEnabled val="1"/>
        </dgm:presLayoutVars>
      </dgm:prSet>
      <dgm:spPr/>
    </dgm:pt>
  </dgm:ptLst>
  <dgm:cxnLst>
    <dgm:cxn modelId="{BC45190C-1F44-4F3E-A83A-0D413EC7691F}" type="presOf" srcId="{37E6798C-1A4D-4AE2-A931-6047B091D39D}" destId="{3BC9A5F1-3F15-405E-AFD1-78AF2F1A97F6}" srcOrd="0" destOrd="0" presId="urn:microsoft.com/office/officeart/2005/8/layout/hProcess9"/>
    <dgm:cxn modelId="{B1DEDC1B-71E5-4D8D-BEDB-B123A1C28985}" srcId="{37E6798C-1A4D-4AE2-A931-6047B091D39D}" destId="{D5C00485-3DF8-417C-8C83-0C301F22ECBE}" srcOrd="2" destOrd="0" parTransId="{F58D9DF0-234A-40F3-B9D1-C35718F58D03}" sibTransId="{2633DCD2-221E-463A-8AC4-54754F4D6297}"/>
    <dgm:cxn modelId="{DDB70264-9059-44CE-B9F7-9A2AE5C70A93}" type="presOf" srcId="{1F64FBB4-CA6F-42AA-9BDF-7A2C2D027125}" destId="{F927FAA7-EC54-4861-945F-3CF1B7BE4128}" srcOrd="0" destOrd="0" presId="urn:microsoft.com/office/officeart/2005/8/layout/hProcess9"/>
    <dgm:cxn modelId="{473BB478-DE26-4445-94CA-311988F10DBC}" srcId="{37E6798C-1A4D-4AE2-A931-6047B091D39D}" destId="{1F64FBB4-CA6F-42AA-9BDF-7A2C2D027125}" srcOrd="1" destOrd="0" parTransId="{3142F58A-98B3-4BE5-A50D-89E881E6323C}" sibTransId="{F4E5D75C-8E67-4A59-813E-56D965F26B57}"/>
    <dgm:cxn modelId="{584C7CA1-6640-4168-B889-0365D1E69A00}" type="presOf" srcId="{664CD30D-C616-4C9E-8E1B-94F05556CE5E}" destId="{01B45E9F-1AEF-4278-988A-013E9F673877}" srcOrd="0" destOrd="0" presId="urn:microsoft.com/office/officeart/2005/8/layout/hProcess9"/>
    <dgm:cxn modelId="{F8AAF0F3-51B0-4B7A-B57C-0115251269F8}" srcId="{37E6798C-1A4D-4AE2-A931-6047B091D39D}" destId="{664CD30D-C616-4C9E-8E1B-94F05556CE5E}" srcOrd="0" destOrd="0" parTransId="{582AE682-825C-4A16-8D80-5C466CF44D5A}" sibTransId="{6564CEAA-AA5D-472E-9FB2-15EA5A9C0FA3}"/>
    <dgm:cxn modelId="{CE0F6AFD-55B3-4659-9E90-BA4687F737D4}" type="presOf" srcId="{D5C00485-3DF8-417C-8C83-0C301F22ECBE}" destId="{CEA69FF8-D5C8-45DE-8D95-5EAA9A12AB3D}" srcOrd="0" destOrd="0" presId="urn:microsoft.com/office/officeart/2005/8/layout/hProcess9"/>
    <dgm:cxn modelId="{5B124A4C-D1D4-4039-B671-0A0448F2A7B2}" type="presParOf" srcId="{3BC9A5F1-3F15-405E-AFD1-78AF2F1A97F6}" destId="{9BB23CB5-BD3D-406C-8111-60D6E59B9EBF}" srcOrd="0" destOrd="0" presId="urn:microsoft.com/office/officeart/2005/8/layout/hProcess9"/>
    <dgm:cxn modelId="{09746178-CB42-424F-9D4A-2C22CF848546}" type="presParOf" srcId="{3BC9A5F1-3F15-405E-AFD1-78AF2F1A97F6}" destId="{48B72B48-59CA-40BE-9E7F-921E5F9ABE25}" srcOrd="1" destOrd="0" presId="urn:microsoft.com/office/officeart/2005/8/layout/hProcess9"/>
    <dgm:cxn modelId="{F668DFA1-7EBD-4033-BBE1-51D763756B37}" type="presParOf" srcId="{48B72B48-59CA-40BE-9E7F-921E5F9ABE25}" destId="{01B45E9F-1AEF-4278-988A-013E9F673877}" srcOrd="0" destOrd="0" presId="urn:microsoft.com/office/officeart/2005/8/layout/hProcess9"/>
    <dgm:cxn modelId="{6B3A768D-B92B-49CB-8606-1CC9889D9C31}" type="presParOf" srcId="{48B72B48-59CA-40BE-9E7F-921E5F9ABE25}" destId="{2AA2D4A9-08B9-4664-8375-5C3722D17F4F}" srcOrd="1" destOrd="0" presId="urn:microsoft.com/office/officeart/2005/8/layout/hProcess9"/>
    <dgm:cxn modelId="{33330AD0-F0E3-4DC0-9138-8EAF15001C67}" type="presParOf" srcId="{48B72B48-59CA-40BE-9E7F-921E5F9ABE25}" destId="{F927FAA7-EC54-4861-945F-3CF1B7BE4128}" srcOrd="2" destOrd="0" presId="urn:microsoft.com/office/officeart/2005/8/layout/hProcess9"/>
    <dgm:cxn modelId="{DF99AE5B-CEE3-49EF-9457-9BBD8C5152B7}" type="presParOf" srcId="{48B72B48-59CA-40BE-9E7F-921E5F9ABE25}" destId="{A00939CB-15C3-40B5-89F1-CA600FE2658B}" srcOrd="3" destOrd="0" presId="urn:microsoft.com/office/officeart/2005/8/layout/hProcess9"/>
    <dgm:cxn modelId="{88815D33-06CB-4BDE-B8A2-EA33DBDD3729}" type="presParOf" srcId="{48B72B48-59CA-40BE-9E7F-921E5F9ABE25}" destId="{CEA69FF8-D5C8-45DE-8D95-5EAA9A12AB3D}" srcOrd="4" destOrd="0" presId="urn:microsoft.com/office/officeart/2005/8/layout/hProcess9"/>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AF41067-2DB9-4020-BA02-BDE71DDE58C8}" type="doc">
      <dgm:prSet loTypeId="urn:microsoft.com/office/officeart/2005/8/layout/cycle7" loCatId="cycle" qsTypeId="urn:microsoft.com/office/officeart/2005/8/quickstyle/simple1" qsCatId="simple" csTypeId="urn:microsoft.com/office/officeart/2005/8/colors/accent3_3" csCatId="accent3" phldr="1"/>
      <dgm:spPr/>
      <dgm:t>
        <a:bodyPr/>
        <a:lstStyle/>
        <a:p>
          <a:endParaRPr lang="ru-RU"/>
        </a:p>
      </dgm:t>
    </dgm:pt>
    <dgm:pt modelId="{87498549-2829-49C3-9853-BC7369094CD0}">
      <dgm:prSet phldrT="[Текст]" custT="1"/>
      <dgm:spPr/>
      <dgm:t>
        <a:bodyPr/>
        <a:lstStyle/>
        <a:p>
          <a:r>
            <a:rPr lang="en-US" sz="1000">
              <a:latin typeface="Times New Roman" pitchFamily="18" charset="0"/>
              <a:cs typeface="Times New Roman" pitchFamily="18" charset="0"/>
            </a:rPr>
            <a:t>passing state exams by specialty and additionally by two major disciplines</a:t>
          </a:r>
          <a:endParaRPr lang="ru-RU" sz="1000">
            <a:latin typeface="Times New Roman" pitchFamily="18" charset="0"/>
            <a:cs typeface="Times New Roman" pitchFamily="18" charset="0"/>
          </a:endParaRPr>
        </a:p>
      </dgm:t>
    </dgm:pt>
    <dgm:pt modelId="{CBA83303-368E-4C30-BFF8-B1C21FB1BEDD}" type="parTrans" cxnId="{1F202B05-A4B2-456A-AA26-0BB156CC51B6}">
      <dgm:prSet/>
      <dgm:spPr/>
      <dgm:t>
        <a:bodyPr/>
        <a:lstStyle/>
        <a:p>
          <a:endParaRPr lang="ru-RU"/>
        </a:p>
      </dgm:t>
    </dgm:pt>
    <dgm:pt modelId="{9E75D2E0-D644-4A47-B89F-0460EB8AB118}" type="sibTrans" cxnId="{1F202B05-A4B2-456A-AA26-0BB156CC51B6}">
      <dgm:prSet/>
      <dgm:spPr/>
      <dgm:t>
        <a:bodyPr/>
        <a:lstStyle/>
        <a:p>
          <a:endParaRPr lang="ru-RU"/>
        </a:p>
      </dgm:t>
    </dgm:pt>
    <dgm:pt modelId="{712FEDDA-6EBC-4840-92E4-5711726D6DC1}">
      <dgm:prSet phldrT="[Текст]"/>
      <dgm:spPr/>
      <dgm:t>
        <a:bodyPr/>
        <a:lstStyle/>
        <a:p>
          <a:r>
            <a:rPr lang="en-US">
              <a:latin typeface="Times New Roman" pitchFamily="18" charset="0"/>
              <a:cs typeface="Times New Roman" pitchFamily="18" charset="0"/>
            </a:rPr>
            <a:t>passing the state exam in the specialty and defending the thesis (project</a:t>
          </a:r>
          <a:r>
            <a:rPr lang="ru-RU">
              <a:latin typeface="Times New Roman" pitchFamily="18" charset="0"/>
              <a:cs typeface="Times New Roman" pitchFamily="18" charset="0"/>
            </a:rPr>
            <a:t>)</a:t>
          </a:r>
        </a:p>
      </dgm:t>
    </dgm:pt>
    <dgm:pt modelId="{AB0E0671-BB3A-4A1D-8806-52D6112DEAD5}" type="parTrans" cxnId="{532A1D06-A8CA-42C7-A555-039E924DB1A5}">
      <dgm:prSet/>
      <dgm:spPr/>
      <dgm:t>
        <a:bodyPr/>
        <a:lstStyle/>
        <a:p>
          <a:endParaRPr lang="ru-RU"/>
        </a:p>
      </dgm:t>
    </dgm:pt>
    <dgm:pt modelId="{E762A20E-098A-4FDE-B9FD-FD748F2D5F66}" type="sibTrans" cxnId="{532A1D06-A8CA-42C7-A555-039E924DB1A5}">
      <dgm:prSet/>
      <dgm:spPr/>
      <dgm:t>
        <a:bodyPr/>
        <a:lstStyle/>
        <a:p>
          <a:endParaRPr lang="ru-RU"/>
        </a:p>
      </dgm:t>
    </dgm:pt>
    <dgm:pt modelId="{F47DE205-988E-43FA-AE56-6168E003269D}">
      <dgm:prSet/>
      <dgm:spPr/>
      <dgm:t>
        <a:bodyPr/>
        <a:lstStyle/>
        <a:p>
          <a:r>
            <a:rPr lang="en-US">
              <a:latin typeface="Times New Roman" pitchFamily="18" charset="0"/>
              <a:cs typeface="Times New Roman" pitchFamily="18" charset="0"/>
            </a:rPr>
            <a:t>Forms of final certification</a:t>
          </a:r>
          <a:endParaRPr lang="ru-RU">
            <a:latin typeface="Times New Roman" pitchFamily="18" charset="0"/>
            <a:cs typeface="Times New Roman" pitchFamily="18" charset="0"/>
          </a:endParaRPr>
        </a:p>
      </dgm:t>
    </dgm:pt>
    <dgm:pt modelId="{4481E57D-266D-4852-9C2E-CC3B20E6CDB0}" type="parTrans" cxnId="{E2262D54-92B2-4C5A-81B9-78E18AB86826}">
      <dgm:prSet/>
      <dgm:spPr/>
      <dgm:t>
        <a:bodyPr/>
        <a:lstStyle/>
        <a:p>
          <a:endParaRPr lang="ru-RU"/>
        </a:p>
      </dgm:t>
    </dgm:pt>
    <dgm:pt modelId="{D6F278FA-9ED8-4961-9467-6F48BB1C0DC0}" type="sibTrans" cxnId="{E2262D54-92B2-4C5A-81B9-78E18AB86826}">
      <dgm:prSet/>
      <dgm:spPr/>
      <dgm:t>
        <a:bodyPr/>
        <a:lstStyle/>
        <a:p>
          <a:endParaRPr lang="ru-RU"/>
        </a:p>
      </dgm:t>
    </dgm:pt>
    <dgm:pt modelId="{5869AA22-0F6C-4E1C-B454-0CD6C2BC9C4D}" type="pres">
      <dgm:prSet presAssocID="{3AF41067-2DB9-4020-BA02-BDE71DDE58C8}" presName="Name0" presStyleCnt="0">
        <dgm:presLayoutVars>
          <dgm:dir/>
          <dgm:resizeHandles val="exact"/>
        </dgm:presLayoutVars>
      </dgm:prSet>
      <dgm:spPr/>
    </dgm:pt>
    <dgm:pt modelId="{2853596D-9857-4A71-8F12-ED16742867C3}" type="pres">
      <dgm:prSet presAssocID="{F47DE205-988E-43FA-AE56-6168E003269D}" presName="node" presStyleLbl="node1" presStyleIdx="0" presStyleCnt="3" custScaleX="149661" custScaleY="121581">
        <dgm:presLayoutVars>
          <dgm:bulletEnabled val="1"/>
        </dgm:presLayoutVars>
      </dgm:prSet>
      <dgm:spPr/>
    </dgm:pt>
    <dgm:pt modelId="{B1B32F1B-263D-4F95-9ABF-3BDD9FF91669}" type="pres">
      <dgm:prSet presAssocID="{D6F278FA-9ED8-4961-9467-6F48BB1C0DC0}" presName="sibTrans" presStyleLbl="sibTrans2D1" presStyleIdx="0" presStyleCnt="3"/>
      <dgm:spPr/>
    </dgm:pt>
    <dgm:pt modelId="{D23F752A-16F0-4EEA-B7BE-1DE57B60761D}" type="pres">
      <dgm:prSet presAssocID="{D6F278FA-9ED8-4961-9467-6F48BB1C0DC0}" presName="connectorText" presStyleLbl="sibTrans2D1" presStyleIdx="0" presStyleCnt="3"/>
      <dgm:spPr/>
    </dgm:pt>
    <dgm:pt modelId="{6207EDA4-8E53-43EE-B759-DC3A5E95C770}" type="pres">
      <dgm:prSet presAssocID="{87498549-2829-49C3-9853-BC7369094CD0}" presName="node" presStyleLbl="node1" presStyleIdx="1" presStyleCnt="3" custScaleX="112304" custScaleY="246665" custRadScaleRad="95699" custRadScaleInc="2986">
        <dgm:presLayoutVars>
          <dgm:bulletEnabled val="1"/>
        </dgm:presLayoutVars>
      </dgm:prSet>
      <dgm:spPr/>
    </dgm:pt>
    <dgm:pt modelId="{94AD48F9-3C9D-415D-9D64-6287DA582A32}" type="pres">
      <dgm:prSet presAssocID="{9E75D2E0-D644-4A47-B89F-0460EB8AB118}" presName="sibTrans" presStyleLbl="sibTrans2D1" presStyleIdx="1" presStyleCnt="3"/>
      <dgm:spPr/>
    </dgm:pt>
    <dgm:pt modelId="{365E1C86-F154-4410-AA1A-A52E79CEED36}" type="pres">
      <dgm:prSet presAssocID="{9E75D2E0-D644-4A47-B89F-0460EB8AB118}" presName="connectorText" presStyleLbl="sibTrans2D1" presStyleIdx="1" presStyleCnt="3"/>
      <dgm:spPr/>
    </dgm:pt>
    <dgm:pt modelId="{2A26301F-117F-4297-B8A9-43F07DB864E1}" type="pres">
      <dgm:prSet presAssocID="{712FEDDA-6EBC-4840-92E4-5711726D6DC1}" presName="node" presStyleLbl="node1" presStyleIdx="2" presStyleCnt="3" custScaleX="132449" custScaleY="143077">
        <dgm:presLayoutVars>
          <dgm:bulletEnabled val="1"/>
        </dgm:presLayoutVars>
      </dgm:prSet>
      <dgm:spPr/>
    </dgm:pt>
    <dgm:pt modelId="{1B1713A8-7414-497A-8C36-01B5BFEEA306}" type="pres">
      <dgm:prSet presAssocID="{E762A20E-098A-4FDE-B9FD-FD748F2D5F66}" presName="sibTrans" presStyleLbl="sibTrans2D1" presStyleIdx="2" presStyleCnt="3"/>
      <dgm:spPr/>
    </dgm:pt>
    <dgm:pt modelId="{FA55BD9C-0653-4679-A2F1-F9194928D873}" type="pres">
      <dgm:prSet presAssocID="{E762A20E-098A-4FDE-B9FD-FD748F2D5F66}" presName="connectorText" presStyleLbl="sibTrans2D1" presStyleIdx="2" presStyleCnt="3"/>
      <dgm:spPr/>
    </dgm:pt>
  </dgm:ptLst>
  <dgm:cxnLst>
    <dgm:cxn modelId="{1F202B05-A4B2-456A-AA26-0BB156CC51B6}" srcId="{3AF41067-2DB9-4020-BA02-BDE71DDE58C8}" destId="{87498549-2829-49C3-9853-BC7369094CD0}" srcOrd="1" destOrd="0" parTransId="{CBA83303-368E-4C30-BFF8-B1C21FB1BEDD}" sibTransId="{9E75D2E0-D644-4A47-B89F-0460EB8AB118}"/>
    <dgm:cxn modelId="{532A1D06-A8CA-42C7-A555-039E924DB1A5}" srcId="{3AF41067-2DB9-4020-BA02-BDE71DDE58C8}" destId="{712FEDDA-6EBC-4840-92E4-5711726D6DC1}" srcOrd="2" destOrd="0" parTransId="{AB0E0671-BB3A-4A1D-8806-52D6112DEAD5}" sibTransId="{E762A20E-098A-4FDE-B9FD-FD748F2D5F66}"/>
    <dgm:cxn modelId="{DF053213-3C30-4809-AAA5-553256CFFC58}" type="presOf" srcId="{9E75D2E0-D644-4A47-B89F-0460EB8AB118}" destId="{94AD48F9-3C9D-415D-9D64-6287DA582A32}" srcOrd="0" destOrd="0" presId="urn:microsoft.com/office/officeart/2005/8/layout/cycle7"/>
    <dgm:cxn modelId="{4427002E-B99A-4790-B000-74DBFCE7B371}" type="presOf" srcId="{D6F278FA-9ED8-4961-9467-6F48BB1C0DC0}" destId="{D23F752A-16F0-4EEA-B7BE-1DE57B60761D}" srcOrd="1" destOrd="0" presId="urn:microsoft.com/office/officeart/2005/8/layout/cycle7"/>
    <dgm:cxn modelId="{FF8EC431-5121-42D3-AEAD-C3FD72EF8A8A}" type="presOf" srcId="{F47DE205-988E-43FA-AE56-6168E003269D}" destId="{2853596D-9857-4A71-8F12-ED16742867C3}" srcOrd="0" destOrd="0" presId="urn:microsoft.com/office/officeart/2005/8/layout/cycle7"/>
    <dgm:cxn modelId="{DB07A243-B37B-463C-ADB8-43036E2031E2}" type="presOf" srcId="{D6F278FA-9ED8-4961-9467-6F48BB1C0DC0}" destId="{B1B32F1B-263D-4F95-9ABF-3BDD9FF91669}" srcOrd="0" destOrd="0" presId="urn:microsoft.com/office/officeart/2005/8/layout/cycle7"/>
    <dgm:cxn modelId="{E2262D54-92B2-4C5A-81B9-78E18AB86826}" srcId="{3AF41067-2DB9-4020-BA02-BDE71DDE58C8}" destId="{F47DE205-988E-43FA-AE56-6168E003269D}" srcOrd="0" destOrd="0" parTransId="{4481E57D-266D-4852-9C2E-CC3B20E6CDB0}" sibTransId="{D6F278FA-9ED8-4961-9467-6F48BB1C0DC0}"/>
    <dgm:cxn modelId="{63B20D6F-0D93-4603-8829-8801BDAFAF3C}" type="presOf" srcId="{E762A20E-098A-4FDE-B9FD-FD748F2D5F66}" destId="{FA55BD9C-0653-4679-A2F1-F9194928D873}" srcOrd="1" destOrd="0" presId="urn:microsoft.com/office/officeart/2005/8/layout/cycle7"/>
    <dgm:cxn modelId="{A210FB74-30E0-43E1-A5E2-9C82590CB787}" type="presOf" srcId="{712FEDDA-6EBC-4840-92E4-5711726D6DC1}" destId="{2A26301F-117F-4297-B8A9-43F07DB864E1}" srcOrd="0" destOrd="0" presId="urn:microsoft.com/office/officeart/2005/8/layout/cycle7"/>
    <dgm:cxn modelId="{91C07880-6EA3-450C-8955-2FC07E3254F0}" type="presOf" srcId="{3AF41067-2DB9-4020-BA02-BDE71DDE58C8}" destId="{5869AA22-0F6C-4E1C-B454-0CD6C2BC9C4D}" srcOrd="0" destOrd="0" presId="urn:microsoft.com/office/officeart/2005/8/layout/cycle7"/>
    <dgm:cxn modelId="{B5489DBD-17BE-4134-92A5-FA556CDF87B5}" type="presOf" srcId="{E762A20E-098A-4FDE-B9FD-FD748F2D5F66}" destId="{1B1713A8-7414-497A-8C36-01B5BFEEA306}" srcOrd="0" destOrd="0" presId="urn:microsoft.com/office/officeart/2005/8/layout/cycle7"/>
    <dgm:cxn modelId="{7031B4C6-5F87-4466-B538-4FA4C1F74538}" type="presOf" srcId="{9E75D2E0-D644-4A47-B89F-0460EB8AB118}" destId="{365E1C86-F154-4410-AA1A-A52E79CEED36}" srcOrd="1" destOrd="0" presId="urn:microsoft.com/office/officeart/2005/8/layout/cycle7"/>
    <dgm:cxn modelId="{E2B771C8-D65E-4FEC-9BDF-D908FC87D365}" type="presOf" srcId="{87498549-2829-49C3-9853-BC7369094CD0}" destId="{6207EDA4-8E53-43EE-B759-DC3A5E95C770}" srcOrd="0" destOrd="0" presId="urn:microsoft.com/office/officeart/2005/8/layout/cycle7"/>
    <dgm:cxn modelId="{E3DDAFE2-494A-48C6-9C58-0CCA9B2B2AE0}" type="presParOf" srcId="{5869AA22-0F6C-4E1C-B454-0CD6C2BC9C4D}" destId="{2853596D-9857-4A71-8F12-ED16742867C3}" srcOrd="0" destOrd="0" presId="urn:microsoft.com/office/officeart/2005/8/layout/cycle7"/>
    <dgm:cxn modelId="{E6AA1C40-360B-4A50-9D3F-04D10DA95901}" type="presParOf" srcId="{5869AA22-0F6C-4E1C-B454-0CD6C2BC9C4D}" destId="{B1B32F1B-263D-4F95-9ABF-3BDD9FF91669}" srcOrd="1" destOrd="0" presId="urn:microsoft.com/office/officeart/2005/8/layout/cycle7"/>
    <dgm:cxn modelId="{6D654C1D-2F8D-49E7-AEC0-287590D4A572}" type="presParOf" srcId="{B1B32F1B-263D-4F95-9ABF-3BDD9FF91669}" destId="{D23F752A-16F0-4EEA-B7BE-1DE57B60761D}" srcOrd="0" destOrd="0" presId="urn:microsoft.com/office/officeart/2005/8/layout/cycle7"/>
    <dgm:cxn modelId="{D0F13103-780E-4DA1-8101-0926FCE870B6}" type="presParOf" srcId="{5869AA22-0F6C-4E1C-B454-0CD6C2BC9C4D}" destId="{6207EDA4-8E53-43EE-B759-DC3A5E95C770}" srcOrd="2" destOrd="0" presId="urn:microsoft.com/office/officeart/2005/8/layout/cycle7"/>
    <dgm:cxn modelId="{94CFE6EE-E7B3-4A75-84D8-B776C72BFE2F}" type="presParOf" srcId="{5869AA22-0F6C-4E1C-B454-0CD6C2BC9C4D}" destId="{94AD48F9-3C9D-415D-9D64-6287DA582A32}" srcOrd="3" destOrd="0" presId="urn:microsoft.com/office/officeart/2005/8/layout/cycle7"/>
    <dgm:cxn modelId="{154166AF-D106-41B3-AF47-60FF206DE3FB}" type="presParOf" srcId="{94AD48F9-3C9D-415D-9D64-6287DA582A32}" destId="{365E1C86-F154-4410-AA1A-A52E79CEED36}" srcOrd="0" destOrd="0" presId="urn:microsoft.com/office/officeart/2005/8/layout/cycle7"/>
    <dgm:cxn modelId="{66657CEF-1B13-49F9-BF5F-DC9DACA3BAC7}" type="presParOf" srcId="{5869AA22-0F6C-4E1C-B454-0CD6C2BC9C4D}" destId="{2A26301F-117F-4297-B8A9-43F07DB864E1}" srcOrd="4" destOrd="0" presId="urn:microsoft.com/office/officeart/2005/8/layout/cycle7"/>
    <dgm:cxn modelId="{50F2DBB0-3019-4908-886C-8D01B29A65A5}" type="presParOf" srcId="{5869AA22-0F6C-4E1C-B454-0CD6C2BC9C4D}" destId="{1B1713A8-7414-497A-8C36-01B5BFEEA306}" srcOrd="5" destOrd="0" presId="urn:microsoft.com/office/officeart/2005/8/layout/cycle7"/>
    <dgm:cxn modelId="{3D6BA45D-C3AB-4C9E-8DB8-A0A2B312C6CE}" type="presParOf" srcId="{1B1713A8-7414-497A-8C36-01B5BFEEA306}" destId="{FA55BD9C-0653-4679-A2F1-F9194928D873}" srcOrd="0" destOrd="0" presId="urn:microsoft.com/office/officeart/2005/8/layout/cycle7"/>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E68B021-7954-4771-9D56-E5E97EEA5726}">
      <dsp:nvSpPr>
        <dsp:cNvPr id="0" name=""/>
        <dsp:cNvSpPr/>
      </dsp:nvSpPr>
      <dsp:spPr>
        <a:xfrm>
          <a:off x="96181" y="75077"/>
          <a:ext cx="1811129" cy="153221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Times New Roman" pitchFamily="18" charset="0"/>
              <a:cs typeface="Times New Roman" pitchFamily="18" charset="0"/>
            </a:rPr>
            <a:t>Assessment of the quality (composition and content) of regulatory documentation: compliance of the composition and content of training with the requirements of the State Academic Standard of the Republic of Kazakhstan (availability of approved standard and working curricula, catalog of elective disciplines).</a:t>
          </a:r>
          <a:endParaRPr lang="ru-RU" sz="1000" kern="1200">
            <a:latin typeface="Times New Roman" pitchFamily="18" charset="0"/>
            <a:cs typeface="Times New Roman" pitchFamily="18" charset="0"/>
          </a:endParaRPr>
        </a:p>
      </dsp:txBody>
      <dsp:txXfrm>
        <a:off x="131442" y="110338"/>
        <a:ext cx="1740607" cy="1133364"/>
      </dsp:txXfrm>
    </dsp:sp>
    <dsp:sp modelId="{783B81A5-5E13-4EA8-BEED-7F12CF11966A}">
      <dsp:nvSpPr>
        <dsp:cNvPr id="0" name=""/>
        <dsp:cNvSpPr/>
      </dsp:nvSpPr>
      <dsp:spPr>
        <a:xfrm>
          <a:off x="1058394" y="969716"/>
          <a:ext cx="1917387" cy="1917387"/>
        </a:xfrm>
        <a:prstGeom prst="leftCircularArrow">
          <a:avLst>
            <a:gd name="adj1" fmla="val 3226"/>
            <a:gd name="adj2" fmla="val 397612"/>
            <a:gd name="adj3" fmla="val 3007650"/>
            <a:gd name="adj4" fmla="val 9859017"/>
            <a:gd name="adj5" fmla="val 3763"/>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3D8DE2B-810B-44AD-8AD0-E33267B52A7E}">
      <dsp:nvSpPr>
        <dsp:cNvPr id="0" name=""/>
        <dsp:cNvSpPr/>
      </dsp:nvSpPr>
      <dsp:spPr>
        <a:xfrm>
          <a:off x="485383" y="1634025"/>
          <a:ext cx="1346413" cy="53542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0320" rIns="30480" bIns="20320" numCol="1" spcCol="1270" anchor="ctr" anchorCtr="0">
          <a:noAutofit/>
        </a:bodyPr>
        <a:lstStyle/>
        <a:p>
          <a:pPr marL="0" lvl="0" indent="0" algn="ctr" defTabSz="711200">
            <a:lnSpc>
              <a:spcPct val="90000"/>
            </a:lnSpc>
            <a:spcBef>
              <a:spcPct val="0"/>
            </a:spcBef>
            <a:spcAft>
              <a:spcPct val="35000"/>
            </a:spcAft>
            <a:buNone/>
          </a:pPr>
          <a:r>
            <a:rPr lang="en-US" sz="1600" kern="1200"/>
            <a:t>Stage</a:t>
          </a:r>
          <a:r>
            <a:rPr lang="ru-RU" sz="1600" kern="1200"/>
            <a:t> 1</a:t>
          </a:r>
        </a:p>
      </dsp:txBody>
      <dsp:txXfrm>
        <a:off x="501065" y="1649707"/>
        <a:ext cx="1315049" cy="504060"/>
      </dsp:txXfrm>
    </dsp:sp>
    <dsp:sp modelId="{F14E2F39-A2CF-4F82-8BEF-1833412E854D}">
      <dsp:nvSpPr>
        <dsp:cNvPr id="0" name=""/>
        <dsp:cNvSpPr/>
      </dsp:nvSpPr>
      <dsp:spPr>
        <a:xfrm>
          <a:off x="2126300" y="739513"/>
          <a:ext cx="1731561" cy="181261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0" lvl="1" indent="0" algn="just" defTabSz="444500">
            <a:lnSpc>
              <a:spcPct val="100000"/>
            </a:lnSpc>
            <a:spcBef>
              <a:spcPct val="0"/>
            </a:spcBef>
            <a:spcAft>
              <a:spcPts val="0"/>
            </a:spcAft>
            <a:buChar char="•"/>
          </a:pPr>
          <a:r>
            <a:rPr lang="en-US" sz="1000" kern="1200">
              <a:latin typeface="Times New Roman" pitchFamily="18" charset="0"/>
              <a:cs typeface="Times New Roman" pitchFamily="18" charset="0"/>
            </a:rPr>
            <a:t>Ongoing monitoring of the quality of academic programs, including quality control and evaluation mechanisms in accordance with standard curricula and working curricula.</a:t>
          </a: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dsp:txBody>
      <dsp:txXfrm>
        <a:off x="2168013" y="1169644"/>
        <a:ext cx="1648135" cy="1340773"/>
      </dsp:txXfrm>
    </dsp:sp>
    <dsp:sp modelId="{95CC7A04-835B-43AE-9852-D801C14B9B1F}">
      <dsp:nvSpPr>
        <dsp:cNvPr id="0" name=""/>
        <dsp:cNvSpPr/>
      </dsp:nvSpPr>
      <dsp:spPr>
        <a:xfrm>
          <a:off x="3091898" y="-78388"/>
          <a:ext cx="1939358" cy="1939358"/>
        </a:xfrm>
        <a:prstGeom prst="circularArrow">
          <a:avLst>
            <a:gd name="adj1" fmla="val 3189"/>
            <a:gd name="adj2" fmla="val 392767"/>
            <a:gd name="adj3" fmla="val 19165750"/>
            <a:gd name="adj4" fmla="val 12309539"/>
            <a:gd name="adj5" fmla="val 372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AABFE48-2C9C-4997-8AFB-797562D9E623}">
      <dsp:nvSpPr>
        <dsp:cNvPr id="0" name=""/>
        <dsp:cNvSpPr/>
      </dsp:nvSpPr>
      <dsp:spPr>
        <a:xfrm>
          <a:off x="2571326" y="507532"/>
          <a:ext cx="1346413" cy="28774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0320" rIns="30480" bIns="20320" numCol="1" spcCol="1270" anchor="ctr" anchorCtr="0">
          <a:noAutofit/>
        </a:bodyPr>
        <a:lstStyle/>
        <a:p>
          <a:pPr marL="0" lvl="0" indent="0" algn="ctr" defTabSz="711200">
            <a:lnSpc>
              <a:spcPct val="90000"/>
            </a:lnSpc>
            <a:spcBef>
              <a:spcPct val="0"/>
            </a:spcBef>
            <a:spcAft>
              <a:spcPct val="35000"/>
            </a:spcAft>
            <a:buNone/>
          </a:pPr>
          <a:r>
            <a:rPr lang="en-US" sz="1600" kern="1200"/>
            <a:t>Stage</a:t>
          </a:r>
          <a:r>
            <a:rPr lang="ru-RU" sz="1600" kern="1200"/>
            <a:t> 2</a:t>
          </a:r>
        </a:p>
      </dsp:txBody>
      <dsp:txXfrm>
        <a:off x="2579754" y="515960"/>
        <a:ext cx="1329557" cy="270886"/>
      </dsp:txXfrm>
    </dsp:sp>
    <dsp:sp modelId="{35B3BB2E-44DF-4CAA-B7F1-C5C102B28A47}">
      <dsp:nvSpPr>
        <dsp:cNvPr id="0" name=""/>
        <dsp:cNvSpPr/>
      </dsp:nvSpPr>
      <dsp:spPr>
        <a:xfrm>
          <a:off x="4212243" y="826659"/>
          <a:ext cx="1514714" cy="89881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Times New Roman" pitchFamily="18" charset="0"/>
              <a:cs typeface="Times New Roman" pitchFamily="18" charset="0"/>
            </a:rPr>
            <a:t>Control and evaluation of the quality of the result of academic services.</a:t>
          </a:r>
          <a:endParaRPr lang="ru-RU" sz="1000" kern="1200">
            <a:latin typeface="Times New Roman" pitchFamily="18" charset="0"/>
            <a:cs typeface="Times New Roman" pitchFamily="18" charset="0"/>
          </a:endParaRPr>
        </a:p>
      </dsp:txBody>
      <dsp:txXfrm>
        <a:off x="4232927" y="847343"/>
        <a:ext cx="1473346" cy="664842"/>
      </dsp:txXfrm>
    </dsp:sp>
    <dsp:sp modelId="{4E3754AB-CF5C-43A9-BAB5-213D3A0FFC8C}">
      <dsp:nvSpPr>
        <dsp:cNvPr id="0" name=""/>
        <dsp:cNvSpPr/>
      </dsp:nvSpPr>
      <dsp:spPr>
        <a:xfrm>
          <a:off x="4548847" y="1633014"/>
          <a:ext cx="1346413" cy="53542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0320" rIns="30480" bIns="20320" numCol="1" spcCol="1270" anchor="ctr" anchorCtr="0">
          <a:noAutofit/>
        </a:bodyPr>
        <a:lstStyle/>
        <a:p>
          <a:pPr marL="0" lvl="0" indent="0" algn="ctr" defTabSz="711200">
            <a:lnSpc>
              <a:spcPct val="90000"/>
            </a:lnSpc>
            <a:spcBef>
              <a:spcPct val="0"/>
            </a:spcBef>
            <a:spcAft>
              <a:spcPct val="35000"/>
            </a:spcAft>
            <a:buNone/>
          </a:pPr>
          <a:r>
            <a:rPr lang="en-US" sz="1600" kern="1200"/>
            <a:t>Stage</a:t>
          </a:r>
          <a:r>
            <a:rPr lang="ru-RU" sz="1600" kern="1200"/>
            <a:t> 3</a:t>
          </a:r>
        </a:p>
      </dsp:txBody>
      <dsp:txXfrm>
        <a:off x="4564529" y="1648696"/>
        <a:ext cx="1315049" cy="50406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BB23CB5-BD3D-406C-8111-60D6E59B9EBF}">
      <dsp:nvSpPr>
        <dsp:cNvPr id="0" name=""/>
        <dsp:cNvSpPr/>
      </dsp:nvSpPr>
      <dsp:spPr>
        <a:xfrm>
          <a:off x="398383" y="0"/>
          <a:ext cx="4515008" cy="1528445"/>
        </a:xfrm>
        <a:prstGeom prst="rightArrow">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01B45E9F-1AEF-4278-988A-013E9F673877}">
      <dsp:nvSpPr>
        <dsp:cNvPr id="0" name=""/>
        <dsp:cNvSpPr/>
      </dsp:nvSpPr>
      <dsp:spPr>
        <a:xfrm>
          <a:off x="2593" y="458533"/>
          <a:ext cx="1711802" cy="611378"/>
        </a:xfrm>
        <a:prstGeom prst="round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latin typeface="Times New Roman" pitchFamily="18" charset="0"/>
              <a:cs typeface="Times New Roman" pitchFamily="18" charset="0"/>
            </a:rPr>
            <a:t>The first stage is the collection of materials for data analysis.</a:t>
          </a:r>
          <a:endParaRPr lang="ru-RU" sz="1100" kern="1200">
            <a:latin typeface="Times New Roman" pitchFamily="18" charset="0"/>
            <a:cs typeface="Times New Roman" pitchFamily="18" charset="0"/>
          </a:endParaRPr>
        </a:p>
      </dsp:txBody>
      <dsp:txXfrm>
        <a:off x="32438" y="488378"/>
        <a:ext cx="1652112" cy="551688"/>
      </dsp:txXfrm>
    </dsp:sp>
    <dsp:sp modelId="{F927FAA7-EC54-4861-945F-3CF1B7BE4128}">
      <dsp:nvSpPr>
        <dsp:cNvPr id="0" name=""/>
        <dsp:cNvSpPr/>
      </dsp:nvSpPr>
      <dsp:spPr>
        <a:xfrm>
          <a:off x="1799986" y="458533"/>
          <a:ext cx="1711802" cy="611378"/>
        </a:xfrm>
        <a:prstGeom prst="round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latin typeface="Times New Roman" pitchFamily="18" charset="0"/>
              <a:cs typeface="Times New Roman" pitchFamily="18" charset="0"/>
            </a:rPr>
            <a:t>The first stage is the collection of materials for data analysis.</a:t>
          </a:r>
          <a:r>
            <a:rPr lang="ru-RU" sz="1100" kern="1200">
              <a:latin typeface="Times New Roman" pitchFamily="18" charset="0"/>
              <a:cs typeface="Times New Roman" pitchFamily="18" charset="0"/>
            </a:rPr>
            <a:t>. </a:t>
          </a:r>
        </a:p>
      </dsp:txBody>
      <dsp:txXfrm>
        <a:off x="1829831" y="488378"/>
        <a:ext cx="1652112" cy="551688"/>
      </dsp:txXfrm>
    </dsp:sp>
    <dsp:sp modelId="{CEA69FF8-D5C8-45DE-8D95-5EAA9A12AB3D}">
      <dsp:nvSpPr>
        <dsp:cNvPr id="0" name=""/>
        <dsp:cNvSpPr/>
      </dsp:nvSpPr>
      <dsp:spPr>
        <a:xfrm>
          <a:off x="3597378" y="458533"/>
          <a:ext cx="1711802" cy="611378"/>
        </a:xfrm>
        <a:prstGeom prst="round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latin typeface="Times New Roman" pitchFamily="18" charset="0"/>
              <a:cs typeface="Times New Roman" pitchFamily="18" charset="0"/>
            </a:rPr>
            <a:t>At the third stage, the results are synthesized and ratings of academic programs are formed</a:t>
          </a:r>
          <a:endParaRPr lang="ru-RU" sz="1100" kern="1200">
            <a:latin typeface="Times New Roman" pitchFamily="18" charset="0"/>
            <a:cs typeface="Times New Roman" pitchFamily="18" charset="0"/>
          </a:endParaRPr>
        </a:p>
      </dsp:txBody>
      <dsp:txXfrm>
        <a:off x="3627223" y="488378"/>
        <a:ext cx="1652112" cy="55168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853596D-9857-4A71-8F12-ED16742867C3}">
      <dsp:nvSpPr>
        <dsp:cNvPr id="0" name=""/>
        <dsp:cNvSpPr/>
      </dsp:nvSpPr>
      <dsp:spPr>
        <a:xfrm>
          <a:off x="1956368" y="-180228"/>
          <a:ext cx="1284851" cy="521891"/>
        </a:xfrm>
        <a:prstGeom prst="roundRect">
          <a:avLst>
            <a:gd name="adj" fmla="val 10000"/>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latin typeface="Times New Roman" pitchFamily="18" charset="0"/>
              <a:cs typeface="Times New Roman" pitchFamily="18" charset="0"/>
            </a:rPr>
            <a:t>Forms of final certification</a:t>
          </a:r>
          <a:endParaRPr lang="ru-RU" sz="900" kern="1200">
            <a:latin typeface="Times New Roman" pitchFamily="18" charset="0"/>
            <a:cs typeface="Times New Roman" pitchFamily="18" charset="0"/>
          </a:endParaRPr>
        </a:p>
      </dsp:txBody>
      <dsp:txXfrm>
        <a:off x="1971654" y="-164942"/>
        <a:ext cx="1254279" cy="491319"/>
      </dsp:txXfrm>
    </dsp:sp>
    <dsp:sp modelId="{B1B32F1B-263D-4F95-9ABF-3BDD9FF91669}">
      <dsp:nvSpPr>
        <dsp:cNvPr id="0" name=""/>
        <dsp:cNvSpPr/>
      </dsp:nvSpPr>
      <dsp:spPr>
        <a:xfrm rot="3691807">
          <a:off x="2729453" y="484774"/>
          <a:ext cx="258371" cy="150238"/>
        </a:xfrm>
        <a:prstGeom prst="leftRightArrow">
          <a:avLst>
            <a:gd name="adj1" fmla="val 60000"/>
            <a:gd name="adj2" fmla="val 50000"/>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ru-RU" sz="600" kern="1200"/>
        </a:p>
      </dsp:txBody>
      <dsp:txXfrm>
        <a:off x="2774524" y="514822"/>
        <a:ext cx="168229" cy="90142"/>
      </dsp:txXfrm>
    </dsp:sp>
    <dsp:sp modelId="{6207EDA4-8E53-43EE-B759-DC3A5E95C770}">
      <dsp:nvSpPr>
        <dsp:cNvPr id="0" name=""/>
        <dsp:cNvSpPr/>
      </dsp:nvSpPr>
      <dsp:spPr>
        <a:xfrm>
          <a:off x="2781997" y="778124"/>
          <a:ext cx="964138" cy="1058818"/>
        </a:xfrm>
        <a:prstGeom prst="roundRect">
          <a:avLst>
            <a:gd name="adj" fmla="val 10000"/>
          </a:avLst>
        </a:prstGeom>
        <a:solidFill>
          <a:schemeClr val="accent3">
            <a:shade val="80000"/>
            <a:hueOff val="0"/>
            <a:satOff val="0"/>
            <a:lumOff val="954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latin typeface="Times New Roman" pitchFamily="18" charset="0"/>
              <a:cs typeface="Times New Roman" pitchFamily="18" charset="0"/>
            </a:rPr>
            <a:t>passing state exams by specialty and additionally by two major disciplines</a:t>
          </a:r>
          <a:endParaRPr lang="ru-RU" sz="1000" kern="1200">
            <a:latin typeface="Times New Roman" pitchFamily="18" charset="0"/>
            <a:cs typeface="Times New Roman" pitchFamily="18" charset="0"/>
          </a:endParaRPr>
        </a:p>
      </dsp:txBody>
      <dsp:txXfrm>
        <a:off x="2810236" y="806363"/>
        <a:ext cx="907660" cy="1002340"/>
      </dsp:txXfrm>
    </dsp:sp>
    <dsp:sp modelId="{94AD48F9-3C9D-415D-9D64-6287DA582A32}">
      <dsp:nvSpPr>
        <dsp:cNvPr id="0" name=""/>
        <dsp:cNvSpPr/>
      </dsp:nvSpPr>
      <dsp:spPr>
        <a:xfrm rot="10800000">
          <a:off x="2491329" y="1232414"/>
          <a:ext cx="258371" cy="150238"/>
        </a:xfrm>
        <a:prstGeom prst="leftRightArrow">
          <a:avLst>
            <a:gd name="adj1" fmla="val 60000"/>
            <a:gd name="adj2" fmla="val 50000"/>
          </a:avLst>
        </a:prstGeom>
        <a:solidFill>
          <a:schemeClr val="accent3">
            <a:shade val="90000"/>
            <a:hueOff val="0"/>
            <a:satOff val="0"/>
            <a:lumOff val="7937"/>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ru-RU" sz="600" kern="1200"/>
        </a:p>
      </dsp:txBody>
      <dsp:txXfrm rot="10800000">
        <a:off x="2536400" y="1262462"/>
        <a:ext cx="168229" cy="90142"/>
      </dsp:txXfrm>
    </dsp:sp>
    <dsp:sp modelId="{2A26301F-117F-4297-B8A9-43F07DB864E1}">
      <dsp:nvSpPr>
        <dsp:cNvPr id="0" name=""/>
        <dsp:cNvSpPr/>
      </dsp:nvSpPr>
      <dsp:spPr>
        <a:xfrm>
          <a:off x="1321948" y="1000452"/>
          <a:ext cx="1137084" cy="614163"/>
        </a:xfrm>
        <a:prstGeom prst="roundRect">
          <a:avLst>
            <a:gd name="adj" fmla="val 10000"/>
          </a:avLst>
        </a:prstGeom>
        <a:solidFill>
          <a:schemeClr val="accent3">
            <a:shade val="80000"/>
            <a:hueOff val="0"/>
            <a:satOff val="0"/>
            <a:lumOff val="1909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latin typeface="Times New Roman" pitchFamily="18" charset="0"/>
              <a:cs typeface="Times New Roman" pitchFamily="18" charset="0"/>
            </a:rPr>
            <a:t>passing the state exam in the specialty and defending the thesis (project</a:t>
          </a:r>
          <a:r>
            <a:rPr lang="ru-RU" sz="900" kern="1200">
              <a:latin typeface="Times New Roman" pitchFamily="18" charset="0"/>
              <a:cs typeface="Times New Roman" pitchFamily="18" charset="0"/>
            </a:rPr>
            <a:t>)</a:t>
          </a:r>
        </a:p>
      </dsp:txBody>
      <dsp:txXfrm>
        <a:off x="1339936" y="1018440"/>
        <a:ext cx="1101108" cy="578187"/>
      </dsp:txXfrm>
    </dsp:sp>
    <dsp:sp modelId="{1B1713A8-7414-497A-8C36-01B5BFEEA306}">
      <dsp:nvSpPr>
        <dsp:cNvPr id="0" name=""/>
        <dsp:cNvSpPr/>
      </dsp:nvSpPr>
      <dsp:spPr>
        <a:xfrm rot="18000000">
          <a:off x="2128774" y="595938"/>
          <a:ext cx="258371" cy="150238"/>
        </a:xfrm>
        <a:prstGeom prst="leftRightArrow">
          <a:avLst>
            <a:gd name="adj1" fmla="val 60000"/>
            <a:gd name="adj2" fmla="val 50000"/>
          </a:avLst>
        </a:prstGeom>
        <a:solidFill>
          <a:schemeClr val="accent3">
            <a:shade val="90000"/>
            <a:hueOff val="0"/>
            <a:satOff val="0"/>
            <a:lumOff val="1587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ru-RU" sz="600" kern="1200"/>
        </a:p>
      </dsp:txBody>
      <dsp:txXfrm>
        <a:off x="2173845" y="625986"/>
        <a:ext cx="168229" cy="90142"/>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0B758C-6A62-6B4E-91C8-8EA31681C0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2011</TotalTime>
  <Pages>78</Pages>
  <Words>34345</Words>
  <Characters>195771</Characters>
  <Application>Microsoft Office Word</Application>
  <DocSecurity>0</DocSecurity>
  <Lines>1631</Lines>
  <Paragraphs>459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229657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Microsoft Office User</cp:lastModifiedBy>
  <cp:revision>335</cp:revision>
  <dcterms:created xsi:type="dcterms:W3CDTF">2022-04-01T09:20:00Z</dcterms:created>
  <dcterms:modified xsi:type="dcterms:W3CDTF">2022-05-29T13:21:00Z</dcterms:modified>
</cp:coreProperties>
</file>